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ABC7" w14:textId="40D2F3BD" w:rsidR="00CE5564" w:rsidRPr="00DA29E0" w:rsidRDefault="00693822" w:rsidP="00903499">
      <w:pPr>
        <w:pStyle w:val="BAFUTitel22"/>
      </w:pPr>
      <w:r>
        <w:rPr>
          <w:color w:val="808080" w:themeColor="background1" w:themeShade="80"/>
        </w:rPr>
        <w:t>5</w:t>
      </w:r>
      <w:r>
        <w:tab/>
        <w:t xml:space="preserve">Questions directrices </w:t>
      </w:r>
      <w:r w:rsidR="00B2459F">
        <w:br/>
      </w:r>
      <w:r>
        <w:t>à la fin de la campagne</w:t>
      </w:r>
    </w:p>
    <w:p w14:paraId="70C7DF01" w14:textId="77777777" w:rsidR="00EA40C9" w:rsidRDefault="00EA40C9" w:rsidP="00945D9C">
      <w:pPr>
        <w:pStyle w:val="BAFUFliesstext10pt"/>
      </w:pPr>
    </w:p>
    <w:p w14:paraId="424402CE" w14:textId="7AFE2AA5" w:rsidR="00CE5564" w:rsidRDefault="00640A9A" w:rsidP="00640A9A">
      <w:pPr>
        <w:ind w:left="-920"/>
        <w:rPr>
          <w:rFonts w:ascii="Arial Black"/>
          <w:sz w:val="24"/>
        </w:rPr>
      </w:pPr>
      <w:r>
        <w:rPr>
          <w:rFonts w:ascii="Arial Black" w:eastAsia="Arial Black" w:hAnsi="Arial Black" w:cs="Arial Black"/>
          <w:noProof/>
          <w:sz w:val="24"/>
        </w:rPr>
        <w:drawing>
          <wp:inline distT="0" distB="0" distL="0" distR="0" wp14:anchorId="087DEFDB" wp14:editId="6B753FB7">
            <wp:extent cx="7810999" cy="3634559"/>
            <wp:effectExtent l="0" t="0" r="0" b="0"/>
            <wp:docPr id="14031878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87890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999" cy="363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FF40D" w14:textId="7F479135" w:rsidR="00693822" w:rsidRDefault="00693822" w:rsidP="00693822">
      <w:pPr>
        <w:pStyle w:val="BAFULeitfragen12pt"/>
      </w:pPr>
      <w:r>
        <w:t>Est-ce que l’objectif de la campagne ou de la mesure a été totalement atteint, a été partiellement atteint ou n’a pas été atteint selon les critères définis et le calendrier prévu ?</w:t>
      </w:r>
    </w:p>
    <w:p w14:paraId="31326001" w14:textId="040825DF" w:rsidR="00693822" w:rsidRDefault="00693822" w:rsidP="00693822">
      <w:pPr>
        <w:pStyle w:val="BAFULeitfragen12pt"/>
      </w:pPr>
      <w:r>
        <w:t xml:space="preserve">Qu’est-ce qui a bien fonctionné ? </w:t>
      </w:r>
    </w:p>
    <w:p w14:paraId="7499D290" w14:textId="1D85EF03" w:rsidR="00693822" w:rsidRDefault="00693822" w:rsidP="00693822">
      <w:pPr>
        <w:pStyle w:val="BAFULeitfragen12pt"/>
      </w:pPr>
      <w:r>
        <w:t>Qu’est-ce qui devrait être fait autrement à l’avenir ?</w:t>
      </w:r>
    </w:p>
    <w:p w14:paraId="4C2FD419" w14:textId="1105C304" w:rsidR="00693822" w:rsidRDefault="00693822" w:rsidP="00693822">
      <w:pPr>
        <w:pStyle w:val="BAFULeitfragen12pt"/>
      </w:pPr>
      <w:r>
        <w:t>Quels sont les enseignements à tirer pour les futures campagnes ou mesures ?</w:t>
      </w:r>
    </w:p>
    <w:p w14:paraId="61E8B199" w14:textId="25172C06" w:rsidR="00693822" w:rsidRDefault="00693822" w:rsidP="00693822">
      <w:pPr>
        <w:pStyle w:val="BAFULeitfragen12pt"/>
      </w:pPr>
      <w:r>
        <w:t xml:space="preserve">Comment peut-on </w:t>
      </w:r>
      <w:r w:rsidR="006E66A1">
        <w:t xml:space="preserve">déterminer </w:t>
      </w:r>
      <w:r>
        <w:t>aussi après la campagne ou la mesure si le comportement recherché est stable ?</w:t>
      </w:r>
    </w:p>
    <w:p w14:paraId="36F237B7" w14:textId="0D136F54" w:rsidR="00693822" w:rsidRDefault="00693822" w:rsidP="00693822">
      <w:pPr>
        <w:pStyle w:val="BAFULeitfragen12pt"/>
      </w:pPr>
      <w:r>
        <w:t>Peut-on considérer que la campagne ou la mesure est terminée ? Est-il nécessaire de la consolider en fixant des objectifs plus ambitieux ou en s’adressant à des groupes cibles supplémentaires ?</w:t>
      </w:r>
    </w:p>
    <w:p w14:paraId="44FBADCF" w14:textId="1B791124" w:rsidR="00693822" w:rsidRDefault="00693822" w:rsidP="00693822">
      <w:pPr>
        <w:pStyle w:val="BAFULeitfragen12pt"/>
      </w:pPr>
      <w:r>
        <w:t>Toutes les informations pertinentes pour concevoir et préparer une nouvelle campagne ou mesure sont-elles disponibles ?</w:t>
      </w:r>
    </w:p>
    <w:p w14:paraId="1A850A78" w14:textId="02CD4F49" w:rsidR="00693822" w:rsidRPr="00A944CB" w:rsidRDefault="00693822" w:rsidP="00693822">
      <w:pPr>
        <w:pStyle w:val="BAFULeitfragen12pt"/>
        <w:numPr>
          <w:ilvl w:val="0"/>
          <w:numId w:val="0"/>
        </w:numPr>
        <w:ind w:left="440" w:hanging="341"/>
        <w:sectPr w:rsidR="00693822" w:rsidRPr="00A944CB" w:rsidSect="002304EF">
          <w:headerReference w:type="even" r:id="rId8"/>
          <w:headerReference w:type="default" r:id="rId9"/>
          <w:type w:val="continuous"/>
          <w:pgSz w:w="11910" w:h="16840"/>
          <w:pgMar w:top="2440" w:right="1680" w:bottom="280" w:left="920" w:header="992" w:footer="0" w:gutter="0"/>
          <w:pgNumType w:start="1"/>
          <w:cols w:space="720"/>
        </w:sectPr>
      </w:pPr>
    </w:p>
    <w:tbl>
      <w:tblPr>
        <w:tblStyle w:val="Tabellenraster"/>
        <w:tblW w:w="0" w:type="auto"/>
        <w:tblInd w:w="100" w:type="dxa"/>
        <w:tblBorders>
          <w:left w:val="none" w:sz="0" w:space="0" w:color="auto"/>
          <w:right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372"/>
      </w:tblGrid>
      <w:tr w:rsidR="008F3717" w:rsidRPr="00AF7746" w14:paraId="2968713B" w14:textId="77777777" w:rsidTr="0036222C">
        <w:tc>
          <w:tcPr>
            <w:tcW w:w="8372" w:type="dxa"/>
          </w:tcPr>
          <w:p w14:paraId="66DF1C4B" w14:textId="77777777" w:rsidR="006F4D06" w:rsidRDefault="006F4D06" w:rsidP="006F4D06">
            <w:pPr>
              <w:pStyle w:val="BAFUFliesstextFragen10pt"/>
            </w:pPr>
            <w:r>
              <w:lastRenderedPageBreak/>
              <w:t>Est-ce que l’</w:t>
            </w:r>
            <w:r>
              <w:rPr>
                <w:rStyle w:val="BAFUAuszeichnungBlack"/>
                <w:rFonts w:eastAsia="Arial Black" w:cs="Arial Black"/>
              </w:rPr>
              <w:t>objectif</w:t>
            </w:r>
            <w:r>
              <w:t xml:space="preserve"> </w:t>
            </w:r>
            <w:r>
              <w:rPr>
                <w:rStyle w:val="BAFUAuszeichnungBlack"/>
                <w:rFonts w:eastAsia="Arial Black" w:cs="Arial Black"/>
              </w:rPr>
              <w:t>a été totalement atteint, a été partiellement atteint ou n’a pas été atteint</w:t>
            </w:r>
            <w:r>
              <w:t xml:space="preserve"> selon les critères définis et le calendrier prévu ?</w:t>
            </w:r>
          </w:p>
          <w:p w14:paraId="184D5957" w14:textId="73AC98BA" w:rsidR="006F4D06" w:rsidRDefault="00B2459F" w:rsidP="006F4D06">
            <w:pPr>
              <w:pStyle w:val="BAFUFliesstextFragen10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A692E41" w14:textId="77777777" w:rsidR="006F4D06" w:rsidRDefault="006F4D06" w:rsidP="006F4D06">
            <w:pPr>
              <w:pStyle w:val="BAFUFliesstextFragen10pt"/>
            </w:pPr>
            <w:r>
              <w:t>Sous-objectifs atteints :</w:t>
            </w:r>
          </w:p>
          <w:p w14:paraId="602050AC" w14:textId="03EE2191" w:rsidR="006F4D06" w:rsidRDefault="00123786" w:rsidP="006F4D06">
            <w:pPr>
              <w:pStyle w:val="BAFUFliesstextFragen10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459F">
              <w:t> </w:t>
            </w:r>
            <w:r w:rsidR="00B2459F">
              <w:t> </w:t>
            </w:r>
            <w:r w:rsidR="00B2459F">
              <w:t> </w:t>
            </w:r>
            <w:r w:rsidR="00B2459F">
              <w:t> </w:t>
            </w:r>
            <w:r w:rsidR="00B2459F">
              <w:t> </w:t>
            </w:r>
            <w:r>
              <w:fldChar w:fldCharType="end"/>
            </w:r>
          </w:p>
          <w:p w14:paraId="513E2573" w14:textId="52C3C740" w:rsidR="008F3717" w:rsidRPr="00852641" w:rsidRDefault="006F4D06" w:rsidP="006F4D06">
            <w:pPr>
              <w:pStyle w:val="BAFUFliesstextFragen10pt"/>
            </w:pPr>
            <w:r>
              <w:t>Sous-objectifs non atteints :</w:t>
            </w:r>
          </w:p>
          <w:p w14:paraId="437638A9" w14:textId="4EA9D6AF" w:rsidR="008F3717" w:rsidRPr="00852641" w:rsidRDefault="00123786" w:rsidP="00852641">
            <w:pPr>
              <w:pStyle w:val="BAFUFliesstextFragen10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459F">
              <w:t> </w:t>
            </w:r>
            <w:r w:rsidR="00B2459F">
              <w:t> </w:t>
            </w:r>
            <w:r w:rsidR="00B2459F">
              <w:t> </w:t>
            </w:r>
            <w:r w:rsidR="00B2459F">
              <w:t> </w:t>
            </w:r>
            <w:r w:rsidR="00B2459F">
              <w:t> </w:t>
            </w:r>
            <w:r>
              <w:fldChar w:fldCharType="end"/>
            </w:r>
          </w:p>
        </w:tc>
      </w:tr>
      <w:tr w:rsidR="008F3717" w:rsidRPr="008F3717" w14:paraId="78039928" w14:textId="77777777" w:rsidTr="0036222C">
        <w:tc>
          <w:tcPr>
            <w:tcW w:w="8372" w:type="dxa"/>
          </w:tcPr>
          <w:p w14:paraId="5BE45CA6" w14:textId="77777777" w:rsidR="006F4D06" w:rsidRDefault="006F4D06" w:rsidP="006F4D06">
            <w:pPr>
              <w:pStyle w:val="BAFUFliesstextFragen10pt"/>
            </w:pPr>
            <w:r>
              <w:t xml:space="preserve">Comment s’est déroulée la campagne ou la mesure en général ? </w:t>
            </w:r>
          </w:p>
          <w:p w14:paraId="62C32445" w14:textId="77777777" w:rsidR="006F4D06" w:rsidRPr="006F4D06" w:rsidRDefault="006F4D06" w:rsidP="006F4D06">
            <w:pPr>
              <w:pStyle w:val="BAFUFliesstextFragen10pt"/>
              <w:rPr>
                <w:rStyle w:val="BAFUAuszeichnungBlack"/>
              </w:rPr>
            </w:pPr>
            <w:r>
              <w:rPr>
                <w:rStyle w:val="BAFUAuszeichnungBlack"/>
                <w:rFonts w:eastAsia="Arial Black" w:cs="Arial Black"/>
              </w:rPr>
              <w:t xml:space="preserve">Qu’est-ce qui a bien fonctionné ? </w:t>
            </w:r>
          </w:p>
          <w:p w14:paraId="2791A858" w14:textId="77777777" w:rsidR="00131728" w:rsidRDefault="00131728" w:rsidP="00131728">
            <w:pPr>
              <w:pStyle w:val="BAFUFliesstextFragen10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DF179A8" w14:textId="77777777" w:rsidR="006F4D06" w:rsidRDefault="006F4D06" w:rsidP="006F4D06">
            <w:pPr>
              <w:pStyle w:val="BAFUFliesstextFragen10pt"/>
            </w:pPr>
            <w:r>
              <w:t>Qu’est-ce qui devrait être fait autrement à l’avenir et pourquoi ?</w:t>
            </w:r>
          </w:p>
          <w:p w14:paraId="503DC51A" w14:textId="77777777" w:rsidR="00131728" w:rsidRDefault="00131728" w:rsidP="00131728">
            <w:pPr>
              <w:pStyle w:val="BAFUFliesstextFragen10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12BBD91" w14:textId="6F6A4DAD" w:rsidR="008F3717" w:rsidRPr="00852641" w:rsidRDefault="006F4D06" w:rsidP="006F4D06">
            <w:pPr>
              <w:pStyle w:val="BAFUFliesstextFragen10pt"/>
            </w:pPr>
            <w:r>
              <w:t>Quels enseignements en tirer ?</w:t>
            </w:r>
          </w:p>
          <w:p w14:paraId="7D2B0FA1" w14:textId="2DB6F88E" w:rsidR="008F3717" w:rsidRPr="00852641" w:rsidRDefault="00131728" w:rsidP="00852641">
            <w:pPr>
              <w:pStyle w:val="BAFUFliesstextFragen10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F3717" w:rsidRPr="008F3717" w14:paraId="446FED07" w14:textId="77777777" w:rsidTr="0036222C">
        <w:tc>
          <w:tcPr>
            <w:tcW w:w="8372" w:type="dxa"/>
          </w:tcPr>
          <w:p w14:paraId="3007DEBA" w14:textId="211CAD2A" w:rsidR="008F3717" w:rsidRDefault="00AA5D44" w:rsidP="00CE2EF6">
            <w:pPr>
              <w:pStyle w:val="BAFUFliesstextFragen10pt"/>
            </w:pPr>
            <w:r>
              <w:t xml:space="preserve">Comment est-il prévu de contrôler concrètement que le </w:t>
            </w:r>
            <w:r>
              <w:rPr>
                <w:rStyle w:val="BAFUAuszeichnungBlack"/>
                <w:rFonts w:eastAsia="Arial Black" w:cs="Arial Black"/>
              </w:rPr>
              <w:t>comportement recherché est stable dans la durée</w:t>
            </w:r>
            <w:r>
              <w:t> ?</w:t>
            </w:r>
          </w:p>
          <w:p w14:paraId="714A24BA" w14:textId="2E1B9FC7" w:rsidR="00A21BB9" w:rsidRPr="00852641" w:rsidRDefault="00131728" w:rsidP="00852641">
            <w:pPr>
              <w:pStyle w:val="BAFUFliesstextFragen10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F3717" w:rsidRPr="003B21C6" w14:paraId="5651BAF8" w14:textId="77777777" w:rsidTr="0036222C">
        <w:tc>
          <w:tcPr>
            <w:tcW w:w="8372" w:type="dxa"/>
          </w:tcPr>
          <w:p w14:paraId="3156DCBD" w14:textId="0CCCFF2A" w:rsidR="008F3717" w:rsidRDefault="00AA5D44" w:rsidP="00CE2EF6">
            <w:pPr>
              <w:pStyle w:val="BAFUFliesstextFragen10pt"/>
            </w:pPr>
            <w:r>
              <w:t xml:space="preserve">Considère-t-on que la campagne ou la </w:t>
            </w:r>
            <w:r>
              <w:rPr>
                <w:rStyle w:val="BAFUAuszeichnungBlack"/>
                <w:rFonts w:eastAsia="Arial Black" w:cs="Arial Black"/>
              </w:rPr>
              <w:t>mesure</w:t>
            </w:r>
            <w:r>
              <w:t xml:space="preserve"> est </w:t>
            </w:r>
            <w:r>
              <w:rPr>
                <w:rStyle w:val="BAFUAuszeichnungBlack"/>
                <w:rFonts w:eastAsia="Arial Black" w:cs="Arial Black"/>
              </w:rPr>
              <w:t>terminée</w:t>
            </w:r>
            <w:r>
              <w:t> ? Est-il nécessaire de la consolider en fixant des objectifs plus ambitieux ou en s’adressant à des groupes cibles supplémentaires ?</w:t>
            </w:r>
          </w:p>
          <w:p w14:paraId="729EEF5D" w14:textId="5EA7D73E" w:rsidR="003E060D" w:rsidRPr="003B21C6" w:rsidRDefault="00131728" w:rsidP="003B21C6">
            <w:pPr>
              <w:pStyle w:val="BAFUFliesstextFragen10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65BC9" w:rsidRPr="003B21C6" w14:paraId="4763CDF6" w14:textId="77777777" w:rsidTr="0036222C">
        <w:tc>
          <w:tcPr>
            <w:tcW w:w="8372" w:type="dxa"/>
          </w:tcPr>
          <w:p w14:paraId="507F8FBF" w14:textId="77777777" w:rsidR="00765BC9" w:rsidRDefault="00765BC9" w:rsidP="00CE2EF6">
            <w:pPr>
              <w:pStyle w:val="BAFUFliesstextFragen10pt"/>
            </w:pPr>
            <w:r>
              <w:t xml:space="preserve">Toutes les </w:t>
            </w:r>
            <w:r>
              <w:rPr>
                <w:rStyle w:val="BAFUAuszeichnungBlack"/>
                <w:rFonts w:eastAsia="Arial Black" w:cs="Arial Black"/>
              </w:rPr>
              <w:t>informations pertinentes</w:t>
            </w:r>
            <w:r>
              <w:t xml:space="preserve"> pour concevoir et préparer une nouvelle campagne ou une nouvelle mesure sont-elles </w:t>
            </w:r>
            <w:r>
              <w:rPr>
                <w:rStyle w:val="BAFUAuszeichnungBlack"/>
                <w:rFonts w:eastAsia="Arial Black" w:cs="Arial Black"/>
              </w:rPr>
              <w:t>disponibles et documentées</w:t>
            </w:r>
            <w:r>
              <w:t> ?</w:t>
            </w:r>
          </w:p>
          <w:p w14:paraId="76557483" w14:textId="63EBD752" w:rsidR="00765BC9" w:rsidRPr="00AA5D44" w:rsidRDefault="00131728" w:rsidP="00CE2EF6">
            <w:pPr>
              <w:pStyle w:val="BAFUFliesstextFragen10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65BC9" w:rsidRPr="003B21C6" w14:paraId="1F75D6AB" w14:textId="77777777" w:rsidTr="0036222C">
        <w:tc>
          <w:tcPr>
            <w:tcW w:w="8372" w:type="dxa"/>
          </w:tcPr>
          <w:p w14:paraId="36043A25" w14:textId="77777777" w:rsidR="00765BC9" w:rsidRDefault="00765BC9" w:rsidP="00765BC9">
            <w:pPr>
              <w:pStyle w:val="BAFUFliesstextFragen10pt"/>
            </w:pPr>
            <w:r>
              <w:t xml:space="preserve">Quelles sont les possibilités d’utiliser les </w:t>
            </w:r>
            <w:r>
              <w:rPr>
                <w:rStyle w:val="BAFUAuszeichnungBlack"/>
                <w:rFonts w:eastAsia="Arial Black" w:cs="Arial Black"/>
              </w:rPr>
              <w:t>expériences</w:t>
            </w:r>
            <w:r>
              <w:t xml:space="preserve"> tirées de la campagne ou de la mesure pour de </w:t>
            </w:r>
            <w:r>
              <w:rPr>
                <w:rStyle w:val="BAFUAuszeichnungBlack"/>
                <w:rFonts w:eastAsia="Arial Black" w:cs="Arial Black"/>
              </w:rPr>
              <w:t>futures campagnes</w:t>
            </w:r>
            <w:r>
              <w:t> ?</w:t>
            </w:r>
          </w:p>
          <w:p w14:paraId="09A1CE59" w14:textId="2C3C772F" w:rsidR="00765BC9" w:rsidRPr="00AA5D44" w:rsidRDefault="00131728" w:rsidP="00CE2EF6">
            <w:pPr>
              <w:pStyle w:val="BAFUFliesstextFragen10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21BB9" w:rsidRPr="00A21BB9" w14:paraId="762D2C4B" w14:textId="77777777" w:rsidTr="0036222C">
        <w:tc>
          <w:tcPr>
            <w:tcW w:w="8372" w:type="dxa"/>
          </w:tcPr>
          <w:p w14:paraId="1F40284C" w14:textId="77777777" w:rsidR="00A21BB9" w:rsidRPr="00A21BB9" w:rsidRDefault="00A21BB9" w:rsidP="00A21BB9">
            <w:pPr>
              <w:pStyle w:val="BAFUFliesstextFragen10pt"/>
            </w:pPr>
            <w:r>
              <w:t>Pour répondre clairement à ces questions, des éclaircissements ou des recherches sont encore nécessaires dans les domaines suivants :</w:t>
            </w:r>
          </w:p>
          <w:p w14:paraId="0AD3B0AA" w14:textId="0B432074" w:rsidR="00A21BB9" w:rsidRPr="00A21BB9" w:rsidRDefault="00131728" w:rsidP="00A21BB9">
            <w:pPr>
              <w:pStyle w:val="BAFUFliesstextFragen10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8CC9C95" w14:textId="77777777" w:rsidR="00CE5564" w:rsidRDefault="00CE5564" w:rsidP="003B21C6">
      <w:pPr>
        <w:spacing w:before="152"/>
      </w:pPr>
    </w:p>
    <w:sectPr w:rsidR="00CE5564" w:rsidSect="00CE4035">
      <w:pgSz w:w="11910" w:h="16840"/>
      <w:pgMar w:top="3119" w:right="1678" w:bottom="816" w:left="919" w:header="9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1F045" w14:textId="77777777" w:rsidR="00FD5C56" w:rsidRDefault="00FD5C56">
      <w:r>
        <w:separator/>
      </w:r>
    </w:p>
  </w:endnote>
  <w:endnote w:type="continuationSeparator" w:id="0">
    <w:p w14:paraId="536D05FD" w14:textId="77777777" w:rsidR="00FD5C56" w:rsidRDefault="00FD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C76A8" w14:textId="77777777" w:rsidR="00FD5C56" w:rsidRDefault="00FD5C56">
      <w:r>
        <w:separator/>
      </w:r>
    </w:p>
  </w:footnote>
  <w:footnote w:type="continuationSeparator" w:id="0">
    <w:p w14:paraId="69C5380E" w14:textId="77777777" w:rsidR="00FD5C56" w:rsidRDefault="00FD5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74570119"/>
      <w:docPartObj>
        <w:docPartGallery w:val="Page Numbers (Top of Page)"/>
        <w:docPartUnique/>
      </w:docPartObj>
    </w:sdtPr>
    <w:sdtContent>
      <w:p w14:paraId="4A2F81C6" w14:textId="6EBB1706" w:rsidR="00D560D7" w:rsidRDefault="00D560D7" w:rsidP="00D239E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945D9C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357047116"/>
      <w:docPartObj>
        <w:docPartGallery w:val="Page Numbers (Top of Page)"/>
        <w:docPartUnique/>
      </w:docPartObj>
    </w:sdtPr>
    <w:sdtContent>
      <w:p w14:paraId="0984CC75" w14:textId="346F14ED" w:rsidR="00CE4035" w:rsidRDefault="00CE4035" w:rsidP="00D560D7">
        <w:pPr>
          <w:pStyle w:val="Kopf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945D9C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F9D097A" w14:textId="77777777" w:rsidR="00CE4035" w:rsidRDefault="00CE4035" w:rsidP="00CE403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400642079"/>
      <w:docPartObj>
        <w:docPartGallery w:val="Page Numbers (Top of Page)"/>
        <w:docPartUnique/>
      </w:docPartObj>
    </w:sdtPr>
    <w:sdtEndPr>
      <w:rPr>
        <w:rStyle w:val="Seitenzahl"/>
        <w:sz w:val="16"/>
        <w:szCs w:val="16"/>
      </w:rPr>
    </w:sdtEndPr>
    <w:sdtContent>
      <w:p w14:paraId="43A76E2E" w14:textId="5E9564DD" w:rsidR="00D560D7" w:rsidRPr="00D560D7" w:rsidRDefault="00D560D7" w:rsidP="00D239E7">
        <w:pPr>
          <w:pStyle w:val="Kopfzeile"/>
          <w:framePr w:wrap="none" w:vAnchor="text" w:hAnchor="margin" w:xAlign="right" w:y="1"/>
          <w:rPr>
            <w:rStyle w:val="Seitenzahl"/>
            <w:sz w:val="16"/>
            <w:szCs w:val="16"/>
          </w:rPr>
        </w:pPr>
        <w:r w:rsidRPr="00D560D7">
          <w:rPr>
            <w:rStyle w:val="Seitenzahl"/>
            <w:sz w:val="16"/>
            <w:szCs w:val="16"/>
          </w:rPr>
          <w:fldChar w:fldCharType="begin"/>
        </w:r>
        <w:r w:rsidRPr="00D560D7">
          <w:rPr>
            <w:rStyle w:val="Seitenzahl"/>
            <w:sz w:val="16"/>
            <w:szCs w:val="16"/>
          </w:rPr>
          <w:instrText xml:space="preserve"> PAGE </w:instrText>
        </w:r>
        <w:r w:rsidRPr="00D560D7">
          <w:rPr>
            <w:rStyle w:val="Seitenzahl"/>
            <w:sz w:val="16"/>
            <w:szCs w:val="16"/>
          </w:rPr>
          <w:fldChar w:fldCharType="separate"/>
        </w:r>
        <w:r w:rsidRPr="00D560D7">
          <w:rPr>
            <w:rStyle w:val="Seitenzahl"/>
            <w:noProof/>
            <w:sz w:val="16"/>
            <w:szCs w:val="16"/>
          </w:rPr>
          <w:t>3</w:t>
        </w:r>
        <w:r w:rsidRPr="00D560D7">
          <w:rPr>
            <w:rStyle w:val="Seitenzahl"/>
            <w:sz w:val="16"/>
            <w:szCs w:val="16"/>
          </w:rPr>
          <w:fldChar w:fldCharType="end"/>
        </w:r>
      </w:p>
    </w:sdtContent>
  </w:sdt>
  <w:p w14:paraId="3D865381" w14:textId="11AED1D7" w:rsidR="00DA29E0" w:rsidRDefault="00DA29E0" w:rsidP="00CE4035">
    <w:pPr>
      <w:spacing w:line="14" w:lineRule="aut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0C052AC1" wp14:editId="681D831F">
              <wp:simplePos x="0" y="0"/>
              <wp:positionH relativeFrom="page">
                <wp:posOffset>652362</wp:posOffset>
              </wp:positionH>
              <wp:positionV relativeFrom="page">
                <wp:posOffset>620395</wp:posOffset>
              </wp:positionV>
              <wp:extent cx="21888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88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5CF3D4" w14:textId="77777777" w:rsidR="00CE5564" w:rsidRPr="00DA29E0" w:rsidRDefault="005A4F3C" w:rsidP="00DA29E0">
                          <w:pPr>
                            <w:pStyle w:val="Fuzeile"/>
                            <w:rPr>
                              <w:color w:val="A6A6A6" w:themeColor="background1" w:themeShade="A6"/>
                            </w:rPr>
                          </w:pPr>
                          <w:r>
                            <w:t xml:space="preserve">Modèle-cadre de communication </w:t>
                          </w:r>
                          <w:r>
                            <w:rPr>
                              <w:color w:val="A6A6A6" w:themeColor="background1" w:themeShade="A6"/>
                            </w:rPr>
                            <w:t>© OFEV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52AC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.35pt;margin-top:48.85pt;width:172.35pt;height:10.9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" filled="f" stroked="f">
              <v:textbox inset="0,0,0,0">
                <w:txbxContent>
                  <w:p w14:paraId="225CF3D4" w14:textId="77777777" w:rsidR="00CE5564" w:rsidRPr="00DA29E0" w:rsidRDefault="005A4F3C" w:rsidP="00DA29E0">
                    <w:pPr>
                      <w:pStyle w:val="Pidipagina"/>
                      <w:rPr>
                        <w:color w:val="A6A6A6" w:themeColor="background1" w:themeShade="A6"/>
                      </w:rPr>
                    </w:pPr>
                    <w:r>
                      <w:t xml:space="preserve">Modèle-cadre de communication </w:t>
                    </w:r>
                    <w:r>
                      <w:rPr>
                        <w:color w:val="A6A6A6" w:themeColor="background1" w:themeShade="A6"/>
                      </w:rPr>
                      <w:t>© OFEV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6FB83C8E" wp14:editId="1AB771D8">
              <wp:simplePos x="0" y="0"/>
              <wp:positionH relativeFrom="page">
                <wp:posOffset>647999</wp:posOffset>
              </wp:positionH>
              <wp:positionV relativeFrom="page">
                <wp:posOffset>1554340</wp:posOffset>
              </wp:positionV>
              <wp:extent cx="62642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F61371" id="Graphic 1" o:spid="_x0000_s1026" style="position:absolute;margin-left:51pt;margin-top:122.4pt;width:493.25pt;height:.1pt;z-index:-1578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" path="m,l6263995,e" filled="f" strokeweight="1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F7DEC"/>
    <w:multiLevelType w:val="hybridMultilevel"/>
    <w:tmpl w:val="F2486BCC"/>
    <w:lvl w:ilvl="0" w:tplc="E5080304">
      <w:numFmt w:val="bullet"/>
      <w:pStyle w:val="BAFULeitfragen12pt"/>
      <w:lvlText w:val="–"/>
      <w:lvlJc w:val="left"/>
      <w:pPr>
        <w:ind w:left="440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93D24260">
      <w:numFmt w:val="bullet"/>
      <w:lvlText w:val="•"/>
      <w:lvlJc w:val="left"/>
      <w:pPr>
        <w:ind w:left="1326" w:hanging="341"/>
      </w:pPr>
      <w:rPr>
        <w:rFonts w:hint="default"/>
        <w:lang w:val="de-DE" w:eastAsia="en-US" w:bidi="ar-SA"/>
      </w:rPr>
    </w:lvl>
    <w:lvl w:ilvl="2" w:tplc="EA3A788E">
      <w:numFmt w:val="bullet"/>
      <w:lvlText w:val="•"/>
      <w:lvlJc w:val="left"/>
      <w:pPr>
        <w:ind w:left="2213" w:hanging="341"/>
      </w:pPr>
      <w:rPr>
        <w:rFonts w:hint="default"/>
        <w:lang w:val="de-DE" w:eastAsia="en-US" w:bidi="ar-SA"/>
      </w:rPr>
    </w:lvl>
    <w:lvl w:ilvl="3" w:tplc="43766D2C">
      <w:numFmt w:val="bullet"/>
      <w:lvlText w:val="•"/>
      <w:lvlJc w:val="left"/>
      <w:pPr>
        <w:ind w:left="3099" w:hanging="341"/>
      </w:pPr>
      <w:rPr>
        <w:rFonts w:hint="default"/>
        <w:lang w:val="de-DE" w:eastAsia="en-US" w:bidi="ar-SA"/>
      </w:rPr>
    </w:lvl>
    <w:lvl w:ilvl="4" w:tplc="98E65C78">
      <w:numFmt w:val="bullet"/>
      <w:lvlText w:val="•"/>
      <w:lvlJc w:val="left"/>
      <w:pPr>
        <w:ind w:left="3986" w:hanging="341"/>
      </w:pPr>
      <w:rPr>
        <w:rFonts w:hint="default"/>
        <w:lang w:val="de-DE" w:eastAsia="en-US" w:bidi="ar-SA"/>
      </w:rPr>
    </w:lvl>
    <w:lvl w:ilvl="5" w:tplc="C396D05E">
      <w:numFmt w:val="bullet"/>
      <w:lvlText w:val="•"/>
      <w:lvlJc w:val="left"/>
      <w:pPr>
        <w:ind w:left="4872" w:hanging="341"/>
      </w:pPr>
      <w:rPr>
        <w:rFonts w:hint="default"/>
        <w:lang w:val="de-DE" w:eastAsia="en-US" w:bidi="ar-SA"/>
      </w:rPr>
    </w:lvl>
    <w:lvl w:ilvl="6" w:tplc="345AD8BC">
      <w:numFmt w:val="bullet"/>
      <w:lvlText w:val="•"/>
      <w:lvlJc w:val="left"/>
      <w:pPr>
        <w:ind w:left="5759" w:hanging="341"/>
      </w:pPr>
      <w:rPr>
        <w:rFonts w:hint="default"/>
        <w:lang w:val="de-DE" w:eastAsia="en-US" w:bidi="ar-SA"/>
      </w:rPr>
    </w:lvl>
    <w:lvl w:ilvl="7" w:tplc="2D46572C">
      <w:numFmt w:val="bullet"/>
      <w:lvlText w:val="•"/>
      <w:lvlJc w:val="left"/>
      <w:pPr>
        <w:ind w:left="6645" w:hanging="341"/>
      </w:pPr>
      <w:rPr>
        <w:rFonts w:hint="default"/>
        <w:lang w:val="de-DE" w:eastAsia="en-US" w:bidi="ar-SA"/>
      </w:rPr>
    </w:lvl>
    <w:lvl w:ilvl="8" w:tplc="CEC87160">
      <w:numFmt w:val="bullet"/>
      <w:lvlText w:val="•"/>
      <w:lvlJc w:val="left"/>
      <w:pPr>
        <w:ind w:left="7532" w:hanging="341"/>
      </w:pPr>
      <w:rPr>
        <w:rFonts w:hint="default"/>
        <w:lang w:val="de-DE" w:eastAsia="en-US" w:bidi="ar-SA"/>
      </w:rPr>
    </w:lvl>
  </w:abstractNum>
  <w:num w:numId="1" w16cid:durableId="302851404">
    <w:abstractNumId w:val="0"/>
  </w:num>
  <w:num w:numId="2" w16cid:durableId="1622685105">
    <w:abstractNumId w:val="0"/>
  </w:num>
  <w:num w:numId="3" w16cid:durableId="7185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64"/>
    <w:rsid w:val="000108C3"/>
    <w:rsid w:val="0001548E"/>
    <w:rsid w:val="00060A95"/>
    <w:rsid w:val="0008279D"/>
    <w:rsid w:val="00123786"/>
    <w:rsid w:val="00131728"/>
    <w:rsid w:val="001D23E7"/>
    <w:rsid w:val="00227E8D"/>
    <w:rsid w:val="002304EF"/>
    <w:rsid w:val="002A7210"/>
    <w:rsid w:val="002C198F"/>
    <w:rsid w:val="0036222C"/>
    <w:rsid w:val="003B21C6"/>
    <w:rsid w:val="003B42D4"/>
    <w:rsid w:val="003E060D"/>
    <w:rsid w:val="003F77D2"/>
    <w:rsid w:val="00476F14"/>
    <w:rsid w:val="00485FDE"/>
    <w:rsid w:val="004B6BA8"/>
    <w:rsid w:val="004F7610"/>
    <w:rsid w:val="00514CBA"/>
    <w:rsid w:val="00526AD3"/>
    <w:rsid w:val="00545ADB"/>
    <w:rsid w:val="0055192D"/>
    <w:rsid w:val="00592675"/>
    <w:rsid w:val="005A4F3C"/>
    <w:rsid w:val="005A5D48"/>
    <w:rsid w:val="005C0942"/>
    <w:rsid w:val="005D2EF6"/>
    <w:rsid w:val="005D4C3B"/>
    <w:rsid w:val="00640A9A"/>
    <w:rsid w:val="006435D7"/>
    <w:rsid w:val="00693822"/>
    <w:rsid w:val="006D4C70"/>
    <w:rsid w:val="006E66A1"/>
    <w:rsid w:val="006F4D06"/>
    <w:rsid w:val="007122D0"/>
    <w:rsid w:val="00765BC9"/>
    <w:rsid w:val="007814EF"/>
    <w:rsid w:val="007C5443"/>
    <w:rsid w:val="007E762C"/>
    <w:rsid w:val="008343F6"/>
    <w:rsid w:val="00852641"/>
    <w:rsid w:val="00854EEB"/>
    <w:rsid w:val="008D2669"/>
    <w:rsid w:val="008D5A75"/>
    <w:rsid w:val="008F3717"/>
    <w:rsid w:val="00902200"/>
    <w:rsid w:val="00903499"/>
    <w:rsid w:val="00945D9C"/>
    <w:rsid w:val="009530C2"/>
    <w:rsid w:val="00977412"/>
    <w:rsid w:val="009A5E2A"/>
    <w:rsid w:val="00A07770"/>
    <w:rsid w:val="00A21BB9"/>
    <w:rsid w:val="00A944CB"/>
    <w:rsid w:val="00AA5D44"/>
    <w:rsid w:val="00AC5507"/>
    <w:rsid w:val="00AE364D"/>
    <w:rsid w:val="00AF6E41"/>
    <w:rsid w:val="00AF7746"/>
    <w:rsid w:val="00B058BB"/>
    <w:rsid w:val="00B178EB"/>
    <w:rsid w:val="00B201D3"/>
    <w:rsid w:val="00B21F0E"/>
    <w:rsid w:val="00B2459F"/>
    <w:rsid w:val="00B649CD"/>
    <w:rsid w:val="00B938BD"/>
    <w:rsid w:val="00BC140C"/>
    <w:rsid w:val="00BC4F68"/>
    <w:rsid w:val="00BC6A84"/>
    <w:rsid w:val="00BE6928"/>
    <w:rsid w:val="00C234FF"/>
    <w:rsid w:val="00C50770"/>
    <w:rsid w:val="00C538E6"/>
    <w:rsid w:val="00C7348D"/>
    <w:rsid w:val="00CB0193"/>
    <w:rsid w:val="00CD3DDB"/>
    <w:rsid w:val="00CE2EF6"/>
    <w:rsid w:val="00CE4035"/>
    <w:rsid w:val="00CE5564"/>
    <w:rsid w:val="00D17145"/>
    <w:rsid w:val="00D269C7"/>
    <w:rsid w:val="00D560D7"/>
    <w:rsid w:val="00D91004"/>
    <w:rsid w:val="00DA29E0"/>
    <w:rsid w:val="00E00858"/>
    <w:rsid w:val="00E261D0"/>
    <w:rsid w:val="00E87A86"/>
    <w:rsid w:val="00E96E58"/>
    <w:rsid w:val="00EA40C9"/>
    <w:rsid w:val="00EF2295"/>
    <w:rsid w:val="00EF50C6"/>
    <w:rsid w:val="00F0444D"/>
    <w:rsid w:val="00F323C1"/>
    <w:rsid w:val="00FD5C56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77AFC9"/>
  <w15:docId w15:val="{8F4992D9-BDF0-6546-9992-81529B0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aliases w:val="BAFU Titel"/>
    <w:basedOn w:val="Standard"/>
    <w:uiPriority w:val="10"/>
    <w:qFormat/>
    <w:pPr>
      <w:spacing w:before="417"/>
      <w:ind w:left="100"/>
    </w:pPr>
    <w:rPr>
      <w:sz w:val="44"/>
      <w:szCs w:val="44"/>
    </w:rPr>
  </w:style>
  <w:style w:type="paragraph" w:styleId="Listenabsatz">
    <w:name w:val="List Paragraph"/>
    <w:basedOn w:val="Standard"/>
    <w:uiPriority w:val="1"/>
    <w:qFormat/>
    <w:pPr>
      <w:spacing w:before="112"/>
      <w:ind w:left="440" w:hanging="34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A40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40C9"/>
    <w:rPr>
      <w:rFonts w:ascii="Arial" w:eastAsia="Arial" w:hAnsi="Arial" w:cs="Arial"/>
      <w:lang w:val="fr-CH"/>
    </w:rPr>
  </w:style>
  <w:style w:type="paragraph" w:styleId="Fuzeile">
    <w:name w:val="footer"/>
    <w:basedOn w:val="Standard"/>
    <w:link w:val="FuzeileZchn"/>
    <w:uiPriority w:val="99"/>
    <w:unhideWhenUsed/>
    <w:rsid w:val="00DA29E0"/>
    <w:pPr>
      <w:spacing w:before="14"/>
      <w:ind w:left="2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A29E0"/>
    <w:rPr>
      <w:rFonts w:ascii="Arial" w:eastAsia="Arial" w:hAnsi="Arial" w:cs="Arial"/>
      <w:sz w:val="16"/>
      <w:lang w:val="fr-CH"/>
    </w:rPr>
  </w:style>
  <w:style w:type="paragraph" w:customStyle="1" w:styleId="BAFULeitfragen12pt">
    <w:name w:val="BAFU Leitfragen 12 pt"/>
    <w:qFormat/>
    <w:rsid w:val="00D91004"/>
    <w:pPr>
      <w:numPr>
        <w:numId w:val="1"/>
      </w:numPr>
      <w:tabs>
        <w:tab w:val="left" w:pos="440"/>
      </w:tabs>
      <w:spacing w:before="60" w:after="120"/>
      <w:ind w:right="1134"/>
    </w:pPr>
    <w:rPr>
      <w:rFonts w:ascii="Arial" w:eastAsia="Arial" w:hAnsi="Arial" w:cs="Arial"/>
      <w:sz w:val="24"/>
    </w:rPr>
  </w:style>
  <w:style w:type="paragraph" w:customStyle="1" w:styleId="BAFUFliesstextFragen10pt">
    <w:name w:val="BAFU Fliesstext Fragen 10 pt"/>
    <w:basedOn w:val="Standard"/>
    <w:qFormat/>
    <w:rsid w:val="00DA29E0"/>
    <w:pPr>
      <w:spacing w:before="40" w:after="40" w:line="260" w:lineRule="exact"/>
    </w:pPr>
    <w:rPr>
      <w:sz w:val="20"/>
      <w:szCs w:val="20"/>
    </w:rPr>
  </w:style>
  <w:style w:type="table" w:styleId="Tabellenraster">
    <w:name w:val="Table Grid"/>
    <w:basedOn w:val="NormaleTabelle"/>
    <w:uiPriority w:val="39"/>
    <w:rsid w:val="008F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FUFliesstext10pt">
    <w:name w:val="BAFU Fliesstext 10 pt"/>
    <w:basedOn w:val="BAFUFliesstextFragen10pt"/>
    <w:qFormat/>
    <w:rsid w:val="00545ADB"/>
    <w:pPr>
      <w:spacing w:before="0" w:after="0"/>
      <w:ind w:left="85" w:right="1021"/>
    </w:pPr>
  </w:style>
  <w:style w:type="character" w:customStyle="1" w:styleId="BAFUAuszeichnungBlack">
    <w:name w:val="BAFU Auszeichnung Black"/>
    <w:basedOn w:val="Absatz-Standardschriftart"/>
    <w:uiPriority w:val="1"/>
    <w:qFormat/>
    <w:rsid w:val="00C538E6"/>
    <w:rPr>
      <w:rFonts w:ascii="Arial Black" w:hAnsi="Arial Black"/>
      <w:b/>
      <w:i w:val="0"/>
    </w:rPr>
  </w:style>
  <w:style w:type="character" w:styleId="Seitenzahl">
    <w:name w:val="page number"/>
    <w:basedOn w:val="Absatz-Standardschriftart"/>
    <w:uiPriority w:val="99"/>
    <w:semiHidden/>
    <w:unhideWhenUsed/>
    <w:rsid w:val="00CE4035"/>
  </w:style>
  <w:style w:type="paragraph" w:customStyle="1" w:styleId="BAFUTitel22">
    <w:name w:val="BAFU Titel 22"/>
    <w:basedOn w:val="Titel"/>
    <w:qFormat/>
    <w:rsid w:val="00903499"/>
    <w:pPr>
      <w:tabs>
        <w:tab w:val="left" w:pos="950"/>
      </w:tabs>
      <w:ind w:left="709" w:hanging="607"/>
    </w:pPr>
  </w:style>
  <w:style w:type="character" w:customStyle="1" w:styleId="BAFUTitelZahlgrau">
    <w:name w:val="BAFU Titel Zahl grau"/>
    <w:basedOn w:val="Absatz-Standardschriftart"/>
    <w:uiPriority w:val="1"/>
    <w:qFormat/>
    <w:rsid w:val="00DA29E0"/>
    <w:rPr>
      <w:color w:val="808080" w:themeColor="background1" w:themeShade="80"/>
    </w:rPr>
  </w:style>
  <w:style w:type="paragraph" w:customStyle="1" w:styleId="BAFUFliesstextLeitfragen12">
    <w:name w:val="BAFU Fliesstext Leitfragen 12"/>
    <w:basedOn w:val="BAFULeitfragen12pt"/>
    <w:qFormat/>
    <w:rsid w:val="00A944CB"/>
    <w:pPr>
      <w:numPr>
        <w:numId w:val="0"/>
      </w:numPr>
      <w:ind w:left="426"/>
    </w:pPr>
  </w:style>
  <w:style w:type="paragraph" w:styleId="berarbeitung">
    <w:name w:val="Revision"/>
    <w:hidden/>
    <w:uiPriority w:val="99"/>
    <w:semiHidden/>
    <w:rsid w:val="006E66A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Birra Athos (bia) GS-UVEK</dc:creator>
  <cp:lastModifiedBy>Christine Zimmermann</cp:lastModifiedBy>
  <cp:revision>5</cp:revision>
  <dcterms:created xsi:type="dcterms:W3CDTF">2025-02-12T14:24:00Z</dcterms:created>
  <dcterms:modified xsi:type="dcterms:W3CDTF">2025-02-27T15:19:00Z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17.0</vt:lpwstr>
  </property>
  <property fmtid="{D5CDD505-2E9C-101B-9397-08002B2CF9AE}" pid="6" name="MSIP_Label_245c3252-146d-46f3-8062-82cd8c8d7e7d_Enabled">
    <vt:lpwstr>true</vt:lpwstr>
  </property>
  <property fmtid="{D5CDD505-2E9C-101B-9397-08002B2CF9AE}" pid="7" name="MSIP_Label_245c3252-146d-46f3-8062-82cd8c8d7e7d_SetDate">
    <vt:lpwstr>2025-02-12T14:20:02Z</vt:lpwstr>
  </property>
  <property fmtid="{D5CDD505-2E9C-101B-9397-08002B2CF9AE}" pid="8" name="MSIP_Label_245c3252-146d-46f3-8062-82cd8c8d7e7d_Method">
    <vt:lpwstr>Privileged</vt:lpwstr>
  </property>
  <property fmtid="{D5CDD505-2E9C-101B-9397-08002B2CF9AE}" pid="9" name="MSIP_Label_245c3252-146d-46f3-8062-82cd8c8d7e7d_Name">
    <vt:lpwstr>L1</vt:lpwstr>
  </property>
  <property fmtid="{D5CDD505-2E9C-101B-9397-08002B2CF9AE}" pid="10" name="MSIP_Label_245c3252-146d-46f3-8062-82cd8c8d7e7d_SiteId">
    <vt:lpwstr>6ae27add-8276-4a38-88c1-3a9c1f973767</vt:lpwstr>
  </property>
  <property fmtid="{D5CDD505-2E9C-101B-9397-08002B2CF9AE}" pid="11" name="MSIP_Label_245c3252-146d-46f3-8062-82cd8c8d7e7d_ActionId">
    <vt:lpwstr>ade4b7ae-b225-45ad-ad0d-e0b45fd2998d</vt:lpwstr>
  </property>
  <property fmtid="{D5CDD505-2E9C-101B-9397-08002B2CF9AE}" pid="12" name="MSIP_Label_245c3252-146d-46f3-8062-82cd8c8d7e7d_ContentBits">
    <vt:lpwstr>0</vt:lpwstr>
  </property>
</Properties>
</file>