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F9D" w:rsidRPr="003935DD" w:rsidRDefault="00434DA9" w:rsidP="003935DD">
      <w:pPr>
        <w:pStyle w:val="00BAFUSchmutztitel"/>
      </w:pPr>
      <w:r w:rsidRPr="003935DD">
        <w:t>Sicherheitskonzept nach ESV und SAMV für Laboratorien der Stufe 2</w:t>
      </w:r>
      <w:r w:rsidR="00E21427" w:rsidRPr="003935DD">
        <w:t xml:space="preserve"> (Kerndokument)</w:t>
      </w:r>
    </w:p>
    <w:p w:rsidR="00E669D3" w:rsidRDefault="00434DA9" w:rsidP="003935DD">
      <w:pPr>
        <w:pStyle w:val="00BAFUSchmutztitelUntertitel"/>
      </w:pPr>
      <w:r w:rsidRPr="003935DD">
        <w:t xml:space="preserve">Vorlage zum betriebsspezifischen Ergänzen </w:t>
      </w:r>
    </w:p>
    <w:p w:rsidR="00AE449F" w:rsidRDefault="00E669D3" w:rsidP="00C50A06">
      <w:pPr>
        <w:pStyle w:val="05BAFUGrundschrift"/>
        <w:rPr>
          <w:rStyle w:val="05BAFUGrundschriftkursiv"/>
        </w:rPr>
      </w:pPr>
      <w:r w:rsidRPr="00C50A06">
        <w:rPr>
          <w:rStyle w:val="05BAFUGrundschriftkursiv"/>
        </w:rPr>
        <w:t xml:space="preserve">Aktualisierte Ausgabe </w:t>
      </w:r>
      <w:bookmarkStart w:id="0" w:name="_GoBack"/>
      <w:bookmarkEnd w:id="0"/>
      <w:r w:rsidRPr="00C50A06">
        <w:rPr>
          <w:rStyle w:val="05BAFUGrundschriftkursiv"/>
        </w:rPr>
        <w:t>2019; Erstausgabe 200</w:t>
      </w:r>
      <w:r w:rsidR="00C50A06">
        <w:rPr>
          <w:rStyle w:val="05BAFUGrundschriftkursiv"/>
        </w:rPr>
        <w:t>8</w:t>
      </w:r>
    </w:p>
    <w:p w:rsidR="007D348C" w:rsidRPr="00C50A06" w:rsidRDefault="00F42ABC" w:rsidP="00C50A06">
      <w:pPr>
        <w:pStyle w:val="05BAFUGrundschrift"/>
        <w:sectPr w:rsidR="007D348C" w:rsidRPr="00C50A06" w:rsidSect="00153F2E">
          <w:headerReference w:type="default" r:id="rId8"/>
          <w:headerReference w:type="first" r:id="rId9"/>
          <w:footerReference w:type="first" r:id="rId10"/>
          <w:type w:val="continuous"/>
          <w:pgSz w:w="11906" w:h="16838" w:code="9"/>
          <w:pgMar w:top="2892" w:right="1021" w:bottom="794" w:left="1871" w:header="1021" w:footer="794" w:gutter="0"/>
          <w:cols w:space="708"/>
          <w:titlePg/>
          <w:docGrid w:linePitch="360"/>
        </w:sectPr>
      </w:pPr>
      <w:r w:rsidRPr="00C50A06">
        <w:fldChar w:fldCharType="begin"/>
      </w:r>
      <w:r w:rsidRPr="00C50A06">
        <w:instrText xml:space="preserve"> STYLEREF  "00_BAFU_Publikation Untertitel"  \* MERGEFORMAT </w:instrText>
      </w:r>
      <w:r w:rsidRPr="00C50A06">
        <w:fldChar w:fldCharType="end"/>
      </w:r>
    </w:p>
    <w:p w:rsidR="005B2F37" w:rsidRDefault="00840AB7" w:rsidP="003176A2">
      <w:pPr>
        <w:pStyle w:val="01BAFUKapiteltitelohneIHVZ-Eintrag"/>
        <w:sectPr w:rsidR="005B2F37" w:rsidSect="00153F2E">
          <w:headerReference w:type="default" r:id="rId11"/>
          <w:footerReference w:type="default" r:id="rId12"/>
          <w:pgSz w:w="11906" w:h="16838" w:code="9"/>
          <w:pgMar w:top="2892" w:right="1021" w:bottom="794" w:left="1021" w:header="0" w:footer="794" w:gutter="0"/>
          <w:cols w:num="2" w:space="708"/>
          <w:docGrid w:linePitch="360"/>
        </w:sectPr>
      </w:pPr>
      <w:r w:rsidRPr="00840AB7">
        <w:lastRenderedPageBreak/>
        <w:t>Impressum</w:t>
      </w:r>
    </w:p>
    <w:p w:rsidR="0022112A" w:rsidRDefault="0022112A" w:rsidP="003935DD">
      <w:pPr>
        <w:pStyle w:val="00BAFUImpressumbold"/>
      </w:pPr>
      <w:r>
        <w:t>Herausgeber</w:t>
      </w:r>
    </w:p>
    <w:p w:rsidR="0022112A" w:rsidRDefault="0022112A" w:rsidP="00E03B46">
      <w:pPr>
        <w:pStyle w:val="00BAFUImpressum"/>
      </w:pPr>
      <w:r>
        <w:t>Bundesamt für Umwelt (BAFU)</w:t>
      </w:r>
    </w:p>
    <w:p w:rsidR="00656E64" w:rsidRDefault="00656E64" w:rsidP="00E03B46">
      <w:pPr>
        <w:pStyle w:val="00BAFUImpressum"/>
      </w:pPr>
      <w:r>
        <w:t>Das BAFU ist ein Amt</w:t>
      </w:r>
      <w:r w:rsidR="005B2F37">
        <w:t xml:space="preserve"> des </w:t>
      </w:r>
      <w:proofErr w:type="spellStart"/>
      <w:r w:rsidR="005B2F37">
        <w:t>Eidg</w:t>
      </w:r>
      <w:proofErr w:type="spellEnd"/>
      <w:r w:rsidR="005B2F37">
        <w:t>. Departements für Umwelt, Verkehr, Energie und Kommunikation (UVEK).</w:t>
      </w:r>
    </w:p>
    <w:p w:rsidR="005B2F37" w:rsidRDefault="005B2F37" w:rsidP="005B2F37">
      <w:pPr>
        <w:pStyle w:val="00BAFUImpressumbold"/>
      </w:pPr>
      <w:r w:rsidRPr="005B2F37">
        <w:t>Autoren</w:t>
      </w:r>
    </w:p>
    <w:p w:rsidR="00434DA9" w:rsidRPr="00434DA9" w:rsidRDefault="00434DA9" w:rsidP="00434DA9">
      <w:pPr>
        <w:pStyle w:val="00BAFUImpressum"/>
      </w:pPr>
      <w:r w:rsidRPr="00434DA9">
        <w:t>Dr. Valentin Küng, Küng–</w:t>
      </w:r>
      <w:proofErr w:type="spellStart"/>
      <w:r w:rsidRPr="00434DA9">
        <w:t>Biotech+Umwelt</w:t>
      </w:r>
      <w:proofErr w:type="spellEnd"/>
      <w:r w:rsidRPr="00434DA9">
        <w:t>, 3007 Bern (im Auftrag des BAFU, BAG, AWEL und des KLBS)</w:t>
      </w:r>
    </w:p>
    <w:p w:rsidR="00434DA9" w:rsidRPr="00434DA9" w:rsidRDefault="00434DA9" w:rsidP="00434DA9">
      <w:pPr>
        <w:pStyle w:val="00BAFUImpressum"/>
      </w:pPr>
      <w:r w:rsidRPr="00434DA9">
        <w:t>Dr. Thomas Behrmann, AWEL, 8090 Zürich</w:t>
      </w:r>
    </w:p>
    <w:p w:rsidR="00434DA9" w:rsidRPr="00434DA9" w:rsidRDefault="00434DA9" w:rsidP="00434DA9">
      <w:pPr>
        <w:pStyle w:val="00BAFUImpressum"/>
      </w:pPr>
      <w:r w:rsidRPr="00434DA9">
        <w:t>Dr. Thomas Binz, BAG, 3003 Bern</w:t>
      </w:r>
    </w:p>
    <w:p w:rsidR="00434DA9" w:rsidRPr="00434DA9" w:rsidRDefault="00434DA9" w:rsidP="00434DA9">
      <w:pPr>
        <w:pStyle w:val="00BAFUImpressum"/>
      </w:pPr>
      <w:r w:rsidRPr="00434DA9">
        <w:t xml:space="preserve">Dr. Alfred </w:t>
      </w:r>
      <w:proofErr w:type="spellStart"/>
      <w:r w:rsidRPr="00434DA9">
        <w:t>Feichtinger</w:t>
      </w:r>
      <w:proofErr w:type="spellEnd"/>
      <w:r w:rsidRPr="00434DA9">
        <w:t>, Universität Zürich, 8057 Zürich</w:t>
      </w:r>
    </w:p>
    <w:p w:rsidR="00434DA9" w:rsidRPr="00434DA9" w:rsidRDefault="00434DA9" w:rsidP="00434DA9">
      <w:pPr>
        <w:pStyle w:val="00BAFUImpressum"/>
      </w:pPr>
      <w:r w:rsidRPr="00434DA9">
        <w:t xml:space="preserve">Dr. Martin </w:t>
      </w:r>
      <w:proofErr w:type="spellStart"/>
      <w:r w:rsidRPr="00434DA9">
        <w:t>Gschwind</w:t>
      </w:r>
      <w:proofErr w:type="spellEnd"/>
      <w:r w:rsidRPr="00434DA9">
        <w:t>, SUVA, 6002 Luzern</w:t>
      </w:r>
    </w:p>
    <w:p w:rsidR="00434DA9" w:rsidRPr="00434DA9" w:rsidRDefault="00434DA9" w:rsidP="00434DA9">
      <w:pPr>
        <w:pStyle w:val="00BAFUImpressum"/>
      </w:pPr>
      <w:r w:rsidRPr="00434DA9">
        <w:t xml:space="preserve">Dr. Edgar </w:t>
      </w:r>
      <w:proofErr w:type="spellStart"/>
      <w:r w:rsidRPr="00434DA9">
        <w:t>Käslin</w:t>
      </w:r>
      <w:proofErr w:type="spellEnd"/>
      <w:r w:rsidRPr="00434DA9">
        <w:t>, SUVA, 6002 Luzern</w:t>
      </w:r>
    </w:p>
    <w:p w:rsidR="00434DA9" w:rsidRPr="00434DA9" w:rsidRDefault="00434DA9" w:rsidP="00434DA9">
      <w:pPr>
        <w:pStyle w:val="00BAFUImpressum"/>
      </w:pPr>
      <w:r w:rsidRPr="00434DA9">
        <w:t xml:space="preserve">Dr. Isabelle </w:t>
      </w:r>
      <w:proofErr w:type="spellStart"/>
      <w:r w:rsidRPr="00434DA9">
        <w:t>Lutziger</w:t>
      </w:r>
      <w:proofErr w:type="spellEnd"/>
      <w:r w:rsidRPr="00434DA9">
        <w:t xml:space="preserve">, Berna </w:t>
      </w:r>
      <w:proofErr w:type="spellStart"/>
      <w:r w:rsidRPr="00434DA9">
        <w:t>Biotech</w:t>
      </w:r>
      <w:proofErr w:type="spellEnd"/>
      <w:r w:rsidRPr="00434DA9">
        <w:t>, 3018 Bern</w:t>
      </w:r>
    </w:p>
    <w:p w:rsidR="00434DA9" w:rsidRPr="00434DA9" w:rsidRDefault="00434DA9" w:rsidP="00434DA9">
      <w:pPr>
        <w:pStyle w:val="00BAFUImpressum"/>
      </w:pPr>
      <w:r w:rsidRPr="00434DA9">
        <w:t xml:space="preserve">Dr. Carmen </w:t>
      </w:r>
      <w:proofErr w:type="spellStart"/>
      <w:r w:rsidRPr="00434DA9">
        <w:t>Spycher</w:t>
      </w:r>
      <w:proofErr w:type="spellEnd"/>
      <w:r w:rsidRPr="00434DA9">
        <w:t>, BAFU, 3003 Bern</w:t>
      </w:r>
    </w:p>
    <w:p w:rsidR="00434DA9" w:rsidRPr="00434DA9" w:rsidRDefault="00434DA9" w:rsidP="00434DA9">
      <w:pPr>
        <w:pStyle w:val="00BAFUImpressum"/>
      </w:pPr>
      <w:r w:rsidRPr="00434DA9">
        <w:t xml:space="preserve">Dr. Urs </w:t>
      </w:r>
      <w:proofErr w:type="spellStart"/>
      <w:r w:rsidRPr="00434DA9">
        <w:t>Vögeli</w:t>
      </w:r>
      <w:proofErr w:type="spellEnd"/>
      <w:r w:rsidRPr="00434DA9">
        <w:t>, KLBS, 4012 Basel</w:t>
      </w:r>
    </w:p>
    <w:p w:rsidR="005B2F37" w:rsidRDefault="005B2F37" w:rsidP="005B2F37">
      <w:pPr>
        <w:pStyle w:val="00BAFUImpressumbold"/>
      </w:pPr>
      <w:r>
        <w:t>Begleit</w:t>
      </w:r>
      <w:r w:rsidR="00434DA9">
        <w:t>ung BAFU</w:t>
      </w:r>
    </w:p>
    <w:p w:rsidR="005B2F37" w:rsidRPr="00434DA9" w:rsidRDefault="00434DA9" w:rsidP="00434DA9">
      <w:pPr>
        <w:pStyle w:val="00BAFUImpressum"/>
      </w:pPr>
      <w:r w:rsidRPr="00434DA9">
        <w:t xml:space="preserve">Dr. Hans </w:t>
      </w:r>
      <w:proofErr w:type="spellStart"/>
      <w:r w:rsidRPr="00434DA9">
        <w:t>Hosbach</w:t>
      </w:r>
      <w:proofErr w:type="spellEnd"/>
      <w:r w:rsidRPr="00434DA9">
        <w:t>, Abteilung Stoffe, Boden, Biotechnologie, 3003 Bern</w:t>
      </w:r>
    </w:p>
    <w:p w:rsidR="005B2F37" w:rsidRDefault="005B2F37" w:rsidP="005B2F37">
      <w:pPr>
        <w:pStyle w:val="00BAFUImpressum"/>
        <w:rPr>
          <w:color w:val="000000" w:themeColor="text1"/>
        </w:rPr>
      </w:pPr>
    </w:p>
    <w:p w:rsidR="00434DA9" w:rsidRPr="00434DA9" w:rsidRDefault="005B2F37" w:rsidP="00434DA9">
      <w:pPr>
        <w:pStyle w:val="00BAFUImpressum"/>
        <w:sectPr w:rsidR="00434DA9" w:rsidRPr="00434DA9" w:rsidSect="00153F2E">
          <w:type w:val="continuous"/>
          <w:pgSz w:w="11906" w:h="16838" w:code="9"/>
          <w:pgMar w:top="2892" w:right="1021" w:bottom="794" w:left="1021" w:header="0" w:footer="794" w:gutter="0"/>
          <w:cols w:num="2" w:space="340"/>
          <w:docGrid w:linePitch="360"/>
        </w:sectPr>
      </w:pPr>
      <w:r>
        <w:t xml:space="preserve">© BAFU </w:t>
      </w:r>
      <w:r w:rsidR="00434DA9" w:rsidRPr="00434DA9">
        <w:t>2019</w:t>
      </w:r>
    </w:p>
    <w:p w:rsidR="00A72158" w:rsidRPr="00B11F7D" w:rsidRDefault="00D97ACD" w:rsidP="008C7C3A">
      <w:pPr>
        <w:pStyle w:val="01BAFUKapiteltitelnichtimIHV"/>
      </w:pPr>
      <w:r w:rsidRPr="00B11F7D">
        <w:lastRenderedPageBreak/>
        <w:t>Erläuterungen</w:t>
      </w:r>
    </w:p>
    <w:p w:rsidR="00D97ACD" w:rsidRPr="00B11F7D" w:rsidRDefault="00D97ACD" w:rsidP="00B11F7D">
      <w:pPr>
        <w:pStyle w:val="02BAFUTitel"/>
      </w:pPr>
      <w:bookmarkStart w:id="1" w:name="_Toc88403129"/>
      <w:bookmarkStart w:id="2" w:name="_Toc515439324"/>
      <w:r w:rsidRPr="00B11F7D">
        <w:t>Ausgangslage und Zielsetzung</w:t>
      </w:r>
      <w:bookmarkEnd w:id="1"/>
      <w:bookmarkEnd w:id="2"/>
    </w:p>
    <w:p w:rsidR="00D97ACD" w:rsidRPr="00B11F7D" w:rsidRDefault="00D97ACD" w:rsidP="00B11F7D">
      <w:pPr>
        <w:pStyle w:val="05BAFUGrundschrift"/>
        <w:rPr>
          <w:rStyle w:val="05BAFUGrundschriftkursiv"/>
          <w:i w:val="0"/>
        </w:rPr>
      </w:pPr>
      <w:r w:rsidRPr="00B11F7D">
        <w:t>In der Schweiz gibt es eine zunehmende Zahl von Laboratorien, welche mit pathogenen oder gentechnisch veränderten Organismen arbeiten. Diese Laboratorien unterstehen damit der Verordnung über den Umgang mit Organismen in geschlossenen Systemen (Einschliessungsverordnung, ESV</w:t>
      </w:r>
      <w:r w:rsidRPr="00B11F7D">
        <w:rPr>
          <w:rStyle w:val="Funotenzeichen"/>
        </w:rPr>
        <w:footnoteReference w:id="1"/>
      </w:r>
      <w:r w:rsidRPr="00B11F7D">
        <w:t>) und der Verordnung über den Schutz der Arbeitnehmerinnen und Arbeitnehmer vor Gefährdung durch Mikroorganismen (SAMV</w:t>
      </w:r>
      <w:r w:rsidRPr="00B11F7D">
        <w:rPr>
          <w:rStyle w:val="Funotenzeichen"/>
        </w:rPr>
        <w:footnoteReference w:id="2"/>
      </w:r>
      <w:r w:rsidRPr="00B11F7D">
        <w:t xml:space="preserve">). Dies verpflichtet sie zur </w:t>
      </w:r>
      <w:r w:rsidRPr="008F1143">
        <w:rPr>
          <w:rStyle w:val="05BAFUGrundschriftkursiv"/>
        </w:rPr>
        <w:t>«... Einhaltung des betrieblichen Sicherheitskonzeptes und der dazugehörigen Betriebsanweisungen und Verhaltensregeln».</w:t>
      </w:r>
    </w:p>
    <w:p w:rsidR="00D97ACD" w:rsidRPr="00D97ACD" w:rsidRDefault="00D97ACD" w:rsidP="00D97ACD">
      <w:pPr>
        <w:pStyle w:val="05BAFUGrundschrift"/>
      </w:pPr>
      <w:r w:rsidRPr="00D97ACD">
        <w:t>Das vorliegende Dokument ist ein weitgehend ausformuliertes betriebliches Sicherheitskonzept für Laboratorien der Stufe 2 und lässt sich mit verhältnismässig geringem Aufwand an die jeweiligen betriebsspezifischen Gegebenheiten anpassen.</w:t>
      </w:r>
    </w:p>
    <w:p w:rsidR="00D97ACD" w:rsidRPr="00D97ACD" w:rsidRDefault="00D97ACD" w:rsidP="00D97ACD">
      <w:pPr>
        <w:pStyle w:val="05BAFUGrundschrift"/>
      </w:pPr>
      <w:r w:rsidRPr="00D97ACD">
        <w:t>Bund und Kantone überwachen im Rahmen ihres gesetzlichen Auftrages die Einhaltung der Sicherheit von Mensch, Tier und Umwelt durch die Betriebe. In diesem Rahmen überprüfen die kantonalen Vollzugsbehörden und die Schweizerische Unfallversicherung SUVA auch, ob ein Betrieb seine Eigenverantwortung wahrgenommen und ein angemessenes betriebliches Sicherheitskonzept erstellt hat. Diese Vorlage dient den Kantonen als Vollzugshilfe und erlaubt auch den Betrieben, bereits bestehende Sicherheitskonzepte auf ihre Vollständigkeit zu überprüfen.</w:t>
      </w:r>
    </w:p>
    <w:p w:rsidR="00D97ACD" w:rsidRPr="00D97ACD" w:rsidRDefault="00D97ACD" w:rsidP="00D97ACD">
      <w:pPr>
        <w:pStyle w:val="05BAFUGrundschrift"/>
      </w:pPr>
      <w:r w:rsidRPr="00D97ACD">
        <w:t xml:space="preserve">Im Jahre 2001 hat das Kantonale Laboratorium Basel-Stadt einen Entwurf für eine </w:t>
      </w:r>
      <w:r w:rsidRPr="008F1143">
        <w:rPr>
          <w:rStyle w:val="05BAFUGrundschriftkursiv"/>
        </w:rPr>
        <w:t>Anleitung für ein betriebliches Sicherheitskonzept mit Schwerpunkt biologische Sicherheit</w:t>
      </w:r>
      <w:r w:rsidRPr="00D97ACD">
        <w:t xml:space="preserve"> veröffentlicht. Das Bundesamt für Umwelt (BAFU) hat ausgehend von diesem Entwurf eine entsprechende Richtlinie erstellt. Das hier vorliegende Dokument ist auf diese Richtlinie abgestimmt und dient als Vorlage für eine konkrete und korrekte Umsetzung dieser Richtlinie.</w:t>
      </w:r>
    </w:p>
    <w:p w:rsidR="00D97ACD" w:rsidRDefault="00D97ACD" w:rsidP="00D97ACD">
      <w:pPr>
        <w:pStyle w:val="05BAFUGrundschrift"/>
      </w:pPr>
      <w:r w:rsidRPr="00D97ACD">
        <w:t xml:space="preserve">Wesentliche Grundlagen für das vorliegende Dokument entstammen dem </w:t>
      </w:r>
      <w:r w:rsidRPr="00D97ACD">
        <w:rPr>
          <w:rStyle w:val="05BAFUGrundschriftkursiv"/>
        </w:rPr>
        <w:t>Sicherheitskonzept mit Schwerpunkt biologische Sicherheit für die Universität Zürich,</w:t>
      </w:r>
      <w:r w:rsidRPr="00D97ACD">
        <w:t xml:space="preserve"> welches vom Stab Sicherheit und Umwelt der Universität Zürich in Zusammenarbeit mit der Beratungsfirma Küng–Biotech&amp;Umwelt erstellt wurde. Darauf aufbauend hat die Arbeitsgruppe, zusammengesetzt aus den im Impressum aufgeführten Institutionen und Firmen diese Vorlage für ein betriebliches Sicherheitskonzept</w:t>
      </w:r>
      <w:r w:rsidRPr="00D97ACD">
        <w:rPr>
          <w:i/>
        </w:rPr>
        <w:t xml:space="preserve"> </w:t>
      </w:r>
      <w:r w:rsidRPr="00D97ACD">
        <w:t>verfasst</w:t>
      </w:r>
      <w:r w:rsidRPr="00D97ACD">
        <w:rPr>
          <w:i/>
        </w:rPr>
        <w:t>,</w:t>
      </w:r>
      <w:r w:rsidRPr="00D97ACD">
        <w:t xml:space="preserve"> mit dem Ziel, den Laboratorien und Betrieben eine Unterstützung bei der Umsetzung der an sie gestellten gesetzlichen Anforderung anzubieten. Die Vorlage richtet sich in erster Linie an Betriebe mit Tätigkeiten der Klasse 2. Einzelne Teile und Dokumente daraus lassen sich auch auf Tätigkeiten der Klasse 1 anwenden.</w:t>
      </w:r>
      <w:r>
        <w:br w:type="page"/>
      </w:r>
    </w:p>
    <w:p w:rsidR="00D97ACD" w:rsidRPr="00D97ACD" w:rsidRDefault="00D97ACD" w:rsidP="00D97ACD">
      <w:pPr>
        <w:pStyle w:val="02BAFUTitel"/>
        <w:rPr>
          <w:noProof/>
        </w:rPr>
      </w:pPr>
      <w:bookmarkStart w:id="3" w:name="_Toc515439325"/>
      <w:r w:rsidRPr="00D97ACD">
        <w:rPr>
          <w:noProof/>
        </w:rPr>
        <w:lastRenderedPageBreak/>
        <w:t>Inhalt, Aufbau und Verwendung</w:t>
      </w:r>
      <w:bookmarkEnd w:id="3"/>
    </w:p>
    <w:p w:rsidR="00D97ACD" w:rsidRPr="00D97ACD" w:rsidRDefault="00D97ACD" w:rsidP="00D97ACD">
      <w:pPr>
        <w:pStyle w:val="05BAFUGrundschrift"/>
      </w:pPr>
      <w:r w:rsidRPr="00D97ACD">
        <w:t>Ein betriebliches Sicherheitskonzept ist – wie der Begriff betont – auf den einzelnen Betrieb abgestimmt. Inhaltlich enthält deshalb die Vorlage einerseits allgemein gültige Texte und andererseits auch betriebsspezifisch zu ergänzenden Abschnitten.</w:t>
      </w:r>
    </w:p>
    <w:p w:rsidR="00D97ACD" w:rsidRPr="00D97ACD" w:rsidRDefault="00D97ACD" w:rsidP="00D97ACD">
      <w:pPr>
        <w:pStyle w:val="05BAFUGrundschrift"/>
      </w:pPr>
      <w:r w:rsidRPr="00D97ACD">
        <w:t>Vom Aufbau her gliedert sich die Vorlage in zwei Ebenen:</w:t>
      </w:r>
    </w:p>
    <w:p w:rsidR="00D97ACD" w:rsidRPr="00F746FB" w:rsidRDefault="00D97ACD" w:rsidP="00F746FB">
      <w:pPr>
        <w:pStyle w:val="05BAFUGrundschriftAufzhlung"/>
        <w:numPr>
          <w:ilvl w:val="0"/>
          <w:numId w:val="29"/>
        </w:numPr>
      </w:pPr>
      <w:r w:rsidRPr="00F746FB">
        <w:t>Das Kerndokument des betrieblichen Sicherheitskonzepts formuliert die Zielsetzungen bezüglich der Sicherheit von Mensch, Tier und Umwelt und listet die entsprechenden betrieblichen Sicherheitsmassnahmen auf.</w:t>
      </w:r>
    </w:p>
    <w:p w:rsidR="00D97ACD" w:rsidRDefault="00D97ACD" w:rsidP="00F746FB">
      <w:pPr>
        <w:pStyle w:val="05BAFUGrundschriftAufzhlungletzte"/>
        <w:numPr>
          <w:ilvl w:val="0"/>
          <w:numId w:val="29"/>
        </w:numPr>
      </w:pPr>
      <w:r w:rsidRPr="00D97ACD">
        <w:t>In den Anhängen befinden sich die dazugehörigen Vorlagen für Betriebsanweisungen und Verhaltensregeln, welche betriebsspezifisch zu ergänzen sind.</w:t>
      </w:r>
    </w:p>
    <w:p w:rsidR="000E0757" w:rsidRPr="000E0757" w:rsidRDefault="000E0757" w:rsidP="000E0757">
      <w:pPr>
        <w:pStyle w:val="06aBAFULegendeTabellen-Nr"/>
      </w:pPr>
      <w:r w:rsidRPr="000E0757">
        <w:t>Tabelle 1</w:t>
      </w:r>
    </w:p>
    <w:p w:rsidR="000E0757" w:rsidRDefault="00D97ACD" w:rsidP="000E0757">
      <w:pPr>
        <w:pStyle w:val="06BAFULegendeTitel"/>
      </w:pPr>
      <w:r w:rsidRPr="000E0757">
        <w:t>Schema von der Vorlage zum betriebsspezifischen Sicherheitskonzept</w:t>
      </w:r>
    </w:p>
    <w:p w:rsidR="000E0757" w:rsidRPr="000E0757" w:rsidRDefault="000E0757" w:rsidP="000E0757">
      <w:pPr>
        <w:pStyle w:val="06BAFULegendeTitel"/>
      </w:pPr>
    </w:p>
    <w:tbl>
      <w:tblPr>
        <w:tblStyle w:val="Gitternetztabelle2"/>
        <w:tblW w:w="9923" w:type="dxa"/>
        <w:tblBorders>
          <w:top w:val="single" w:sz="4" w:space="0" w:color="auto"/>
          <w:bottom w:val="single" w:sz="4" w:space="0" w:color="auto"/>
          <w:insideH w:val="none" w:sz="0" w:space="0" w:color="auto"/>
          <w:insideV w:val="single" w:sz="4" w:space="0" w:color="FFFFFF" w:themeColor="background1"/>
        </w:tblBorders>
        <w:tblLayout w:type="fixed"/>
        <w:tblCellMar>
          <w:left w:w="57" w:type="dxa"/>
          <w:right w:w="57" w:type="dxa"/>
        </w:tblCellMar>
        <w:tblLook w:val="04A0" w:firstRow="1" w:lastRow="0" w:firstColumn="1" w:lastColumn="0" w:noHBand="0" w:noVBand="1"/>
      </w:tblPr>
      <w:tblGrid>
        <w:gridCol w:w="284"/>
        <w:gridCol w:w="2977"/>
        <w:gridCol w:w="2976"/>
        <w:gridCol w:w="3686"/>
      </w:tblGrid>
      <w:tr w:rsidR="000E0757" w:rsidRPr="00631418" w:rsidTr="00B349BB">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84" w:type="dxa"/>
            <w:tcBorders>
              <w:top w:val="none" w:sz="0" w:space="0" w:color="auto"/>
              <w:bottom w:val="none" w:sz="0" w:space="0" w:color="auto"/>
              <w:right w:val="none" w:sz="0" w:space="0" w:color="auto"/>
            </w:tcBorders>
            <w:tcMar>
              <w:left w:w="0" w:type="dxa"/>
              <w:right w:w="0" w:type="dxa"/>
            </w:tcMar>
            <w:vAlign w:val="center"/>
          </w:tcPr>
          <w:p w:rsidR="000E0757" w:rsidRPr="000508B2" w:rsidRDefault="000E0757" w:rsidP="00497406">
            <w:pPr>
              <w:pStyle w:val="07BAFUTabellenkopf"/>
              <w:rPr>
                <w:b/>
                <w:lang w:val="de-CH"/>
              </w:rPr>
            </w:pPr>
          </w:p>
        </w:tc>
        <w:tc>
          <w:tcPr>
            <w:tcW w:w="2977" w:type="dxa"/>
            <w:tcBorders>
              <w:top w:val="none" w:sz="0" w:space="0" w:color="auto"/>
              <w:left w:val="none" w:sz="0" w:space="0" w:color="auto"/>
              <w:bottom w:val="none" w:sz="0" w:space="0" w:color="auto"/>
              <w:right w:val="none" w:sz="0" w:space="0" w:color="auto"/>
            </w:tcBorders>
            <w:vAlign w:val="center"/>
          </w:tcPr>
          <w:p w:rsidR="000E0757" w:rsidRPr="00F746FB" w:rsidRDefault="000E0757" w:rsidP="00F746FB">
            <w:pPr>
              <w:pStyle w:val="07BAFUTabellelinks"/>
              <w:cnfStyle w:val="100000000000" w:firstRow="1" w:lastRow="0" w:firstColumn="0" w:lastColumn="0" w:oddVBand="0" w:evenVBand="0" w:oddHBand="0" w:evenHBand="0" w:firstRowFirstColumn="0" w:firstRowLastColumn="0" w:lastRowFirstColumn="0" w:lastRowLastColumn="0"/>
            </w:pPr>
            <w:proofErr w:type="spellStart"/>
            <w:r w:rsidRPr="00F746FB">
              <w:t>Vorlage</w:t>
            </w:r>
            <w:proofErr w:type="spellEnd"/>
            <w:r w:rsidRPr="00F746FB">
              <w:t xml:space="preserve"> des </w:t>
            </w:r>
            <w:proofErr w:type="spellStart"/>
            <w:r w:rsidRPr="00F746FB">
              <w:t>Sicherheitskonzepts</w:t>
            </w:r>
            <w:proofErr w:type="spellEnd"/>
          </w:p>
        </w:tc>
        <w:tc>
          <w:tcPr>
            <w:tcW w:w="2976" w:type="dxa"/>
            <w:tcBorders>
              <w:top w:val="none" w:sz="0" w:space="0" w:color="auto"/>
              <w:left w:val="none" w:sz="0" w:space="0" w:color="auto"/>
              <w:bottom w:val="none" w:sz="0" w:space="0" w:color="auto"/>
              <w:right w:val="none" w:sz="0" w:space="0" w:color="auto"/>
            </w:tcBorders>
            <w:vAlign w:val="center"/>
          </w:tcPr>
          <w:p w:rsidR="000E0757" w:rsidRPr="000E0757" w:rsidRDefault="000E0757" w:rsidP="00F746FB">
            <w:pPr>
              <w:pStyle w:val="07BAFUTabellelinks"/>
              <w:cnfStyle w:val="100000000000" w:firstRow="1" w:lastRow="0" w:firstColumn="0" w:lastColumn="0" w:oddVBand="0" w:evenVBand="0" w:oddHBand="0" w:evenHBand="0" w:firstRowFirstColumn="0" w:firstRowLastColumn="0" w:lastRowFirstColumn="0" w:lastRowLastColumn="0"/>
            </w:pPr>
            <w:proofErr w:type="spellStart"/>
            <w:r w:rsidRPr="000E0757">
              <w:t>Anpassungen</w:t>
            </w:r>
            <w:proofErr w:type="spellEnd"/>
            <w:r w:rsidRPr="000E0757">
              <w:t xml:space="preserve"> und </w:t>
            </w:r>
            <w:proofErr w:type="spellStart"/>
            <w:r w:rsidRPr="000E0757">
              <w:t>Arbeitsschritte</w:t>
            </w:r>
            <w:proofErr w:type="spellEnd"/>
          </w:p>
        </w:tc>
        <w:tc>
          <w:tcPr>
            <w:tcW w:w="3686" w:type="dxa"/>
            <w:tcBorders>
              <w:top w:val="none" w:sz="0" w:space="0" w:color="auto"/>
              <w:left w:val="none" w:sz="0" w:space="0" w:color="auto"/>
              <w:bottom w:val="none" w:sz="0" w:space="0" w:color="auto"/>
            </w:tcBorders>
            <w:vAlign w:val="center"/>
          </w:tcPr>
          <w:p w:rsidR="000E0757" w:rsidRPr="000E0757" w:rsidRDefault="000E0757" w:rsidP="00F746FB">
            <w:pPr>
              <w:pStyle w:val="07BAFUTabellelinks"/>
              <w:cnfStyle w:val="100000000000" w:firstRow="1" w:lastRow="0" w:firstColumn="0" w:lastColumn="0" w:oddVBand="0" w:evenVBand="0" w:oddHBand="0" w:evenHBand="0" w:firstRowFirstColumn="0" w:firstRowLastColumn="0" w:lastRowFirstColumn="0" w:lastRowLastColumn="0"/>
            </w:pPr>
            <w:proofErr w:type="spellStart"/>
            <w:r w:rsidRPr="000E0757">
              <w:t>Betriebliches</w:t>
            </w:r>
            <w:proofErr w:type="spellEnd"/>
            <w:r w:rsidRPr="000E0757">
              <w:t xml:space="preserve"> </w:t>
            </w:r>
            <w:proofErr w:type="spellStart"/>
            <w:r w:rsidRPr="000E0757">
              <w:t>Sicherheitskonzept</w:t>
            </w:r>
            <w:proofErr w:type="spellEnd"/>
          </w:p>
        </w:tc>
      </w:tr>
      <w:tr w:rsidR="000E0757" w:rsidTr="00C211BA">
        <w:trPr>
          <w:cnfStyle w:val="000000100000" w:firstRow="0" w:lastRow="0" w:firstColumn="0" w:lastColumn="0" w:oddVBand="0" w:evenVBand="0" w:oddHBand="1" w:evenHBand="0" w:firstRowFirstColumn="0" w:firstRowLastColumn="0" w:lastRowFirstColumn="0" w:lastRowLastColumn="0"/>
          <w:trHeight w:val="1420"/>
        </w:trPr>
        <w:tc>
          <w:tcPr>
            <w:cnfStyle w:val="001000000000" w:firstRow="0" w:lastRow="0" w:firstColumn="1" w:lastColumn="0" w:oddVBand="0" w:evenVBand="0" w:oddHBand="0" w:evenHBand="0" w:firstRowFirstColumn="0" w:firstRowLastColumn="0" w:lastRowFirstColumn="0" w:lastRowLastColumn="0"/>
            <w:tcW w:w="284" w:type="dxa"/>
            <w:tcMar>
              <w:left w:w="0" w:type="dxa"/>
              <w:right w:w="0" w:type="dxa"/>
            </w:tcMar>
            <w:textDirection w:val="btLr"/>
          </w:tcPr>
          <w:p w:rsidR="000E0757" w:rsidRPr="00F746FB" w:rsidRDefault="000E0757" w:rsidP="00F746FB">
            <w:pPr>
              <w:pStyle w:val="07BAFUTabellezentriert"/>
            </w:pPr>
            <w:proofErr w:type="spellStart"/>
            <w:r w:rsidRPr="00F746FB">
              <w:t>Kerndokument</w:t>
            </w:r>
            <w:proofErr w:type="spellEnd"/>
          </w:p>
        </w:tc>
        <w:tc>
          <w:tcPr>
            <w:tcW w:w="2977" w:type="dxa"/>
            <w:tcMar>
              <w:top w:w="85" w:type="dxa"/>
              <w:left w:w="85" w:type="dxa"/>
              <w:bottom w:w="85" w:type="dxa"/>
              <w:right w:w="85" w:type="dxa"/>
            </w:tcMar>
          </w:tcPr>
          <w:p w:rsidR="000E0757" w:rsidRPr="00973FBC" w:rsidRDefault="000E0757" w:rsidP="00F746FB">
            <w:pPr>
              <w:pStyle w:val="07BAFUTabellelinks"/>
              <w:cnfStyle w:val="000000100000" w:firstRow="0" w:lastRow="0" w:firstColumn="0" w:lastColumn="0" w:oddVBand="0" w:evenVBand="0" w:oddHBand="1" w:evenHBand="0" w:firstRowFirstColumn="0" w:firstRowLastColumn="0" w:lastRowFirstColumn="0" w:lastRowLastColumn="0"/>
              <w:rPr>
                <w:lang w:val="de-CH"/>
              </w:rPr>
            </w:pPr>
            <w:r w:rsidRPr="00973FBC">
              <w:rPr>
                <w:lang w:val="de-CH"/>
              </w:rPr>
              <w:t>Sicherheitskonzept nach ESV und SAMV für Laboratorien der Stufe 2 (Vorlage)</w:t>
            </w:r>
          </w:p>
        </w:tc>
        <w:tc>
          <w:tcPr>
            <w:tcW w:w="2976" w:type="dxa"/>
            <w:tcMar>
              <w:top w:w="85" w:type="dxa"/>
              <w:left w:w="85" w:type="dxa"/>
              <w:bottom w:w="85" w:type="dxa"/>
              <w:right w:w="85" w:type="dxa"/>
            </w:tcMar>
          </w:tcPr>
          <w:p w:rsidR="000E0757" w:rsidRPr="003B6705" w:rsidRDefault="000E0757" w:rsidP="000E0757">
            <w:pPr>
              <w:pStyle w:val="07BAFUTabellelinks"/>
              <w:cnfStyle w:val="000000100000" w:firstRow="0" w:lastRow="0" w:firstColumn="0" w:lastColumn="0" w:oddVBand="0" w:evenVBand="0" w:oddHBand="1" w:evenHBand="0" w:firstRowFirstColumn="0" w:firstRowLastColumn="0" w:lastRowFirstColumn="0" w:lastRowLastColumn="0"/>
              <w:rPr>
                <w:lang w:val="de-CH"/>
              </w:rPr>
            </w:pPr>
            <w:r w:rsidRPr="000E0757">
              <w:rPr>
                <w:lang w:val="de-CH"/>
              </w:rPr>
              <w:t xml:space="preserve">Betriebsspezifisches Anpassen durch </w:t>
            </w:r>
            <w:r w:rsidRPr="00973FBC">
              <w:rPr>
                <w:lang w:val="de-CH"/>
              </w:rPr>
              <w:t>Streichen</w:t>
            </w:r>
            <w:r w:rsidRPr="000E0757">
              <w:rPr>
                <w:lang w:val="de-CH"/>
              </w:rPr>
              <w:t xml:space="preserve"> oder Ergänzen </w:t>
            </w:r>
          </w:p>
        </w:tc>
        <w:tc>
          <w:tcPr>
            <w:tcW w:w="3686" w:type="dxa"/>
            <w:tcMar>
              <w:top w:w="85" w:type="dxa"/>
              <w:left w:w="85" w:type="dxa"/>
              <w:bottom w:w="85" w:type="dxa"/>
              <w:right w:w="85" w:type="dxa"/>
            </w:tcMar>
          </w:tcPr>
          <w:p w:rsidR="000E0757" w:rsidRPr="00973FBC" w:rsidRDefault="000E0757" w:rsidP="000E0757">
            <w:pPr>
              <w:pStyle w:val="07BAFUTabellelinks"/>
              <w:cnfStyle w:val="000000100000" w:firstRow="0" w:lastRow="0" w:firstColumn="0" w:lastColumn="0" w:oddVBand="0" w:evenVBand="0" w:oddHBand="1" w:evenHBand="0" w:firstRowFirstColumn="0" w:firstRowLastColumn="0" w:lastRowFirstColumn="0" w:lastRowLastColumn="0"/>
              <w:rPr>
                <w:lang w:val="de-CH"/>
              </w:rPr>
            </w:pPr>
            <w:r w:rsidRPr="00973FBC">
              <w:rPr>
                <w:lang w:val="de-CH"/>
              </w:rPr>
              <w:t>Sicherheitskonzept nach ESV und SAMV der Firma</w:t>
            </w:r>
          </w:p>
        </w:tc>
      </w:tr>
      <w:tr w:rsidR="000E0757" w:rsidTr="00C211BA">
        <w:tc>
          <w:tcPr>
            <w:cnfStyle w:val="001000000000" w:firstRow="0" w:lastRow="0" w:firstColumn="1" w:lastColumn="0" w:oddVBand="0" w:evenVBand="0" w:oddHBand="0" w:evenHBand="0" w:firstRowFirstColumn="0" w:firstRowLastColumn="0" w:lastRowFirstColumn="0" w:lastRowLastColumn="0"/>
            <w:tcW w:w="284" w:type="dxa"/>
            <w:tcMar>
              <w:left w:w="0" w:type="dxa"/>
              <w:right w:w="0" w:type="dxa"/>
            </w:tcMar>
            <w:textDirection w:val="btLr"/>
          </w:tcPr>
          <w:p w:rsidR="000E0757" w:rsidRPr="00F746FB" w:rsidRDefault="000E0757" w:rsidP="00F746FB">
            <w:pPr>
              <w:pStyle w:val="07BAFUTabellezentriert"/>
            </w:pPr>
            <w:proofErr w:type="spellStart"/>
            <w:r w:rsidRPr="00F746FB">
              <w:t>Anhänge</w:t>
            </w:r>
            <w:proofErr w:type="spellEnd"/>
          </w:p>
        </w:tc>
        <w:tc>
          <w:tcPr>
            <w:tcW w:w="2977" w:type="dxa"/>
            <w:tcMar>
              <w:top w:w="85" w:type="dxa"/>
              <w:left w:w="85" w:type="dxa"/>
              <w:bottom w:w="85" w:type="dxa"/>
              <w:right w:w="85" w:type="dxa"/>
            </w:tcMar>
          </w:tcPr>
          <w:p w:rsidR="000E0757" w:rsidRDefault="000E0757" w:rsidP="00497406">
            <w:pPr>
              <w:pStyle w:val="07BAFUTabellelinks"/>
              <w:cnfStyle w:val="000000000000" w:firstRow="0" w:lastRow="0" w:firstColumn="0" w:lastColumn="0" w:oddVBand="0" w:evenVBand="0" w:oddHBand="0" w:evenHBand="0" w:firstRowFirstColumn="0" w:firstRowLastColumn="0" w:lastRowFirstColumn="0" w:lastRowLastColumn="0"/>
              <w:rPr>
                <w:lang w:val="de-CH"/>
              </w:rPr>
            </w:pPr>
            <w:r w:rsidRPr="000E0757">
              <w:rPr>
                <w:lang w:val="de-CH"/>
              </w:rPr>
              <w:t>Vorlagen für Betriebsanweisungen und Verhaltensregeln</w:t>
            </w:r>
          </w:p>
          <w:p w:rsidR="000E0757" w:rsidRDefault="000E0757" w:rsidP="00497406">
            <w:pPr>
              <w:pStyle w:val="07BAFUTabellelinks"/>
              <w:cnfStyle w:val="000000000000" w:firstRow="0" w:lastRow="0" w:firstColumn="0" w:lastColumn="0" w:oddVBand="0" w:evenVBand="0" w:oddHBand="0" w:evenHBand="0" w:firstRowFirstColumn="0" w:firstRowLastColumn="0" w:lastRowFirstColumn="0" w:lastRowLastColumn="0"/>
              <w:rPr>
                <w:lang w:val="de-CH"/>
              </w:rPr>
            </w:pPr>
          </w:p>
          <w:p w:rsidR="000E0757" w:rsidRPr="00C562AD" w:rsidRDefault="000E0757" w:rsidP="00497406">
            <w:pPr>
              <w:pStyle w:val="07BAFUTabellelinks"/>
              <w:cnfStyle w:val="000000000000" w:firstRow="0" w:lastRow="0" w:firstColumn="0" w:lastColumn="0" w:oddVBand="0" w:evenVBand="0" w:oddHBand="0" w:evenHBand="0" w:firstRowFirstColumn="0" w:firstRowLastColumn="0" w:lastRowFirstColumn="0" w:lastRowLastColumn="0"/>
              <w:rPr>
                <w:lang w:val="de-CH"/>
              </w:rPr>
            </w:pPr>
            <w:r w:rsidRPr="000E0757">
              <w:rPr>
                <w:lang w:val="de-CH"/>
              </w:rPr>
              <w:t>keine Vorlagen</w:t>
            </w:r>
          </w:p>
        </w:tc>
        <w:tc>
          <w:tcPr>
            <w:tcW w:w="2976" w:type="dxa"/>
            <w:tcMar>
              <w:top w:w="85" w:type="dxa"/>
              <w:left w:w="85" w:type="dxa"/>
              <w:bottom w:w="85" w:type="dxa"/>
              <w:right w:w="85" w:type="dxa"/>
            </w:tcMar>
          </w:tcPr>
          <w:p w:rsidR="000E0757" w:rsidRPr="00973FBC" w:rsidRDefault="000E0757" w:rsidP="000E0757">
            <w:pPr>
              <w:pStyle w:val="07BAFUTabellelinks"/>
              <w:cnfStyle w:val="000000000000" w:firstRow="0" w:lastRow="0" w:firstColumn="0" w:lastColumn="0" w:oddVBand="0" w:evenVBand="0" w:oddHBand="0" w:evenHBand="0" w:firstRowFirstColumn="0" w:firstRowLastColumn="0" w:lastRowFirstColumn="0" w:lastRowLastColumn="0"/>
              <w:rPr>
                <w:lang w:val="de-CH"/>
              </w:rPr>
            </w:pPr>
            <w:r w:rsidRPr="00973FBC">
              <w:rPr>
                <w:lang w:val="de-CH"/>
              </w:rPr>
              <w:t>Auswahl und betriebsspezifisches Anpassen</w:t>
            </w:r>
          </w:p>
          <w:p w:rsidR="000E0757" w:rsidRPr="00973FBC" w:rsidRDefault="000E0757" w:rsidP="000E0757">
            <w:pPr>
              <w:pStyle w:val="07BAFUTabellelinks"/>
              <w:cnfStyle w:val="000000000000" w:firstRow="0" w:lastRow="0" w:firstColumn="0" w:lastColumn="0" w:oddVBand="0" w:evenVBand="0" w:oddHBand="0" w:evenHBand="0" w:firstRowFirstColumn="0" w:firstRowLastColumn="0" w:lastRowFirstColumn="0" w:lastRowLastColumn="0"/>
              <w:rPr>
                <w:lang w:val="de-CH"/>
              </w:rPr>
            </w:pPr>
          </w:p>
          <w:p w:rsidR="000E0757" w:rsidRPr="00973FBC" w:rsidRDefault="000E0757" w:rsidP="000E0757">
            <w:pPr>
              <w:pStyle w:val="07BAFUTabellelinks"/>
              <w:cnfStyle w:val="000000000000" w:firstRow="0" w:lastRow="0" w:firstColumn="0" w:lastColumn="0" w:oddVBand="0" w:evenVBand="0" w:oddHBand="0" w:evenHBand="0" w:firstRowFirstColumn="0" w:firstRowLastColumn="0" w:lastRowFirstColumn="0" w:lastRowLastColumn="0"/>
              <w:rPr>
                <w:lang w:val="de-CH"/>
              </w:rPr>
            </w:pPr>
            <w:r w:rsidRPr="00973FBC">
              <w:rPr>
                <w:lang w:val="de-CH"/>
              </w:rPr>
              <w:t>Auswahl sicherheitsrelevanter Dokumente</w:t>
            </w:r>
          </w:p>
          <w:p w:rsidR="000E0757" w:rsidRPr="00973FBC" w:rsidRDefault="000E0757" w:rsidP="000E0757">
            <w:pPr>
              <w:pStyle w:val="07BAFUTabellelinks"/>
              <w:cnfStyle w:val="000000000000" w:firstRow="0" w:lastRow="0" w:firstColumn="0" w:lastColumn="0" w:oddVBand="0" w:evenVBand="0" w:oddHBand="0" w:evenHBand="0" w:firstRowFirstColumn="0" w:firstRowLastColumn="0" w:lastRowFirstColumn="0" w:lastRowLastColumn="0"/>
              <w:rPr>
                <w:lang w:val="de-CH"/>
              </w:rPr>
            </w:pPr>
          </w:p>
          <w:p w:rsidR="000E0757" w:rsidRPr="00C562AD" w:rsidRDefault="000E0757" w:rsidP="000E0757">
            <w:pPr>
              <w:pStyle w:val="07BAFUTabellelinks"/>
              <w:cnfStyle w:val="000000000000" w:firstRow="0" w:lastRow="0" w:firstColumn="0" w:lastColumn="0" w:oddVBand="0" w:evenVBand="0" w:oddHBand="0" w:evenHBand="0" w:firstRowFirstColumn="0" w:firstRowLastColumn="0" w:lastRowFirstColumn="0" w:lastRowLastColumn="0"/>
            </w:pPr>
            <w:proofErr w:type="spellStart"/>
            <w:r w:rsidRPr="000E0757">
              <w:t>Auswahl</w:t>
            </w:r>
            <w:proofErr w:type="spellEnd"/>
            <w:r w:rsidRPr="000E0757">
              <w:t xml:space="preserve"> </w:t>
            </w:r>
            <w:proofErr w:type="spellStart"/>
            <w:r w:rsidRPr="000E0757">
              <w:t>allgemein</w:t>
            </w:r>
            <w:proofErr w:type="spellEnd"/>
            <w:r w:rsidRPr="000E0757">
              <w:t xml:space="preserve"> </w:t>
            </w:r>
            <w:proofErr w:type="spellStart"/>
            <w:r w:rsidRPr="000E0757">
              <w:t>zugänglicher</w:t>
            </w:r>
            <w:proofErr w:type="spellEnd"/>
            <w:r w:rsidRPr="000E0757">
              <w:t xml:space="preserve"> </w:t>
            </w:r>
            <w:proofErr w:type="spellStart"/>
            <w:r w:rsidRPr="000E0757">
              <w:t>Dokumente</w:t>
            </w:r>
            <w:proofErr w:type="spellEnd"/>
          </w:p>
        </w:tc>
        <w:tc>
          <w:tcPr>
            <w:tcW w:w="3686" w:type="dxa"/>
            <w:tcMar>
              <w:top w:w="85" w:type="dxa"/>
              <w:left w:w="85" w:type="dxa"/>
              <w:bottom w:w="85" w:type="dxa"/>
              <w:right w:w="85" w:type="dxa"/>
            </w:tcMar>
          </w:tcPr>
          <w:p w:rsidR="000E0757" w:rsidRPr="00973FBC" w:rsidRDefault="000E0757" w:rsidP="000E0757">
            <w:pPr>
              <w:pStyle w:val="07BAFUTabellelinks"/>
              <w:cnfStyle w:val="000000000000" w:firstRow="0" w:lastRow="0" w:firstColumn="0" w:lastColumn="0" w:oddVBand="0" w:evenVBand="0" w:oddHBand="0" w:evenHBand="0" w:firstRowFirstColumn="0" w:firstRowLastColumn="0" w:lastRowFirstColumn="0" w:lastRowLastColumn="0"/>
              <w:rPr>
                <w:lang w:val="de-CH"/>
              </w:rPr>
            </w:pPr>
            <w:r w:rsidRPr="00973FBC">
              <w:rPr>
                <w:lang w:val="de-CH"/>
              </w:rPr>
              <w:t xml:space="preserve">Betriebsanweisungen und Verhaltensregeln </w:t>
            </w:r>
          </w:p>
          <w:p w:rsidR="000E0757" w:rsidRPr="00973FBC" w:rsidRDefault="000E0757" w:rsidP="000E0757">
            <w:pPr>
              <w:pStyle w:val="07BAFUTabellelinks"/>
              <w:cnfStyle w:val="000000000000" w:firstRow="0" w:lastRow="0" w:firstColumn="0" w:lastColumn="0" w:oddVBand="0" w:evenVBand="0" w:oddHBand="0" w:evenHBand="0" w:firstRowFirstColumn="0" w:firstRowLastColumn="0" w:lastRowFirstColumn="0" w:lastRowLastColumn="0"/>
              <w:rPr>
                <w:lang w:val="de-CH"/>
              </w:rPr>
            </w:pPr>
          </w:p>
          <w:p w:rsidR="00B349BB" w:rsidRPr="00973FBC" w:rsidRDefault="00B349BB" w:rsidP="000E0757">
            <w:pPr>
              <w:pStyle w:val="07BAFUTabellelinks"/>
              <w:cnfStyle w:val="000000000000" w:firstRow="0" w:lastRow="0" w:firstColumn="0" w:lastColumn="0" w:oddVBand="0" w:evenVBand="0" w:oddHBand="0" w:evenHBand="0" w:firstRowFirstColumn="0" w:firstRowLastColumn="0" w:lastRowFirstColumn="0" w:lastRowLastColumn="0"/>
              <w:rPr>
                <w:lang w:val="de-CH"/>
              </w:rPr>
            </w:pPr>
          </w:p>
          <w:p w:rsidR="000E0757" w:rsidRPr="00973FBC" w:rsidRDefault="000E0757" w:rsidP="000E0757">
            <w:pPr>
              <w:pStyle w:val="07BAFUTabellelinks"/>
              <w:cnfStyle w:val="000000000000" w:firstRow="0" w:lastRow="0" w:firstColumn="0" w:lastColumn="0" w:oddVBand="0" w:evenVBand="0" w:oddHBand="0" w:evenHBand="0" w:firstRowFirstColumn="0" w:firstRowLastColumn="0" w:lastRowFirstColumn="0" w:lastRowLastColumn="0"/>
              <w:rPr>
                <w:lang w:val="de-CH"/>
              </w:rPr>
            </w:pPr>
            <w:r w:rsidRPr="00973FBC">
              <w:rPr>
                <w:lang w:val="de-CH"/>
              </w:rPr>
              <w:t>Firmeneigene Dokumente</w:t>
            </w:r>
          </w:p>
          <w:p w:rsidR="000E0757" w:rsidRPr="00973FBC" w:rsidRDefault="000E0757" w:rsidP="000E0757">
            <w:pPr>
              <w:pStyle w:val="07BAFUTabellelinks"/>
              <w:cnfStyle w:val="000000000000" w:firstRow="0" w:lastRow="0" w:firstColumn="0" w:lastColumn="0" w:oddVBand="0" w:evenVBand="0" w:oddHBand="0" w:evenHBand="0" w:firstRowFirstColumn="0" w:firstRowLastColumn="0" w:lastRowFirstColumn="0" w:lastRowLastColumn="0"/>
              <w:rPr>
                <w:lang w:val="de-CH"/>
              </w:rPr>
            </w:pPr>
          </w:p>
          <w:p w:rsidR="000E0757" w:rsidRPr="00973FBC" w:rsidRDefault="000E0757" w:rsidP="000E0757">
            <w:pPr>
              <w:pStyle w:val="07BAFUTabellelinks"/>
              <w:cnfStyle w:val="000000000000" w:firstRow="0" w:lastRow="0" w:firstColumn="0" w:lastColumn="0" w:oddVBand="0" w:evenVBand="0" w:oddHBand="0" w:evenHBand="0" w:firstRowFirstColumn="0" w:firstRowLastColumn="0" w:lastRowFirstColumn="0" w:lastRowLastColumn="0"/>
              <w:rPr>
                <w:lang w:val="de-CH"/>
              </w:rPr>
            </w:pPr>
          </w:p>
          <w:p w:rsidR="000E0757" w:rsidRPr="00C562AD" w:rsidRDefault="000E0757" w:rsidP="000E0757">
            <w:pPr>
              <w:pStyle w:val="07BAFUTabellelinks"/>
              <w:cnfStyle w:val="000000000000" w:firstRow="0" w:lastRow="0" w:firstColumn="0" w:lastColumn="0" w:oddVBand="0" w:evenVBand="0" w:oddHBand="0" w:evenHBand="0" w:firstRowFirstColumn="0" w:firstRowLastColumn="0" w:lastRowFirstColumn="0" w:lastRowLastColumn="0"/>
              <w:rPr>
                <w:lang w:val="de-CH"/>
              </w:rPr>
            </w:pPr>
            <w:r w:rsidRPr="00973FBC">
              <w:rPr>
                <w:lang w:val="de-CH"/>
              </w:rPr>
              <w:t>Allgemein gültige Merkblätter</w:t>
            </w:r>
          </w:p>
        </w:tc>
      </w:tr>
    </w:tbl>
    <w:p w:rsidR="000E0757" w:rsidRDefault="000E0757" w:rsidP="000E0757">
      <w:pPr>
        <w:pStyle w:val="05BAFUGrundschrift"/>
      </w:pPr>
    </w:p>
    <w:p w:rsidR="00D97ACD" w:rsidRPr="00D97ACD" w:rsidRDefault="00D97ACD" w:rsidP="000E0757">
      <w:pPr>
        <w:pStyle w:val="05BAFUGrundschrift"/>
      </w:pPr>
      <w:r w:rsidRPr="00D97ACD">
        <w:t>Zum Anpassen der Vorlage an ein betriebsspezifisches Sicherheitskonzept sind folgende Arbeitsschritte notwendig:</w:t>
      </w:r>
    </w:p>
    <w:p w:rsidR="00D97ACD" w:rsidRPr="00D97ACD" w:rsidRDefault="00D97ACD" w:rsidP="00F746FB">
      <w:pPr>
        <w:pStyle w:val="05BAFUGrundschriftAufzhlung"/>
        <w:numPr>
          <w:ilvl w:val="0"/>
          <w:numId w:val="30"/>
        </w:numPr>
      </w:pPr>
      <w:r w:rsidRPr="00D97ACD">
        <w:t>Generell sind die Textstellen, welche für den Betrieb nicht relevant sind (weil keine praktische Anwendung erfolgt: z.B. beim Strahlenschutz), zu löschen oder aber zu betriebsspezifisch zu adaptieren.</w:t>
      </w:r>
    </w:p>
    <w:p w:rsidR="00D97ACD" w:rsidRPr="00D97ACD" w:rsidRDefault="00D97ACD" w:rsidP="00F746FB">
      <w:pPr>
        <w:pStyle w:val="05BAFUGrundschriftAufzhlung"/>
        <w:numPr>
          <w:ilvl w:val="0"/>
          <w:numId w:val="30"/>
        </w:numPr>
      </w:pPr>
      <w:r w:rsidRPr="00D97ACD">
        <w:t xml:space="preserve">Im Kerndokument des betrieblichen Sicherheitskonzepts sind diverse </w:t>
      </w:r>
      <w:r w:rsidRPr="00520484">
        <w:t xml:space="preserve">Stellen, </w:t>
      </w:r>
      <w:r w:rsidR="00FD6531">
        <w:rPr>
          <w:rStyle w:val="05BAFUGrundschriftboldgrn"/>
        </w:rPr>
        <w:t>bold und i</w:t>
      </w:r>
      <w:r w:rsidRPr="00FD6531">
        <w:rPr>
          <w:rStyle w:val="05BAFUGrundschriftboldgrn"/>
        </w:rPr>
        <w:t>n grüner Farbe hervorgehoben</w:t>
      </w:r>
      <w:r w:rsidRPr="00520484">
        <w:t>, zu b</w:t>
      </w:r>
      <w:r w:rsidRPr="00D97ACD">
        <w:t xml:space="preserve">earbeiten. So sind: </w:t>
      </w:r>
    </w:p>
    <w:p w:rsidR="00D97ACD" w:rsidRPr="00D97ACD" w:rsidRDefault="00D97ACD" w:rsidP="004A23A1">
      <w:pPr>
        <w:pStyle w:val="05BAFUGrundschriftAufzhlung2Hierarchie"/>
        <w:numPr>
          <w:ilvl w:val="0"/>
          <w:numId w:val="0"/>
        </w:numPr>
        <w:ind w:left="396"/>
      </w:pPr>
      <w:r w:rsidRPr="00D97ACD">
        <w:t xml:space="preserve">a) </w:t>
      </w:r>
      <w:r w:rsidRPr="00D97ACD">
        <w:tab/>
        <w:t xml:space="preserve">bei </w:t>
      </w:r>
      <w:r w:rsidRPr="00FD6531">
        <w:rPr>
          <w:rStyle w:val="05BAFUGrundschriftboldgrn"/>
        </w:rPr>
        <w:t>(Name der Firma)</w:t>
      </w:r>
      <w:r w:rsidRPr="00D97ACD">
        <w:t xml:space="preserve"> der Name der Firma bzw. des Laboratoriums einzufügen, </w:t>
      </w:r>
    </w:p>
    <w:p w:rsidR="000E0757" w:rsidRDefault="00D97ACD" w:rsidP="004A23A1">
      <w:pPr>
        <w:pStyle w:val="05BAFUGrundschriftAufzhlung2Hierarchie"/>
        <w:numPr>
          <w:ilvl w:val="0"/>
          <w:numId w:val="0"/>
        </w:numPr>
        <w:ind w:left="396"/>
      </w:pPr>
      <w:r w:rsidRPr="00D97ACD">
        <w:t>b)</w:t>
      </w:r>
      <w:r w:rsidRPr="00D97ACD">
        <w:tab/>
        <w:t xml:space="preserve">auf bereits vorhandene Dokumente, welche für die Sicherheit im Betrieb relevant sind, hinzuweisen. Die entsprechenden Stellen sind im Kerndokument vorgegeben </w:t>
      </w:r>
      <w:r w:rsidRPr="00FD6531">
        <w:rPr>
          <w:rStyle w:val="05BAFUGrundschriftboldgrn"/>
        </w:rPr>
        <w:t>(Dokument A, B, C etc.)</w:t>
      </w:r>
      <w:r w:rsidRPr="00D97ACD">
        <w:t>, die exakten Bezeichnungen sind dort einzufügen und die entsprechenden Dokumente im Anhang einzugliedern.</w:t>
      </w:r>
      <w:r w:rsidR="000E0757">
        <w:br w:type="page"/>
      </w:r>
    </w:p>
    <w:p w:rsidR="00D97ACD" w:rsidRPr="00D97ACD" w:rsidRDefault="00D97ACD" w:rsidP="00460B92">
      <w:pPr>
        <w:pStyle w:val="05BAFUGrundschriftAufzhlungletzte"/>
        <w:numPr>
          <w:ilvl w:val="0"/>
          <w:numId w:val="30"/>
        </w:numPr>
      </w:pPr>
      <w:r w:rsidRPr="00D97ACD">
        <w:lastRenderedPageBreak/>
        <w:t xml:space="preserve">In den Anhängen befinden sich die Vorlagen für Betriebsanweisungen und </w:t>
      </w:r>
      <w:r w:rsidRPr="008F1143">
        <w:t xml:space="preserve">Verhaltensregeln (z.B. </w:t>
      </w:r>
      <w:hyperlink r:id="rId13" w:history="1">
        <w:r w:rsidRPr="00464370">
          <w:rPr>
            <w:rStyle w:val="Hyperlink"/>
          </w:rPr>
          <w:t>Anhang 1, 2, 3</w:t>
        </w:r>
      </w:hyperlink>
      <w:r w:rsidRPr="008F1143">
        <w:t xml:space="preserve"> etc.)</w:t>
      </w:r>
      <w:r w:rsidRPr="008F1143">
        <w:rPr>
          <w:rStyle w:val="Funotenzeichen"/>
        </w:rPr>
        <w:footnoteReference w:id="3"/>
      </w:r>
      <w:r w:rsidRPr="008F1143">
        <w:t>, die betriebsspezi</w:t>
      </w:r>
      <w:r w:rsidRPr="00E21427">
        <w:t xml:space="preserve">fisch ergänzt und angepasst werden müssen. Dabei handelt es beispielsweise um das Ergänzen mit dem Firmennamen und -logo oder mit Telefonnummern und Adressen. Die speziell gekennzeichneten Erläuterungen </w:t>
      </w:r>
      <w:r w:rsidRPr="00FD6531">
        <w:rPr>
          <w:rStyle w:val="05BAFUGrundschriftboldgrn"/>
        </w:rPr>
        <w:t>(Text in Kästchen)</w:t>
      </w:r>
      <w:r w:rsidRPr="00D97ACD">
        <w:t xml:space="preserve"> sind für das definitive, betriebliche Sicherheitskonzept zu löschen.</w:t>
      </w:r>
    </w:p>
    <w:p w:rsidR="00D97ACD" w:rsidRPr="00D97ACD" w:rsidRDefault="00D97ACD" w:rsidP="00E21427">
      <w:pPr>
        <w:pStyle w:val="05BAFUGrundschrift"/>
      </w:pPr>
      <w:r w:rsidRPr="00D97ACD">
        <w:t xml:space="preserve">Es bieten sich mindestens zwei Möglichkeiten, die Vorlage </w:t>
      </w:r>
      <w:r w:rsidRPr="00E21427">
        <w:t>weiterzuentwickeln</w:t>
      </w:r>
      <w:r w:rsidRPr="00D97ACD">
        <w:t xml:space="preserve">: </w:t>
      </w:r>
    </w:p>
    <w:p w:rsidR="00D97ACD" w:rsidRPr="00D97ACD" w:rsidRDefault="00D97ACD" w:rsidP="00EA3087">
      <w:pPr>
        <w:pStyle w:val="05BAFUGrundschriftAufzhlung"/>
        <w:numPr>
          <w:ilvl w:val="0"/>
          <w:numId w:val="32"/>
        </w:numPr>
      </w:pPr>
      <w:r w:rsidRPr="00D97ACD">
        <w:t xml:space="preserve">Eine (grössere) Firma, in der bereits Konzepte zur Sicherheit von Mensch, Tier und Umwelt vorhanden sind, kann die Vorlage zu einem </w:t>
      </w:r>
      <w:r w:rsidRPr="00D97ACD">
        <w:rPr>
          <w:i/>
        </w:rPr>
        <w:t>betrieblichen Biosicherheitskonzept</w:t>
      </w:r>
      <w:r w:rsidRPr="00D97ACD">
        <w:t xml:space="preserve"> ausgestalten und in das Gesamtkonzept der Firma integrieren.</w:t>
      </w:r>
    </w:p>
    <w:p w:rsidR="00D97ACD" w:rsidRPr="00D97ACD" w:rsidRDefault="00D97ACD" w:rsidP="00EA3087">
      <w:pPr>
        <w:pStyle w:val="05BAFUGrundschriftAufzhlungletzte"/>
        <w:numPr>
          <w:ilvl w:val="0"/>
          <w:numId w:val="32"/>
        </w:numPr>
      </w:pPr>
      <w:r w:rsidRPr="00D97ACD">
        <w:t xml:space="preserve">Eine noch junge oder kleinere Firma, in der noch keine Konzepte zur Sicherheit von Mensch, Tier und Umwelt vorhanden sind, kann die Vorlage als Ausgangpunkt für ein betriebliches Sicherheitskonzept benutzen und darin weitere Sicherheitsaspekte wie Chemie, Radioaktivität, Arbeitnehmendenschutz, gemäss EKAS-Richtlinie Nr. 6508 etc. an den vorbereiteten Stellen integrieren. </w:t>
      </w:r>
    </w:p>
    <w:p w:rsidR="00D97ACD" w:rsidRDefault="00D97ACD" w:rsidP="009A05C8">
      <w:pPr>
        <w:pStyle w:val="00BAFUVorwortAutor"/>
        <w:sectPr w:rsidR="00D97ACD" w:rsidSect="00CB5B6D">
          <w:headerReference w:type="default" r:id="rId14"/>
          <w:pgSz w:w="11906" w:h="16838" w:code="9"/>
          <w:pgMar w:top="2892" w:right="1021" w:bottom="794" w:left="1021" w:header="850" w:footer="794" w:gutter="0"/>
          <w:cols w:space="708"/>
          <w:docGrid w:linePitch="360"/>
        </w:sectPr>
      </w:pPr>
    </w:p>
    <w:tbl>
      <w:tblPr>
        <w:tblW w:w="0" w:type="auto"/>
        <w:tblLook w:val="01E0" w:firstRow="1" w:lastRow="1" w:firstColumn="1" w:lastColumn="1" w:noHBand="0" w:noVBand="0"/>
      </w:tblPr>
      <w:tblGrid>
        <w:gridCol w:w="8642"/>
      </w:tblGrid>
      <w:tr w:rsidR="00DF6819" w:rsidRPr="00DF6819" w:rsidTr="00497406">
        <w:trPr>
          <w:trHeight w:val="1134"/>
        </w:trPr>
        <w:tc>
          <w:tcPr>
            <w:tcW w:w="8642" w:type="dxa"/>
          </w:tcPr>
          <w:p w:rsidR="00DF6819" w:rsidRPr="00272ECA" w:rsidRDefault="00DF6819" w:rsidP="00272ECA">
            <w:pPr>
              <w:pStyle w:val="01BAFUKapiteltitelohneIHVZ-Eintrag"/>
              <w:rPr>
                <w:rStyle w:val="05BAFUGrundschriftboldgrn"/>
                <w:b/>
              </w:rPr>
            </w:pPr>
            <w:r w:rsidRPr="00272ECA">
              <w:rPr>
                <w:rStyle w:val="05BAFUGrundschriftboldgrn"/>
                <w:b/>
              </w:rPr>
              <w:lastRenderedPageBreak/>
              <w:t>Logo der Firma</w:t>
            </w:r>
          </w:p>
        </w:tc>
      </w:tr>
    </w:tbl>
    <w:p w:rsidR="00DF6819" w:rsidRPr="00DF6819" w:rsidRDefault="00DF6819" w:rsidP="00DF6819">
      <w:pPr>
        <w:pStyle w:val="05BAFUGrundschrift"/>
      </w:pPr>
    </w:p>
    <w:p w:rsidR="00DF6819" w:rsidRPr="00DF6819" w:rsidRDefault="00DF6819" w:rsidP="00DF6819">
      <w:pPr>
        <w:pStyle w:val="05BAFUGrundschrift"/>
      </w:pPr>
    </w:p>
    <w:p w:rsidR="00DF6819" w:rsidRPr="00DF6819" w:rsidRDefault="00DF6819" w:rsidP="00DF6819">
      <w:pPr>
        <w:pStyle w:val="05BAFUGrundschrift"/>
      </w:pPr>
    </w:p>
    <w:p w:rsidR="00DF6819" w:rsidRPr="00DF6819" w:rsidRDefault="00DF6819" w:rsidP="00272ECA">
      <w:pPr>
        <w:pStyle w:val="01BAFUKapiteltitelohneIHVZ-Eintrag"/>
      </w:pPr>
      <w:r w:rsidRPr="00DF6819">
        <w:t>Sicherheitskonzept nach ESV und SAMV</w:t>
      </w:r>
    </w:p>
    <w:p w:rsidR="00DF6819" w:rsidRPr="00DF6819" w:rsidRDefault="00DF6819" w:rsidP="00DF6819">
      <w:pPr>
        <w:pStyle w:val="05BAFUGrundschrift"/>
      </w:pPr>
    </w:p>
    <w:p w:rsidR="00DF6819" w:rsidRPr="00DF6819" w:rsidRDefault="00DF6819" w:rsidP="00DF6819">
      <w:pPr>
        <w:pStyle w:val="05BAFUGrundschrift"/>
        <w:rPr>
          <w:rStyle w:val="05BAFUGrundschriftboldgrn"/>
        </w:rPr>
      </w:pPr>
      <w:r w:rsidRPr="00DF6819">
        <w:rPr>
          <w:rStyle w:val="05BAFUGrundschriftboldgrn"/>
        </w:rPr>
        <w:t>Das Anpassen dieser Vorlage an ein betriebsspezifisches Sicherheitskonzept ist im Abschnitt «Erläuterungen» dieser Praxishilfe beschrieben.</w:t>
      </w:r>
    </w:p>
    <w:p w:rsidR="00DF6819" w:rsidRPr="00DF6819" w:rsidRDefault="00DF6819" w:rsidP="00DF6819">
      <w:pPr>
        <w:pStyle w:val="05BAFUGrundschrift"/>
      </w:pPr>
    </w:p>
    <w:p w:rsidR="00DF6819" w:rsidRPr="00DF6819" w:rsidRDefault="00DF6819" w:rsidP="00DF6819">
      <w:pPr>
        <w:pStyle w:val="05BAFUGrundschrift"/>
      </w:pPr>
    </w:p>
    <w:p w:rsidR="00DF6819" w:rsidRPr="00DF6819" w:rsidRDefault="00DF6819" w:rsidP="00DF6819">
      <w:pPr>
        <w:pStyle w:val="05BAFUGrundschrift"/>
      </w:pPr>
    </w:p>
    <w:p w:rsidR="00DF6819" w:rsidRPr="00DF6819" w:rsidRDefault="00DF6819" w:rsidP="00DF6819">
      <w:pPr>
        <w:pStyle w:val="05BAFUGrundschrift"/>
      </w:pPr>
    </w:p>
    <w:p w:rsidR="00DF6819" w:rsidRPr="00DF6819" w:rsidRDefault="00DF6819" w:rsidP="00DF6819">
      <w:pPr>
        <w:pStyle w:val="05BAFUGrundschrift"/>
      </w:pPr>
    </w:p>
    <w:p w:rsidR="00DF6819" w:rsidRPr="00DF6819" w:rsidRDefault="00DF6819" w:rsidP="00DF6819">
      <w:pPr>
        <w:pStyle w:val="05BAFUGrundschrift"/>
      </w:pPr>
    </w:p>
    <w:p w:rsidR="00DF6819" w:rsidRPr="00DF6819" w:rsidRDefault="00DF6819" w:rsidP="00DF6819">
      <w:pPr>
        <w:pStyle w:val="05BAFUGrundschrift"/>
      </w:pPr>
    </w:p>
    <w:p w:rsidR="00DF6819" w:rsidRPr="00DF6819" w:rsidRDefault="00DF6819" w:rsidP="00DF6819">
      <w:pPr>
        <w:pStyle w:val="05BAFUGrundschrift"/>
      </w:pPr>
    </w:p>
    <w:p w:rsidR="00DF6819" w:rsidRPr="00DF6819" w:rsidRDefault="00DF6819" w:rsidP="00DF6819">
      <w:pPr>
        <w:pStyle w:val="05BAFUGrundschrift"/>
      </w:pPr>
    </w:p>
    <w:p w:rsidR="00DF6819" w:rsidRPr="00DF6819" w:rsidRDefault="00DF6819" w:rsidP="00DF6819">
      <w:pPr>
        <w:pStyle w:val="05BAFUGrundschrift"/>
      </w:pPr>
      <w:r w:rsidRPr="00DF6819">
        <w:t>Gültig ab:</w:t>
      </w:r>
    </w:p>
    <w:p w:rsidR="00DF6819" w:rsidRPr="00DF6819" w:rsidRDefault="00DF6819" w:rsidP="00DF6819">
      <w:pPr>
        <w:pStyle w:val="05BAFUGrundschrift"/>
      </w:pPr>
      <w:r w:rsidRPr="00DF6819">
        <w:t>Gezeichnet:</w:t>
      </w:r>
    </w:p>
    <w:p w:rsidR="00497406" w:rsidRDefault="00DF6819" w:rsidP="00DF6819">
      <w:pPr>
        <w:pStyle w:val="05BAFUGrundschrift"/>
        <w:rPr>
          <w:rStyle w:val="05BAFUGrundschriftboldgrn"/>
        </w:rPr>
        <w:sectPr w:rsidR="00497406" w:rsidSect="00DF6819">
          <w:pgSz w:w="11906" w:h="16838" w:code="9"/>
          <w:pgMar w:top="2892" w:right="1021" w:bottom="794" w:left="1021" w:header="850" w:footer="794" w:gutter="0"/>
          <w:cols w:space="708"/>
          <w:docGrid w:linePitch="360"/>
        </w:sectPr>
      </w:pPr>
      <w:r w:rsidRPr="00DF6819">
        <w:rPr>
          <w:rStyle w:val="05BAFUGrundschriftboldgrn"/>
        </w:rPr>
        <w:t>Geschäftsleitung, Datum</w:t>
      </w:r>
    </w:p>
    <w:p w:rsidR="00D97ACD" w:rsidRDefault="00D97ACD" w:rsidP="00D97ACD">
      <w:pPr>
        <w:pStyle w:val="01BAFUKapiteltitelohneIHVZ-Eintrag"/>
      </w:pPr>
      <w:r>
        <w:lastRenderedPageBreak/>
        <w:t>Inhaltsverzeichnis</w:t>
      </w:r>
    </w:p>
    <w:p w:rsidR="00D97ACD" w:rsidRDefault="00D97ACD" w:rsidP="00D97ACD">
      <w:pPr>
        <w:pStyle w:val="00BAFUImpressum"/>
        <w:sectPr w:rsidR="00D97ACD" w:rsidSect="00497406">
          <w:type w:val="continuous"/>
          <w:pgSz w:w="11906" w:h="16838" w:code="9"/>
          <w:pgMar w:top="2892" w:right="1021" w:bottom="794" w:left="1021" w:header="850" w:footer="794" w:gutter="0"/>
          <w:cols w:space="708"/>
          <w:docGrid w:linePitch="360"/>
        </w:sectPr>
      </w:pPr>
    </w:p>
    <w:p w:rsidR="008C7C3A" w:rsidRDefault="00D97ACD">
      <w:pPr>
        <w:pStyle w:val="Verzeichnis1"/>
        <w:rPr>
          <w:rFonts w:asciiTheme="minorHAnsi" w:eastAsiaTheme="minorEastAsia" w:hAnsiTheme="minorHAnsi" w:cstheme="minorBidi"/>
          <w:b w:val="0"/>
          <w:sz w:val="22"/>
          <w:szCs w:val="22"/>
          <w:u w:val="none"/>
          <w:lang w:val="de-CH" w:eastAsia="de-CH"/>
        </w:rPr>
      </w:pPr>
      <w:r>
        <w:fldChar w:fldCharType="begin"/>
      </w:r>
      <w:r w:rsidRPr="0011540C">
        <w:instrText xml:space="preserve"> TOC \o "2-3" \h \z \t "Überschrift 1;1;01_BAFU_Kapiteltitel;1;01_BAFU_Kapiteltitel_nummeriert;1;02_BAFU_Titel_nummeriert;2;04_BAFU_Untertitel_nummeriet (Stufe 2);4;03_BAFU_Untertitel_nummeriert;3;Formatvorlage1;1" </w:instrText>
      </w:r>
      <w:r>
        <w:fldChar w:fldCharType="separate"/>
      </w:r>
      <w:hyperlink w:anchor="_Toc31289070" w:history="1">
        <w:r w:rsidR="008C7C3A" w:rsidRPr="00A15A4B">
          <w:rPr>
            <w:rStyle w:val="Hyperlink"/>
          </w:rPr>
          <w:t>1 Gültigkeit des betrieblichen Sicherheitskonzepts</w:t>
        </w:r>
        <w:r w:rsidR="008C7C3A">
          <w:rPr>
            <w:webHidden/>
          </w:rPr>
          <w:tab/>
        </w:r>
        <w:r w:rsidR="008C7C3A">
          <w:rPr>
            <w:webHidden/>
          </w:rPr>
          <w:fldChar w:fldCharType="begin"/>
        </w:r>
        <w:r w:rsidR="008C7C3A">
          <w:rPr>
            <w:webHidden/>
          </w:rPr>
          <w:instrText xml:space="preserve"> PAGEREF _Toc31289070 \h </w:instrText>
        </w:r>
        <w:r w:rsidR="008C7C3A">
          <w:rPr>
            <w:webHidden/>
          </w:rPr>
        </w:r>
        <w:r w:rsidR="008C7C3A">
          <w:rPr>
            <w:webHidden/>
          </w:rPr>
          <w:fldChar w:fldCharType="separate"/>
        </w:r>
        <w:r w:rsidR="008C7C3A">
          <w:rPr>
            <w:webHidden/>
          </w:rPr>
          <w:t>8</w:t>
        </w:r>
        <w:r w:rsidR="008C7C3A">
          <w:rPr>
            <w:webHidden/>
          </w:rPr>
          <w:fldChar w:fldCharType="end"/>
        </w:r>
      </w:hyperlink>
    </w:p>
    <w:p w:rsidR="008C7C3A" w:rsidRDefault="00C27E80">
      <w:pPr>
        <w:pStyle w:val="Verzeichnis1"/>
        <w:rPr>
          <w:rFonts w:asciiTheme="minorHAnsi" w:eastAsiaTheme="minorEastAsia" w:hAnsiTheme="minorHAnsi" w:cstheme="minorBidi"/>
          <w:b w:val="0"/>
          <w:sz w:val="22"/>
          <w:szCs w:val="22"/>
          <w:u w:val="none"/>
          <w:lang w:val="de-CH" w:eastAsia="de-CH"/>
        </w:rPr>
      </w:pPr>
      <w:hyperlink w:anchor="_Toc31289071" w:history="1">
        <w:r w:rsidR="008C7C3A" w:rsidRPr="00A15A4B">
          <w:rPr>
            <w:rStyle w:val="Hyperlink"/>
          </w:rPr>
          <w:t>2 Sicherheitsziele</w:t>
        </w:r>
        <w:r w:rsidR="008C7C3A">
          <w:rPr>
            <w:webHidden/>
          </w:rPr>
          <w:tab/>
        </w:r>
        <w:r w:rsidR="008C7C3A">
          <w:rPr>
            <w:webHidden/>
          </w:rPr>
          <w:fldChar w:fldCharType="begin"/>
        </w:r>
        <w:r w:rsidR="008C7C3A">
          <w:rPr>
            <w:webHidden/>
          </w:rPr>
          <w:instrText xml:space="preserve"> PAGEREF _Toc31289071 \h </w:instrText>
        </w:r>
        <w:r w:rsidR="008C7C3A">
          <w:rPr>
            <w:webHidden/>
          </w:rPr>
        </w:r>
        <w:r w:rsidR="008C7C3A">
          <w:rPr>
            <w:webHidden/>
          </w:rPr>
          <w:fldChar w:fldCharType="separate"/>
        </w:r>
        <w:r w:rsidR="008C7C3A">
          <w:rPr>
            <w:webHidden/>
          </w:rPr>
          <w:t>9</w:t>
        </w:r>
        <w:r w:rsidR="008C7C3A">
          <w:rPr>
            <w:webHidden/>
          </w:rPr>
          <w:fldChar w:fldCharType="end"/>
        </w:r>
      </w:hyperlink>
    </w:p>
    <w:p w:rsidR="008C7C3A" w:rsidRDefault="00C27E80">
      <w:pPr>
        <w:pStyle w:val="Verzeichnis1"/>
        <w:rPr>
          <w:rFonts w:asciiTheme="minorHAnsi" w:eastAsiaTheme="minorEastAsia" w:hAnsiTheme="minorHAnsi" w:cstheme="minorBidi"/>
          <w:b w:val="0"/>
          <w:sz w:val="22"/>
          <w:szCs w:val="22"/>
          <w:u w:val="none"/>
          <w:lang w:val="de-CH" w:eastAsia="de-CH"/>
        </w:rPr>
      </w:pPr>
      <w:hyperlink w:anchor="_Toc31289072" w:history="1">
        <w:r w:rsidR="008C7C3A" w:rsidRPr="00A15A4B">
          <w:rPr>
            <w:rStyle w:val="Hyperlink"/>
          </w:rPr>
          <w:t>3 Sicherheitsorganisation</w:t>
        </w:r>
        <w:r w:rsidR="008C7C3A">
          <w:rPr>
            <w:webHidden/>
          </w:rPr>
          <w:tab/>
        </w:r>
        <w:r w:rsidR="008C7C3A">
          <w:rPr>
            <w:webHidden/>
          </w:rPr>
          <w:fldChar w:fldCharType="begin"/>
        </w:r>
        <w:r w:rsidR="008C7C3A">
          <w:rPr>
            <w:webHidden/>
          </w:rPr>
          <w:instrText xml:space="preserve"> PAGEREF _Toc31289072 \h </w:instrText>
        </w:r>
        <w:r w:rsidR="008C7C3A">
          <w:rPr>
            <w:webHidden/>
          </w:rPr>
        </w:r>
        <w:r w:rsidR="008C7C3A">
          <w:rPr>
            <w:webHidden/>
          </w:rPr>
          <w:fldChar w:fldCharType="separate"/>
        </w:r>
        <w:r w:rsidR="008C7C3A">
          <w:rPr>
            <w:webHidden/>
          </w:rPr>
          <w:t>10</w:t>
        </w:r>
        <w:r w:rsidR="008C7C3A">
          <w:rPr>
            <w:webHidden/>
          </w:rPr>
          <w:fldChar w:fldCharType="end"/>
        </w:r>
      </w:hyperlink>
    </w:p>
    <w:p w:rsidR="008C7C3A" w:rsidRDefault="00C27E80">
      <w:pPr>
        <w:pStyle w:val="Verzeichnis2"/>
        <w:rPr>
          <w:rFonts w:asciiTheme="minorHAnsi" w:eastAsiaTheme="minorEastAsia" w:hAnsiTheme="minorHAnsi" w:cstheme="minorBidi"/>
          <w:sz w:val="22"/>
          <w:szCs w:val="22"/>
          <w:lang w:eastAsia="de-CH"/>
        </w:rPr>
      </w:pPr>
      <w:hyperlink w:anchor="_Toc31289073" w:history="1">
        <w:r w:rsidR="008C7C3A" w:rsidRPr="00A15A4B">
          <w:rPr>
            <w:rStyle w:val="Hyperlink"/>
          </w:rPr>
          <w:t>3.1 Verantwortung und Haftung</w:t>
        </w:r>
        <w:r w:rsidR="008C7C3A">
          <w:rPr>
            <w:webHidden/>
          </w:rPr>
          <w:tab/>
        </w:r>
        <w:r w:rsidR="008C7C3A">
          <w:rPr>
            <w:webHidden/>
          </w:rPr>
          <w:fldChar w:fldCharType="begin"/>
        </w:r>
        <w:r w:rsidR="008C7C3A">
          <w:rPr>
            <w:webHidden/>
          </w:rPr>
          <w:instrText xml:space="preserve"> PAGEREF _Toc31289073 \h </w:instrText>
        </w:r>
        <w:r w:rsidR="008C7C3A">
          <w:rPr>
            <w:webHidden/>
          </w:rPr>
        </w:r>
        <w:r w:rsidR="008C7C3A">
          <w:rPr>
            <w:webHidden/>
          </w:rPr>
          <w:fldChar w:fldCharType="separate"/>
        </w:r>
        <w:r w:rsidR="008C7C3A">
          <w:rPr>
            <w:webHidden/>
          </w:rPr>
          <w:t>10</w:t>
        </w:r>
        <w:r w:rsidR="008C7C3A">
          <w:rPr>
            <w:webHidden/>
          </w:rPr>
          <w:fldChar w:fldCharType="end"/>
        </w:r>
      </w:hyperlink>
    </w:p>
    <w:p w:rsidR="008C7C3A" w:rsidRDefault="00C27E80">
      <w:pPr>
        <w:pStyle w:val="Verzeichnis2"/>
        <w:rPr>
          <w:rFonts w:asciiTheme="minorHAnsi" w:eastAsiaTheme="minorEastAsia" w:hAnsiTheme="minorHAnsi" w:cstheme="minorBidi"/>
          <w:sz w:val="22"/>
          <w:szCs w:val="22"/>
          <w:lang w:eastAsia="de-CH"/>
        </w:rPr>
      </w:pPr>
      <w:hyperlink w:anchor="_Toc31289074" w:history="1">
        <w:r w:rsidR="008C7C3A" w:rsidRPr="00A15A4B">
          <w:rPr>
            <w:rStyle w:val="Hyperlink"/>
          </w:rPr>
          <w:t>3.2 Organigramm</w:t>
        </w:r>
        <w:r w:rsidR="008C7C3A">
          <w:rPr>
            <w:webHidden/>
          </w:rPr>
          <w:tab/>
        </w:r>
        <w:r w:rsidR="008C7C3A">
          <w:rPr>
            <w:webHidden/>
          </w:rPr>
          <w:fldChar w:fldCharType="begin"/>
        </w:r>
        <w:r w:rsidR="008C7C3A">
          <w:rPr>
            <w:webHidden/>
          </w:rPr>
          <w:instrText xml:space="preserve"> PAGEREF _Toc31289074 \h </w:instrText>
        </w:r>
        <w:r w:rsidR="008C7C3A">
          <w:rPr>
            <w:webHidden/>
          </w:rPr>
        </w:r>
        <w:r w:rsidR="008C7C3A">
          <w:rPr>
            <w:webHidden/>
          </w:rPr>
          <w:fldChar w:fldCharType="separate"/>
        </w:r>
        <w:r w:rsidR="008C7C3A">
          <w:rPr>
            <w:webHidden/>
          </w:rPr>
          <w:t>10</w:t>
        </w:r>
        <w:r w:rsidR="008C7C3A">
          <w:rPr>
            <w:webHidden/>
          </w:rPr>
          <w:fldChar w:fldCharType="end"/>
        </w:r>
      </w:hyperlink>
    </w:p>
    <w:p w:rsidR="008C7C3A" w:rsidRDefault="00C27E80">
      <w:pPr>
        <w:pStyle w:val="Verzeichnis2"/>
        <w:rPr>
          <w:rFonts w:asciiTheme="minorHAnsi" w:eastAsiaTheme="minorEastAsia" w:hAnsiTheme="minorHAnsi" w:cstheme="minorBidi"/>
          <w:sz w:val="22"/>
          <w:szCs w:val="22"/>
          <w:lang w:eastAsia="de-CH"/>
        </w:rPr>
      </w:pPr>
      <w:hyperlink w:anchor="_Toc31289075" w:history="1">
        <w:r w:rsidR="008C7C3A" w:rsidRPr="00A15A4B">
          <w:rPr>
            <w:rStyle w:val="Hyperlink"/>
          </w:rPr>
          <w:t>3.3 Aufgaben der Biosicherheitsbeauftragten (BSO) und der Labor- bzw. Projektleitenden</w:t>
        </w:r>
        <w:r w:rsidR="008C7C3A">
          <w:rPr>
            <w:webHidden/>
          </w:rPr>
          <w:tab/>
        </w:r>
        <w:r w:rsidR="008C7C3A">
          <w:rPr>
            <w:webHidden/>
          </w:rPr>
          <w:fldChar w:fldCharType="begin"/>
        </w:r>
        <w:r w:rsidR="008C7C3A">
          <w:rPr>
            <w:webHidden/>
          </w:rPr>
          <w:instrText xml:space="preserve"> PAGEREF _Toc31289075 \h </w:instrText>
        </w:r>
        <w:r w:rsidR="008C7C3A">
          <w:rPr>
            <w:webHidden/>
          </w:rPr>
        </w:r>
        <w:r w:rsidR="008C7C3A">
          <w:rPr>
            <w:webHidden/>
          </w:rPr>
          <w:fldChar w:fldCharType="separate"/>
        </w:r>
        <w:r w:rsidR="008C7C3A">
          <w:rPr>
            <w:webHidden/>
          </w:rPr>
          <w:t>11</w:t>
        </w:r>
        <w:r w:rsidR="008C7C3A">
          <w:rPr>
            <w:webHidden/>
          </w:rPr>
          <w:fldChar w:fldCharType="end"/>
        </w:r>
      </w:hyperlink>
    </w:p>
    <w:p w:rsidR="008C7C3A" w:rsidRDefault="00C27E80">
      <w:pPr>
        <w:pStyle w:val="Verzeichnis2"/>
        <w:rPr>
          <w:rFonts w:asciiTheme="minorHAnsi" w:eastAsiaTheme="minorEastAsia" w:hAnsiTheme="minorHAnsi" w:cstheme="minorBidi"/>
          <w:sz w:val="22"/>
          <w:szCs w:val="22"/>
          <w:lang w:eastAsia="de-CH"/>
        </w:rPr>
      </w:pPr>
      <w:hyperlink w:anchor="_Toc31289076" w:history="1">
        <w:r w:rsidR="008C7C3A" w:rsidRPr="00A15A4B">
          <w:rPr>
            <w:rStyle w:val="Hyperlink"/>
          </w:rPr>
          <w:t>3.4 Verzeichnis der Mitarbeitenden</w:t>
        </w:r>
        <w:r w:rsidR="008C7C3A">
          <w:rPr>
            <w:webHidden/>
          </w:rPr>
          <w:tab/>
        </w:r>
        <w:r w:rsidR="008C7C3A">
          <w:rPr>
            <w:webHidden/>
          </w:rPr>
          <w:fldChar w:fldCharType="begin"/>
        </w:r>
        <w:r w:rsidR="008C7C3A">
          <w:rPr>
            <w:webHidden/>
          </w:rPr>
          <w:instrText xml:space="preserve"> PAGEREF _Toc31289076 \h </w:instrText>
        </w:r>
        <w:r w:rsidR="008C7C3A">
          <w:rPr>
            <w:webHidden/>
          </w:rPr>
        </w:r>
        <w:r w:rsidR="008C7C3A">
          <w:rPr>
            <w:webHidden/>
          </w:rPr>
          <w:fldChar w:fldCharType="separate"/>
        </w:r>
        <w:r w:rsidR="008C7C3A">
          <w:rPr>
            <w:webHidden/>
          </w:rPr>
          <w:t>11</w:t>
        </w:r>
        <w:r w:rsidR="008C7C3A">
          <w:rPr>
            <w:webHidden/>
          </w:rPr>
          <w:fldChar w:fldCharType="end"/>
        </w:r>
      </w:hyperlink>
    </w:p>
    <w:p w:rsidR="008C7C3A" w:rsidRDefault="00C27E80">
      <w:pPr>
        <w:pStyle w:val="Verzeichnis1"/>
        <w:rPr>
          <w:rFonts w:asciiTheme="minorHAnsi" w:eastAsiaTheme="minorEastAsia" w:hAnsiTheme="minorHAnsi" w:cstheme="minorBidi"/>
          <w:b w:val="0"/>
          <w:sz w:val="22"/>
          <w:szCs w:val="22"/>
          <w:u w:val="none"/>
          <w:lang w:val="de-CH" w:eastAsia="de-CH"/>
        </w:rPr>
      </w:pPr>
      <w:hyperlink w:anchor="_Toc31289077" w:history="1">
        <w:r w:rsidR="008C7C3A" w:rsidRPr="00A15A4B">
          <w:rPr>
            <w:rStyle w:val="Hyperlink"/>
          </w:rPr>
          <w:t>4 Notfallorganisation: Planung und Ereignisbewältigung</w:t>
        </w:r>
        <w:r w:rsidR="008C7C3A">
          <w:rPr>
            <w:webHidden/>
          </w:rPr>
          <w:tab/>
        </w:r>
        <w:r w:rsidR="008C7C3A">
          <w:rPr>
            <w:webHidden/>
          </w:rPr>
          <w:fldChar w:fldCharType="begin"/>
        </w:r>
        <w:r w:rsidR="008C7C3A">
          <w:rPr>
            <w:webHidden/>
          </w:rPr>
          <w:instrText xml:space="preserve"> PAGEREF _Toc31289077 \h </w:instrText>
        </w:r>
        <w:r w:rsidR="008C7C3A">
          <w:rPr>
            <w:webHidden/>
          </w:rPr>
        </w:r>
        <w:r w:rsidR="008C7C3A">
          <w:rPr>
            <w:webHidden/>
          </w:rPr>
          <w:fldChar w:fldCharType="separate"/>
        </w:r>
        <w:r w:rsidR="008C7C3A">
          <w:rPr>
            <w:webHidden/>
          </w:rPr>
          <w:t>12</w:t>
        </w:r>
        <w:r w:rsidR="008C7C3A">
          <w:rPr>
            <w:webHidden/>
          </w:rPr>
          <w:fldChar w:fldCharType="end"/>
        </w:r>
      </w:hyperlink>
    </w:p>
    <w:p w:rsidR="008C7C3A" w:rsidRDefault="00C27E80">
      <w:pPr>
        <w:pStyle w:val="Verzeichnis2"/>
        <w:rPr>
          <w:rFonts w:asciiTheme="minorHAnsi" w:eastAsiaTheme="minorEastAsia" w:hAnsiTheme="minorHAnsi" w:cstheme="minorBidi"/>
          <w:sz w:val="22"/>
          <w:szCs w:val="22"/>
          <w:lang w:eastAsia="de-CH"/>
        </w:rPr>
      </w:pPr>
      <w:hyperlink w:anchor="_Toc31289078" w:history="1">
        <w:r w:rsidR="008C7C3A" w:rsidRPr="00A15A4B">
          <w:rPr>
            <w:rStyle w:val="Hyperlink"/>
          </w:rPr>
          <w:t>4.1 Telefonnummern für Notfälle und Kontakte für Sicherheitsfragen</w:t>
        </w:r>
        <w:r w:rsidR="008C7C3A">
          <w:rPr>
            <w:webHidden/>
          </w:rPr>
          <w:tab/>
        </w:r>
        <w:r w:rsidR="008C7C3A">
          <w:rPr>
            <w:webHidden/>
          </w:rPr>
          <w:fldChar w:fldCharType="begin"/>
        </w:r>
        <w:r w:rsidR="008C7C3A">
          <w:rPr>
            <w:webHidden/>
          </w:rPr>
          <w:instrText xml:space="preserve"> PAGEREF _Toc31289078 \h </w:instrText>
        </w:r>
        <w:r w:rsidR="008C7C3A">
          <w:rPr>
            <w:webHidden/>
          </w:rPr>
        </w:r>
        <w:r w:rsidR="008C7C3A">
          <w:rPr>
            <w:webHidden/>
          </w:rPr>
          <w:fldChar w:fldCharType="separate"/>
        </w:r>
        <w:r w:rsidR="008C7C3A">
          <w:rPr>
            <w:webHidden/>
          </w:rPr>
          <w:t>12</w:t>
        </w:r>
        <w:r w:rsidR="008C7C3A">
          <w:rPr>
            <w:webHidden/>
          </w:rPr>
          <w:fldChar w:fldCharType="end"/>
        </w:r>
      </w:hyperlink>
    </w:p>
    <w:p w:rsidR="008C7C3A" w:rsidRDefault="00C27E80">
      <w:pPr>
        <w:pStyle w:val="Verzeichnis2"/>
        <w:rPr>
          <w:rFonts w:asciiTheme="minorHAnsi" w:eastAsiaTheme="minorEastAsia" w:hAnsiTheme="minorHAnsi" w:cstheme="minorBidi"/>
          <w:sz w:val="22"/>
          <w:szCs w:val="22"/>
          <w:lang w:eastAsia="de-CH"/>
        </w:rPr>
      </w:pPr>
      <w:hyperlink w:anchor="_Toc31289079" w:history="1">
        <w:r w:rsidR="008C7C3A" w:rsidRPr="00A15A4B">
          <w:rPr>
            <w:rStyle w:val="Hyperlink"/>
          </w:rPr>
          <w:t>4.2 Notfallplanung: Vorgehen bei Laborzwischenfällen und Notfallsituationen</w:t>
        </w:r>
        <w:r w:rsidR="008C7C3A">
          <w:rPr>
            <w:webHidden/>
          </w:rPr>
          <w:tab/>
        </w:r>
        <w:r w:rsidR="008C7C3A">
          <w:rPr>
            <w:webHidden/>
          </w:rPr>
          <w:fldChar w:fldCharType="begin"/>
        </w:r>
        <w:r w:rsidR="008C7C3A">
          <w:rPr>
            <w:webHidden/>
          </w:rPr>
          <w:instrText xml:space="preserve"> PAGEREF _Toc31289079 \h </w:instrText>
        </w:r>
        <w:r w:rsidR="008C7C3A">
          <w:rPr>
            <w:webHidden/>
          </w:rPr>
        </w:r>
        <w:r w:rsidR="008C7C3A">
          <w:rPr>
            <w:webHidden/>
          </w:rPr>
          <w:fldChar w:fldCharType="separate"/>
        </w:r>
        <w:r w:rsidR="008C7C3A">
          <w:rPr>
            <w:webHidden/>
          </w:rPr>
          <w:t>12</w:t>
        </w:r>
        <w:r w:rsidR="008C7C3A">
          <w:rPr>
            <w:webHidden/>
          </w:rPr>
          <w:fldChar w:fldCharType="end"/>
        </w:r>
      </w:hyperlink>
    </w:p>
    <w:p w:rsidR="008C7C3A" w:rsidRDefault="00C27E80">
      <w:pPr>
        <w:pStyle w:val="Verzeichnis2"/>
        <w:rPr>
          <w:rFonts w:asciiTheme="minorHAnsi" w:eastAsiaTheme="minorEastAsia" w:hAnsiTheme="minorHAnsi" w:cstheme="minorBidi"/>
          <w:sz w:val="22"/>
          <w:szCs w:val="22"/>
          <w:lang w:eastAsia="de-CH"/>
        </w:rPr>
      </w:pPr>
      <w:hyperlink w:anchor="_Toc31289080" w:history="1">
        <w:r w:rsidR="008C7C3A" w:rsidRPr="00A15A4B">
          <w:rPr>
            <w:rStyle w:val="Hyperlink"/>
          </w:rPr>
          <w:t>4.3 Meldeblatt für Laborzwischenfälle</w:t>
        </w:r>
        <w:r w:rsidR="008C7C3A">
          <w:rPr>
            <w:webHidden/>
          </w:rPr>
          <w:tab/>
        </w:r>
        <w:r w:rsidR="008C7C3A">
          <w:rPr>
            <w:webHidden/>
          </w:rPr>
          <w:fldChar w:fldCharType="begin"/>
        </w:r>
        <w:r w:rsidR="008C7C3A">
          <w:rPr>
            <w:webHidden/>
          </w:rPr>
          <w:instrText xml:space="preserve"> PAGEREF _Toc31289080 \h </w:instrText>
        </w:r>
        <w:r w:rsidR="008C7C3A">
          <w:rPr>
            <w:webHidden/>
          </w:rPr>
        </w:r>
        <w:r w:rsidR="008C7C3A">
          <w:rPr>
            <w:webHidden/>
          </w:rPr>
          <w:fldChar w:fldCharType="separate"/>
        </w:r>
        <w:r w:rsidR="008C7C3A">
          <w:rPr>
            <w:webHidden/>
          </w:rPr>
          <w:t>12</w:t>
        </w:r>
        <w:r w:rsidR="008C7C3A">
          <w:rPr>
            <w:webHidden/>
          </w:rPr>
          <w:fldChar w:fldCharType="end"/>
        </w:r>
      </w:hyperlink>
    </w:p>
    <w:p w:rsidR="008C7C3A" w:rsidRDefault="00C27E80">
      <w:pPr>
        <w:pStyle w:val="Verzeichnis2"/>
        <w:rPr>
          <w:rFonts w:asciiTheme="minorHAnsi" w:eastAsiaTheme="minorEastAsia" w:hAnsiTheme="minorHAnsi" w:cstheme="minorBidi"/>
          <w:sz w:val="22"/>
          <w:szCs w:val="22"/>
          <w:lang w:eastAsia="de-CH"/>
        </w:rPr>
      </w:pPr>
      <w:hyperlink w:anchor="_Toc31289081" w:history="1">
        <w:r w:rsidR="008C7C3A" w:rsidRPr="00A15A4B">
          <w:rPr>
            <w:rStyle w:val="Hyperlink"/>
          </w:rPr>
          <w:t>4.4 Gesundheitsakte</w:t>
        </w:r>
        <w:r w:rsidR="008C7C3A">
          <w:rPr>
            <w:webHidden/>
          </w:rPr>
          <w:tab/>
        </w:r>
        <w:r w:rsidR="008C7C3A">
          <w:rPr>
            <w:webHidden/>
          </w:rPr>
          <w:fldChar w:fldCharType="begin"/>
        </w:r>
        <w:r w:rsidR="008C7C3A">
          <w:rPr>
            <w:webHidden/>
          </w:rPr>
          <w:instrText xml:space="preserve"> PAGEREF _Toc31289081 \h </w:instrText>
        </w:r>
        <w:r w:rsidR="008C7C3A">
          <w:rPr>
            <w:webHidden/>
          </w:rPr>
        </w:r>
        <w:r w:rsidR="008C7C3A">
          <w:rPr>
            <w:webHidden/>
          </w:rPr>
          <w:fldChar w:fldCharType="separate"/>
        </w:r>
        <w:r w:rsidR="008C7C3A">
          <w:rPr>
            <w:webHidden/>
          </w:rPr>
          <w:t>13</w:t>
        </w:r>
        <w:r w:rsidR="008C7C3A">
          <w:rPr>
            <w:webHidden/>
          </w:rPr>
          <w:fldChar w:fldCharType="end"/>
        </w:r>
      </w:hyperlink>
    </w:p>
    <w:p w:rsidR="008C7C3A" w:rsidRDefault="00C27E80">
      <w:pPr>
        <w:pStyle w:val="Verzeichnis2"/>
        <w:rPr>
          <w:rFonts w:asciiTheme="minorHAnsi" w:eastAsiaTheme="minorEastAsia" w:hAnsiTheme="minorHAnsi" w:cstheme="minorBidi"/>
          <w:sz w:val="22"/>
          <w:szCs w:val="22"/>
          <w:lang w:eastAsia="de-CH"/>
        </w:rPr>
      </w:pPr>
      <w:hyperlink w:anchor="_Toc31289082" w:history="1">
        <w:r w:rsidR="008C7C3A" w:rsidRPr="00A15A4B">
          <w:rPr>
            <w:rStyle w:val="Hyperlink"/>
          </w:rPr>
          <w:t>4.5 Sicherheitsdokumentation für Ereignisdienste</w:t>
        </w:r>
        <w:r w:rsidR="008C7C3A">
          <w:rPr>
            <w:webHidden/>
          </w:rPr>
          <w:tab/>
        </w:r>
        <w:r w:rsidR="008C7C3A">
          <w:rPr>
            <w:webHidden/>
          </w:rPr>
          <w:fldChar w:fldCharType="begin"/>
        </w:r>
        <w:r w:rsidR="008C7C3A">
          <w:rPr>
            <w:webHidden/>
          </w:rPr>
          <w:instrText xml:space="preserve"> PAGEREF _Toc31289082 \h </w:instrText>
        </w:r>
        <w:r w:rsidR="008C7C3A">
          <w:rPr>
            <w:webHidden/>
          </w:rPr>
        </w:r>
        <w:r w:rsidR="008C7C3A">
          <w:rPr>
            <w:webHidden/>
          </w:rPr>
          <w:fldChar w:fldCharType="separate"/>
        </w:r>
        <w:r w:rsidR="008C7C3A">
          <w:rPr>
            <w:webHidden/>
          </w:rPr>
          <w:t>14</w:t>
        </w:r>
        <w:r w:rsidR="008C7C3A">
          <w:rPr>
            <w:webHidden/>
          </w:rPr>
          <w:fldChar w:fldCharType="end"/>
        </w:r>
      </w:hyperlink>
    </w:p>
    <w:p w:rsidR="008C7C3A" w:rsidRDefault="00C27E80">
      <w:pPr>
        <w:pStyle w:val="Verzeichnis1"/>
        <w:rPr>
          <w:rFonts w:asciiTheme="minorHAnsi" w:eastAsiaTheme="minorEastAsia" w:hAnsiTheme="minorHAnsi" w:cstheme="minorBidi"/>
          <w:b w:val="0"/>
          <w:sz w:val="22"/>
          <w:szCs w:val="22"/>
          <w:u w:val="none"/>
          <w:lang w:val="de-CH" w:eastAsia="de-CH"/>
        </w:rPr>
      </w:pPr>
      <w:hyperlink w:anchor="_Toc31289083" w:history="1">
        <w:r w:rsidR="008C7C3A" w:rsidRPr="00A15A4B">
          <w:rPr>
            <w:rStyle w:val="Hyperlink"/>
          </w:rPr>
          <w:t>5 Risikobewertung</w:t>
        </w:r>
        <w:r w:rsidR="008C7C3A">
          <w:rPr>
            <w:webHidden/>
          </w:rPr>
          <w:tab/>
        </w:r>
        <w:r w:rsidR="008C7C3A">
          <w:rPr>
            <w:webHidden/>
          </w:rPr>
          <w:fldChar w:fldCharType="begin"/>
        </w:r>
        <w:r w:rsidR="008C7C3A">
          <w:rPr>
            <w:webHidden/>
          </w:rPr>
          <w:instrText xml:space="preserve"> PAGEREF _Toc31289083 \h </w:instrText>
        </w:r>
        <w:r w:rsidR="008C7C3A">
          <w:rPr>
            <w:webHidden/>
          </w:rPr>
        </w:r>
        <w:r w:rsidR="008C7C3A">
          <w:rPr>
            <w:webHidden/>
          </w:rPr>
          <w:fldChar w:fldCharType="separate"/>
        </w:r>
        <w:r w:rsidR="008C7C3A">
          <w:rPr>
            <w:webHidden/>
          </w:rPr>
          <w:t>15</w:t>
        </w:r>
        <w:r w:rsidR="008C7C3A">
          <w:rPr>
            <w:webHidden/>
          </w:rPr>
          <w:fldChar w:fldCharType="end"/>
        </w:r>
      </w:hyperlink>
    </w:p>
    <w:p w:rsidR="008C7C3A" w:rsidRDefault="00C27E80">
      <w:pPr>
        <w:pStyle w:val="Verzeichnis2"/>
        <w:rPr>
          <w:rFonts w:asciiTheme="minorHAnsi" w:eastAsiaTheme="minorEastAsia" w:hAnsiTheme="minorHAnsi" w:cstheme="minorBidi"/>
          <w:sz w:val="22"/>
          <w:szCs w:val="22"/>
          <w:lang w:eastAsia="de-CH"/>
        </w:rPr>
      </w:pPr>
      <w:hyperlink w:anchor="_Toc31289084" w:history="1">
        <w:r w:rsidR="008C7C3A" w:rsidRPr="00A15A4B">
          <w:rPr>
            <w:rStyle w:val="Hyperlink"/>
          </w:rPr>
          <w:t>5.1 Meldepflicht der Tätigkeiten</w:t>
        </w:r>
        <w:r w:rsidR="008C7C3A">
          <w:rPr>
            <w:webHidden/>
          </w:rPr>
          <w:tab/>
        </w:r>
        <w:r w:rsidR="008C7C3A">
          <w:rPr>
            <w:webHidden/>
          </w:rPr>
          <w:fldChar w:fldCharType="begin"/>
        </w:r>
        <w:r w:rsidR="008C7C3A">
          <w:rPr>
            <w:webHidden/>
          </w:rPr>
          <w:instrText xml:space="preserve"> PAGEREF _Toc31289084 \h </w:instrText>
        </w:r>
        <w:r w:rsidR="008C7C3A">
          <w:rPr>
            <w:webHidden/>
          </w:rPr>
        </w:r>
        <w:r w:rsidR="008C7C3A">
          <w:rPr>
            <w:webHidden/>
          </w:rPr>
          <w:fldChar w:fldCharType="separate"/>
        </w:r>
        <w:r w:rsidR="008C7C3A">
          <w:rPr>
            <w:webHidden/>
          </w:rPr>
          <w:t>15</w:t>
        </w:r>
        <w:r w:rsidR="008C7C3A">
          <w:rPr>
            <w:webHidden/>
          </w:rPr>
          <w:fldChar w:fldCharType="end"/>
        </w:r>
      </w:hyperlink>
    </w:p>
    <w:p w:rsidR="008C7C3A" w:rsidRDefault="00C27E80">
      <w:pPr>
        <w:pStyle w:val="Verzeichnis2"/>
        <w:rPr>
          <w:rFonts w:asciiTheme="minorHAnsi" w:eastAsiaTheme="minorEastAsia" w:hAnsiTheme="minorHAnsi" w:cstheme="minorBidi"/>
          <w:sz w:val="22"/>
          <w:szCs w:val="22"/>
          <w:lang w:eastAsia="de-CH"/>
        </w:rPr>
      </w:pPr>
      <w:hyperlink w:anchor="_Toc31289085" w:history="1">
        <w:r w:rsidR="008C7C3A" w:rsidRPr="00A15A4B">
          <w:rPr>
            <w:rStyle w:val="Hyperlink"/>
          </w:rPr>
          <w:t>5.2 Projektliste und Inventar biologischer Agenzien</w:t>
        </w:r>
        <w:r w:rsidR="008C7C3A">
          <w:rPr>
            <w:webHidden/>
          </w:rPr>
          <w:tab/>
        </w:r>
        <w:r w:rsidR="008C7C3A">
          <w:rPr>
            <w:webHidden/>
          </w:rPr>
          <w:fldChar w:fldCharType="begin"/>
        </w:r>
        <w:r w:rsidR="008C7C3A">
          <w:rPr>
            <w:webHidden/>
          </w:rPr>
          <w:instrText xml:space="preserve"> PAGEREF _Toc31289085 \h </w:instrText>
        </w:r>
        <w:r w:rsidR="008C7C3A">
          <w:rPr>
            <w:webHidden/>
          </w:rPr>
        </w:r>
        <w:r w:rsidR="008C7C3A">
          <w:rPr>
            <w:webHidden/>
          </w:rPr>
          <w:fldChar w:fldCharType="separate"/>
        </w:r>
        <w:r w:rsidR="008C7C3A">
          <w:rPr>
            <w:webHidden/>
          </w:rPr>
          <w:t>15</w:t>
        </w:r>
        <w:r w:rsidR="008C7C3A">
          <w:rPr>
            <w:webHidden/>
          </w:rPr>
          <w:fldChar w:fldCharType="end"/>
        </w:r>
      </w:hyperlink>
    </w:p>
    <w:p w:rsidR="008C7C3A" w:rsidRDefault="00C27E80">
      <w:pPr>
        <w:pStyle w:val="Verzeichnis1"/>
        <w:rPr>
          <w:rFonts w:asciiTheme="minorHAnsi" w:eastAsiaTheme="minorEastAsia" w:hAnsiTheme="minorHAnsi" w:cstheme="minorBidi"/>
          <w:b w:val="0"/>
          <w:sz w:val="22"/>
          <w:szCs w:val="22"/>
          <w:u w:val="none"/>
          <w:lang w:val="de-CH" w:eastAsia="de-CH"/>
        </w:rPr>
      </w:pPr>
      <w:hyperlink w:anchor="_Toc31289086" w:history="1">
        <w:r w:rsidR="008C7C3A" w:rsidRPr="00A15A4B">
          <w:rPr>
            <w:rStyle w:val="Hyperlink"/>
          </w:rPr>
          <w:t>6 Sicherheitsmassnahmen und Verhaltensregeln</w:t>
        </w:r>
        <w:r w:rsidR="008C7C3A">
          <w:rPr>
            <w:webHidden/>
          </w:rPr>
          <w:tab/>
        </w:r>
        <w:r w:rsidR="008C7C3A">
          <w:rPr>
            <w:webHidden/>
          </w:rPr>
          <w:fldChar w:fldCharType="begin"/>
        </w:r>
        <w:r w:rsidR="008C7C3A">
          <w:rPr>
            <w:webHidden/>
          </w:rPr>
          <w:instrText xml:space="preserve"> PAGEREF _Toc31289086 \h </w:instrText>
        </w:r>
        <w:r w:rsidR="008C7C3A">
          <w:rPr>
            <w:webHidden/>
          </w:rPr>
        </w:r>
        <w:r w:rsidR="008C7C3A">
          <w:rPr>
            <w:webHidden/>
          </w:rPr>
          <w:fldChar w:fldCharType="separate"/>
        </w:r>
        <w:r w:rsidR="008C7C3A">
          <w:rPr>
            <w:webHidden/>
          </w:rPr>
          <w:t>16</w:t>
        </w:r>
        <w:r w:rsidR="008C7C3A">
          <w:rPr>
            <w:webHidden/>
          </w:rPr>
          <w:fldChar w:fldCharType="end"/>
        </w:r>
      </w:hyperlink>
    </w:p>
    <w:p w:rsidR="008C7C3A" w:rsidRDefault="00C27E80">
      <w:pPr>
        <w:pStyle w:val="Verzeichnis2"/>
        <w:rPr>
          <w:rFonts w:asciiTheme="minorHAnsi" w:eastAsiaTheme="minorEastAsia" w:hAnsiTheme="minorHAnsi" w:cstheme="minorBidi"/>
          <w:sz w:val="22"/>
          <w:szCs w:val="22"/>
          <w:lang w:eastAsia="de-CH"/>
        </w:rPr>
      </w:pPr>
      <w:hyperlink w:anchor="_Toc31289087" w:history="1">
        <w:r w:rsidR="008C7C3A" w:rsidRPr="00A15A4B">
          <w:rPr>
            <w:rStyle w:val="Hyperlink"/>
          </w:rPr>
          <w:t>6.1 Zutrittskontrolle und Kennzeichnung des Arbeitsbereiches der Stufe 2</w:t>
        </w:r>
        <w:r w:rsidR="008C7C3A">
          <w:rPr>
            <w:webHidden/>
          </w:rPr>
          <w:tab/>
        </w:r>
        <w:r w:rsidR="008C7C3A">
          <w:rPr>
            <w:webHidden/>
          </w:rPr>
          <w:fldChar w:fldCharType="begin"/>
        </w:r>
        <w:r w:rsidR="008C7C3A">
          <w:rPr>
            <w:webHidden/>
          </w:rPr>
          <w:instrText xml:space="preserve"> PAGEREF _Toc31289087 \h </w:instrText>
        </w:r>
        <w:r w:rsidR="008C7C3A">
          <w:rPr>
            <w:webHidden/>
          </w:rPr>
        </w:r>
        <w:r w:rsidR="008C7C3A">
          <w:rPr>
            <w:webHidden/>
          </w:rPr>
          <w:fldChar w:fldCharType="separate"/>
        </w:r>
        <w:r w:rsidR="008C7C3A">
          <w:rPr>
            <w:webHidden/>
          </w:rPr>
          <w:t>16</w:t>
        </w:r>
        <w:r w:rsidR="008C7C3A">
          <w:rPr>
            <w:webHidden/>
          </w:rPr>
          <w:fldChar w:fldCharType="end"/>
        </w:r>
      </w:hyperlink>
    </w:p>
    <w:p w:rsidR="008C7C3A" w:rsidRDefault="00C27E80">
      <w:pPr>
        <w:pStyle w:val="Verzeichnis2"/>
        <w:rPr>
          <w:rFonts w:asciiTheme="minorHAnsi" w:eastAsiaTheme="minorEastAsia" w:hAnsiTheme="minorHAnsi" w:cstheme="minorBidi"/>
          <w:sz w:val="22"/>
          <w:szCs w:val="22"/>
          <w:lang w:eastAsia="de-CH"/>
        </w:rPr>
      </w:pPr>
      <w:hyperlink w:anchor="_Toc31289088" w:history="1">
        <w:r w:rsidR="008C7C3A" w:rsidRPr="00A15A4B">
          <w:rPr>
            <w:rStyle w:val="Hyperlink"/>
          </w:rPr>
          <w:t>6.2 Anweisungen für das sichere Arbeiten</w:t>
        </w:r>
        <w:r w:rsidR="008C7C3A">
          <w:rPr>
            <w:webHidden/>
          </w:rPr>
          <w:tab/>
        </w:r>
        <w:r w:rsidR="008C7C3A">
          <w:rPr>
            <w:webHidden/>
          </w:rPr>
          <w:fldChar w:fldCharType="begin"/>
        </w:r>
        <w:r w:rsidR="008C7C3A">
          <w:rPr>
            <w:webHidden/>
          </w:rPr>
          <w:instrText xml:space="preserve"> PAGEREF _Toc31289088 \h </w:instrText>
        </w:r>
        <w:r w:rsidR="008C7C3A">
          <w:rPr>
            <w:webHidden/>
          </w:rPr>
        </w:r>
        <w:r w:rsidR="008C7C3A">
          <w:rPr>
            <w:webHidden/>
          </w:rPr>
          <w:fldChar w:fldCharType="separate"/>
        </w:r>
        <w:r w:rsidR="008C7C3A">
          <w:rPr>
            <w:webHidden/>
          </w:rPr>
          <w:t>16</w:t>
        </w:r>
        <w:r w:rsidR="008C7C3A">
          <w:rPr>
            <w:webHidden/>
          </w:rPr>
          <w:fldChar w:fldCharType="end"/>
        </w:r>
      </w:hyperlink>
    </w:p>
    <w:p w:rsidR="008C7C3A" w:rsidRDefault="00C27E80">
      <w:pPr>
        <w:pStyle w:val="Verzeichnis3"/>
        <w:rPr>
          <w:rFonts w:asciiTheme="minorHAnsi" w:eastAsiaTheme="minorEastAsia" w:hAnsiTheme="minorHAnsi" w:cstheme="minorBidi"/>
          <w:sz w:val="22"/>
          <w:szCs w:val="22"/>
          <w:lang w:eastAsia="de-CH"/>
        </w:rPr>
      </w:pPr>
      <w:hyperlink w:anchor="_Toc31289089" w:history="1">
        <w:r w:rsidR="008C7C3A" w:rsidRPr="00A15A4B">
          <w:rPr>
            <w:rStyle w:val="Hyperlink"/>
          </w:rPr>
          <w:t>6.2.1 Betriebsanweisungen und Verhaltensregeln (Standard Operating Procedures, SOPs)</w:t>
        </w:r>
        <w:r w:rsidR="008C7C3A">
          <w:rPr>
            <w:webHidden/>
          </w:rPr>
          <w:tab/>
        </w:r>
        <w:r w:rsidR="008C7C3A">
          <w:rPr>
            <w:webHidden/>
          </w:rPr>
          <w:fldChar w:fldCharType="begin"/>
        </w:r>
        <w:r w:rsidR="008C7C3A">
          <w:rPr>
            <w:webHidden/>
          </w:rPr>
          <w:instrText xml:space="preserve"> PAGEREF _Toc31289089 \h </w:instrText>
        </w:r>
        <w:r w:rsidR="008C7C3A">
          <w:rPr>
            <w:webHidden/>
          </w:rPr>
        </w:r>
        <w:r w:rsidR="008C7C3A">
          <w:rPr>
            <w:webHidden/>
          </w:rPr>
          <w:fldChar w:fldCharType="separate"/>
        </w:r>
        <w:r w:rsidR="008C7C3A">
          <w:rPr>
            <w:webHidden/>
          </w:rPr>
          <w:t>16</w:t>
        </w:r>
        <w:r w:rsidR="008C7C3A">
          <w:rPr>
            <w:webHidden/>
          </w:rPr>
          <w:fldChar w:fldCharType="end"/>
        </w:r>
      </w:hyperlink>
    </w:p>
    <w:p w:rsidR="008C7C3A" w:rsidRDefault="00C27E80">
      <w:pPr>
        <w:pStyle w:val="Verzeichnis3"/>
        <w:rPr>
          <w:rFonts w:asciiTheme="minorHAnsi" w:eastAsiaTheme="minorEastAsia" w:hAnsiTheme="minorHAnsi" w:cstheme="minorBidi"/>
          <w:sz w:val="22"/>
          <w:szCs w:val="22"/>
          <w:lang w:eastAsia="de-CH"/>
        </w:rPr>
      </w:pPr>
      <w:hyperlink w:anchor="_Toc31289090" w:history="1">
        <w:r w:rsidR="008C7C3A" w:rsidRPr="00A15A4B">
          <w:rPr>
            <w:rStyle w:val="Hyperlink"/>
          </w:rPr>
          <w:t>6.2.2 Laborsicherheitsregeln</w:t>
        </w:r>
        <w:r w:rsidR="008C7C3A">
          <w:rPr>
            <w:webHidden/>
          </w:rPr>
          <w:tab/>
        </w:r>
        <w:r w:rsidR="008C7C3A">
          <w:rPr>
            <w:webHidden/>
          </w:rPr>
          <w:fldChar w:fldCharType="begin"/>
        </w:r>
        <w:r w:rsidR="008C7C3A">
          <w:rPr>
            <w:webHidden/>
          </w:rPr>
          <w:instrText xml:space="preserve"> PAGEREF _Toc31289090 \h </w:instrText>
        </w:r>
        <w:r w:rsidR="008C7C3A">
          <w:rPr>
            <w:webHidden/>
          </w:rPr>
        </w:r>
        <w:r w:rsidR="008C7C3A">
          <w:rPr>
            <w:webHidden/>
          </w:rPr>
          <w:fldChar w:fldCharType="separate"/>
        </w:r>
        <w:r w:rsidR="008C7C3A">
          <w:rPr>
            <w:webHidden/>
          </w:rPr>
          <w:t>16</w:t>
        </w:r>
        <w:r w:rsidR="008C7C3A">
          <w:rPr>
            <w:webHidden/>
          </w:rPr>
          <w:fldChar w:fldCharType="end"/>
        </w:r>
      </w:hyperlink>
    </w:p>
    <w:p w:rsidR="008C7C3A" w:rsidRDefault="00C27E80">
      <w:pPr>
        <w:pStyle w:val="Verzeichnis3"/>
        <w:rPr>
          <w:rFonts w:asciiTheme="minorHAnsi" w:eastAsiaTheme="minorEastAsia" w:hAnsiTheme="minorHAnsi" w:cstheme="minorBidi"/>
          <w:sz w:val="22"/>
          <w:szCs w:val="22"/>
          <w:lang w:eastAsia="de-CH"/>
        </w:rPr>
      </w:pPr>
      <w:hyperlink w:anchor="_Toc31289091" w:history="1">
        <w:r w:rsidR="008C7C3A" w:rsidRPr="00A15A4B">
          <w:rPr>
            <w:rStyle w:val="Hyperlink"/>
          </w:rPr>
          <w:t>6.2.3 Benutzung der Sicherheitswerkbank Klasse 2</w:t>
        </w:r>
        <w:r w:rsidR="008C7C3A">
          <w:rPr>
            <w:webHidden/>
          </w:rPr>
          <w:tab/>
        </w:r>
        <w:r w:rsidR="008C7C3A">
          <w:rPr>
            <w:webHidden/>
          </w:rPr>
          <w:fldChar w:fldCharType="begin"/>
        </w:r>
        <w:r w:rsidR="008C7C3A">
          <w:rPr>
            <w:webHidden/>
          </w:rPr>
          <w:instrText xml:space="preserve"> PAGEREF _Toc31289091 \h </w:instrText>
        </w:r>
        <w:r w:rsidR="008C7C3A">
          <w:rPr>
            <w:webHidden/>
          </w:rPr>
        </w:r>
        <w:r w:rsidR="008C7C3A">
          <w:rPr>
            <w:webHidden/>
          </w:rPr>
          <w:fldChar w:fldCharType="separate"/>
        </w:r>
        <w:r w:rsidR="008C7C3A">
          <w:rPr>
            <w:webHidden/>
          </w:rPr>
          <w:t>17</w:t>
        </w:r>
        <w:r w:rsidR="008C7C3A">
          <w:rPr>
            <w:webHidden/>
          </w:rPr>
          <w:fldChar w:fldCharType="end"/>
        </w:r>
      </w:hyperlink>
    </w:p>
    <w:p w:rsidR="008C7C3A" w:rsidRDefault="00C27E80">
      <w:pPr>
        <w:pStyle w:val="Verzeichnis3"/>
        <w:rPr>
          <w:rFonts w:asciiTheme="minorHAnsi" w:eastAsiaTheme="minorEastAsia" w:hAnsiTheme="minorHAnsi" w:cstheme="minorBidi"/>
          <w:sz w:val="22"/>
          <w:szCs w:val="22"/>
          <w:lang w:eastAsia="de-CH"/>
        </w:rPr>
      </w:pPr>
      <w:hyperlink w:anchor="_Toc31289092" w:history="1">
        <w:r w:rsidR="008C7C3A" w:rsidRPr="00A15A4B">
          <w:rPr>
            <w:rStyle w:val="Hyperlink"/>
          </w:rPr>
          <w:t>6.2.4 Biosicherheit beim Zentrifugieren</w:t>
        </w:r>
        <w:r w:rsidR="008C7C3A">
          <w:rPr>
            <w:webHidden/>
          </w:rPr>
          <w:tab/>
        </w:r>
        <w:r w:rsidR="008C7C3A">
          <w:rPr>
            <w:webHidden/>
          </w:rPr>
          <w:fldChar w:fldCharType="begin"/>
        </w:r>
        <w:r w:rsidR="008C7C3A">
          <w:rPr>
            <w:webHidden/>
          </w:rPr>
          <w:instrText xml:space="preserve"> PAGEREF _Toc31289092 \h </w:instrText>
        </w:r>
        <w:r w:rsidR="008C7C3A">
          <w:rPr>
            <w:webHidden/>
          </w:rPr>
        </w:r>
        <w:r w:rsidR="008C7C3A">
          <w:rPr>
            <w:webHidden/>
          </w:rPr>
          <w:fldChar w:fldCharType="separate"/>
        </w:r>
        <w:r w:rsidR="008C7C3A">
          <w:rPr>
            <w:webHidden/>
          </w:rPr>
          <w:t>17</w:t>
        </w:r>
        <w:r w:rsidR="008C7C3A">
          <w:rPr>
            <w:webHidden/>
          </w:rPr>
          <w:fldChar w:fldCharType="end"/>
        </w:r>
      </w:hyperlink>
    </w:p>
    <w:p w:rsidR="008C7C3A" w:rsidRDefault="00C27E80">
      <w:pPr>
        <w:pStyle w:val="Verzeichnis3"/>
        <w:rPr>
          <w:rFonts w:asciiTheme="minorHAnsi" w:eastAsiaTheme="minorEastAsia" w:hAnsiTheme="minorHAnsi" w:cstheme="minorBidi"/>
          <w:sz w:val="22"/>
          <w:szCs w:val="22"/>
          <w:lang w:eastAsia="de-CH"/>
        </w:rPr>
      </w:pPr>
      <w:hyperlink w:anchor="_Toc31289093" w:history="1">
        <w:r w:rsidR="008C7C3A" w:rsidRPr="00A15A4B">
          <w:rPr>
            <w:rStyle w:val="Hyperlink"/>
          </w:rPr>
          <w:t>6.2.5 Verhütung von blutübertragbaren Infektionskrankheiten</w:t>
        </w:r>
        <w:r w:rsidR="008C7C3A">
          <w:rPr>
            <w:webHidden/>
          </w:rPr>
          <w:tab/>
        </w:r>
        <w:r w:rsidR="008C7C3A">
          <w:rPr>
            <w:webHidden/>
          </w:rPr>
          <w:fldChar w:fldCharType="begin"/>
        </w:r>
        <w:r w:rsidR="008C7C3A">
          <w:rPr>
            <w:webHidden/>
          </w:rPr>
          <w:instrText xml:space="preserve"> PAGEREF _Toc31289093 \h </w:instrText>
        </w:r>
        <w:r w:rsidR="008C7C3A">
          <w:rPr>
            <w:webHidden/>
          </w:rPr>
        </w:r>
        <w:r w:rsidR="008C7C3A">
          <w:rPr>
            <w:webHidden/>
          </w:rPr>
          <w:fldChar w:fldCharType="separate"/>
        </w:r>
        <w:r w:rsidR="008C7C3A">
          <w:rPr>
            <w:webHidden/>
          </w:rPr>
          <w:t>17</w:t>
        </w:r>
        <w:r w:rsidR="008C7C3A">
          <w:rPr>
            <w:webHidden/>
          </w:rPr>
          <w:fldChar w:fldCharType="end"/>
        </w:r>
      </w:hyperlink>
    </w:p>
    <w:p w:rsidR="008C7C3A" w:rsidRDefault="00C27E80">
      <w:pPr>
        <w:pStyle w:val="Verzeichnis2"/>
        <w:rPr>
          <w:rFonts w:asciiTheme="minorHAnsi" w:eastAsiaTheme="minorEastAsia" w:hAnsiTheme="minorHAnsi" w:cstheme="minorBidi"/>
          <w:sz w:val="22"/>
          <w:szCs w:val="22"/>
          <w:lang w:eastAsia="de-CH"/>
        </w:rPr>
      </w:pPr>
      <w:hyperlink w:anchor="_Toc31289094" w:history="1">
        <w:r w:rsidR="008C7C3A" w:rsidRPr="00A15A4B">
          <w:rPr>
            <w:rStyle w:val="Hyperlink"/>
          </w:rPr>
          <w:t>6.3 Aus- und Weiterbildung / Informationen zur betrieblichen Sicherheit</w:t>
        </w:r>
        <w:r w:rsidR="008C7C3A">
          <w:rPr>
            <w:webHidden/>
          </w:rPr>
          <w:tab/>
        </w:r>
        <w:r w:rsidR="008C7C3A">
          <w:rPr>
            <w:webHidden/>
          </w:rPr>
          <w:fldChar w:fldCharType="begin"/>
        </w:r>
        <w:r w:rsidR="008C7C3A">
          <w:rPr>
            <w:webHidden/>
          </w:rPr>
          <w:instrText xml:space="preserve"> PAGEREF _Toc31289094 \h </w:instrText>
        </w:r>
        <w:r w:rsidR="008C7C3A">
          <w:rPr>
            <w:webHidden/>
          </w:rPr>
        </w:r>
        <w:r w:rsidR="008C7C3A">
          <w:rPr>
            <w:webHidden/>
          </w:rPr>
          <w:fldChar w:fldCharType="separate"/>
        </w:r>
        <w:r w:rsidR="008C7C3A">
          <w:rPr>
            <w:webHidden/>
          </w:rPr>
          <w:t>17</w:t>
        </w:r>
        <w:r w:rsidR="008C7C3A">
          <w:rPr>
            <w:webHidden/>
          </w:rPr>
          <w:fldChar w:fldCharType="end"/>
        </w:r>
      </w:hyperlink>
    </w:p>
    <w:p w:rsidR="008C7C3A" w:rsidRDefault="00C27E80">
      <w:pPr>
        <w:pStyle w:val="Verzeichnis2"/>
        <w:rPr>
          <w:rFonts w:asciiTheme="minorHAnsi" w:eastAsiaTheme="minorEastAsia" w:hAnsiTheme="minorHAnsi" w:cstheme="minorBidi"/>
          <w:sz w:val="22"/>
          <w:szCs w:val="22"/>
          <w:lang w:eastAsia="de-CH"/>
        </w:rPr>
      </w:pPr>
      <w:hyperlink w:anchor="_Toc31289095" w:history="1">
        <w:r w:rsidR="008C7C3A" w:rsidRPr="00A15A4B">
          <w:rPr>
            <w:rStyle w:val="Hyperlink"/>
          </w:rPr>
          <w:t>6.4 Vorgaben für Laborreinigung</w:t>
        </w:r>
        <w:r w:rsidR="008C7C3A">
          <w:rPr>
            <w:webHidden/>
          </w:rPr>
          <w:tab/>
        </w:r>
        <w:r w:rsidR="008C7C3A">
          <w:rPr>
            <w:webHidden/>
          </w:rPr>
          <w:fldChar w:fldCharType="begin"/>
        </w:r>
        <w:r w:rsidR="008C7C3A">
          <w:rPr>
            <w:webHidden/>
          </w:rPr>
          <w:instrText xml:space="preserve"> PAGEREF _Toc31289095 \h </w:instrText>
        </w:r>
        <w:r w:rsidR="008C7C3A">
          <w:rPr>
            <w:webHidden/>
          </w:rPr>
        </w:r>
        <w:r w:rsidR="008C7C3A">
          <w:rPr>
            <w:webHidden/>
          </w:rPr>
          <w:fldChar w:fldCharType="separate"/>
        </w:r>
        <w:r w:rsidR="008C7C3A">
          <w:rPr>
            <w:webHidden/>
          </w:rPr>
          <w:t>18</w:t>
        </w:r>
        <w:r w:rsidR="008C7C3A">
          <w:rPr>
            <w:webHidden/>
          </w:rPr>
          <w:fldChar w:fldCharType="end"/>
        </w:r>
      </w:hyperlink>
    </w:p>
    <w:p w:rsidR="008C7C3A" w:rsidRDefault="00C27E80">
      <w:pPr>
        <w:pStyle w:val="Verzeichnis3"/>
        <w:rPr>
          <w:rFonts w:asciiTheme="minorHAnsi" w:eastAsiaTheme="minorEastAsia" w:hAnsiTheme="minorHAnsi" w:cstheme="minorBidi"/>
          <w:sz w:val="22"/>
          <w:szCs w:val="22"/>
          <w:lang w:eastAsia="de-CH"/>
        </w:rPr>
      </w:pPr>
      <w:hyperlink w:anchor="_Toc31289096" w:history="1">
        <w:r w:rsidR="008C7C3A" w:rsidRPr="00A15A4B">
          <w:rPr>
            <w:rStyle w:val="Hyperlink"/>
          </w:rPr>
          <w:t>6.4.1 Desinfektion und Reinigung – Hygieneplan</w:t>
        </w:r>
        <w:r w:rsidR="008C7C3A">
          <w:rPr>
            <w:webHidden/>
          </w:rPr>
          <w:tab/>
        </w:r>
        <w:r w:rsidR="008C7C3A">
          <w:rPr>
            <w:webHidden/>
          </w:rPr>
          <w:fldChar w:fldCharType="begin"/>
        </w:r>
        <w:r w:rsidR="008C7C3A">
          <w:rPr>
            <w:webHidden/>
          </w:rPr>
          <w:instrText xml:space="preserve"> PAGEREF _Toc31289096 \h </w:instrText>
        </w:r>
        <w:r w:rsidR="008C7C3A">
          <w:rPr>
            <w:webHidden/>
          </w:rPr>
        </w:r>
        <w:r w:rsidR="008C7C3A">
          <w:rPr>
            <w:webHidden/>
          </w:rPr>
          <w:fldChar w:fldCharType="separate"/>
        </w:r>
        <w:r w:rsidR="008C7C3A">
          <w:rPr>
            <w:webHidden/>
          </w:rPr>
          <w:t>18</w:t>
        </w:r>
        <w:r w:rsidR="008C7C3A">
          <w:rPr>
            <w:webHidden/>
          </w:rPr>
          <w:fldChar w:fldCharType="end"/>
        </w:r>
      </w:hyperlink>
    </w:p>
    <w:p w:rsidR="008C7C3A" w:rsidRDefault="00C27E80">
      <w:pPr>
        <w:pStyle w:val="Verzeichnis3"/>
        <w:rPr>
          <w:rFonts w:asciiTheme="minorHAnsi" w:eastAsiaTheme="minorEastAsia" w:hAnsiTheme="minorHAnsi" w:cstheme="minorBidi"/>
          <w:sz w:val="22"/>
          <w:szCs w:val="22"/>
          <w:lang w:eastAsia="de-CH"/>
        </w:rPr>
      </w:pPr>
      <w:hyperlink w:anchor="_Toc31289097" w:history="1">
        <w:r w:rsidR="008C7C3A" w:rsidRPr="00A15A4B">
          <w:rPr>
            <w:rStyle w:val="Hyperlink"/>
          </w:rPr>
          <w:t>6.4.2 Sicherheitsvorschriften für den Reinigungsdienst</w:t>
        </w:r>
        <w:r w:rsidR="008C7C3A">
          <w:rPr>
            <w:webHidden/>
          </w:rPr>
          <w:tab/>
        </w:r>
        <w:r w:rsidR="008C7C3A">
          <w:rPr>
            <w:webHidden/>
          </w:rPr>
          <w:fldChar w:fldCharType="begin"/>
        </w:r>
        <w:r w:rsidR="008C7C3A">
          <w:rPr>
            <w:webHidden/>
          </w:rPr>
          <w:instrText xml:space="preserve"> PAGEREF _Toc31289097 \h </w:instrText>
        </w:r>
        <w:r w:rsidR="008C7C3A">
          <w:rPr>
            <w:webHidden/>
          </w:rPr>
        </w:r>
        <w:r w:rsidR="008C7C3A">
          <w:rPr>
            <w:webHidden/>
          </w:rPr>
          <w:fldChar w:fldCharType="separate"/>
        </w:r>
        <w:r w:rsidR="008C7C3A">
          <w:rPr>
            <w:webHidden/>
          </w:rPr>
          <w:t>18</w:t>
        </w:r>
        <w:r w:rsidR="008C7C3A">
          <w:rPr>
            <w:webHidden/>
          </w:rPr>
          <w:fldChar w:fldCharType="end"/>
        </w:r>
      </w:hyperlink>
    </w:p>
    <w:p w:rsidR="008C7C3A" w:rsidRDefault="00C27E80">
      <w:pPr>
        <w:pStyle w:val="Verzeichnis2"/>
        <w:rPr>
          <w:rFonts w:asciiTheme="minorHAnsi" w:eastAsiaTheme="minorEastAsia" w:hAnsiTheme="minorHAnsi" w:cstheme="minorBidi"/>
          <w:sz w:val="22"/>
          <w:szCs w:val="22"/>
          <w:lang w:eastAsia="de-CH"/>
        </w:rPr>
      </w:pPr>
      <w:hyperlink w:anchor="_Toc31289098" w:history="1">
        <w:r w:rsidR="008C7C3A" w:rsidRPr="00A15A4B">
          <w:rPr>
            <w:rStyle w:val="Hyperlink"/>
          </w:rPr>
          <w:t>6.5 Entsorgung von biologisch kontaminierten Abfällen</w:t>
        </w:r>
        <w:r w:rsidR="008C7C3A">
          <w:rPr>
            <w:webHidden/>
          </w:rPr>
          <w:tab/>
        </w:r>
        <w:r w:rsidR="008C7C3A">
          <w:rPr>
            <w:webHidden/>
          </w:rPr>
          <w:fldChar w:fldCharType="begin"/>
        </w:r>
        <w:r w:rsidR="008C7C3A">
          <w:rPr>
            <w:webHidden/>
          </w:rPr>
          <w:instrText xml:space="preserve"> PAGEREF _Toc31289098 \h </w:instrText>
        </w:r>
        <w:r w:rsidR="008C7C3A">
          <w:rPr>
            <w:webHidden/>
          </w:rPr>
        </w:r>
        <w:r w:rsidR="008C7C3A">
          <w:rPr>
            <w:webHidden/>
          </w:rPr>
          <w:fldChar w:fldCharType="separate"/>
        </w:r>
        <w:r w:rsidR="008C7C3A">
          <w:rPr>
            <w:webHidden/>
          </w:rPr>
          <w:t>18</w:t>
        </w:r>
        <w:r w:rsidR="008C7C3A">
          <w:rPr>
            <w:webHidden/>
          </w:rPr>
          <w:fldChar w:fldCharType="end"/>
        </w:r>
      </w:hyperlink>
    </w:p>
    <w:p w:rsidR="008C7C3A" w:rsidRDefault="00C27E80">
      <w:pPr>
        <w:pStyle w:val="Verzeichnis3"/>
        <w:rPr>
          <w:rFonts w:asciiTheme="minorHAnsi" w:eastAsiaTheme="minorEastAsia" w:hAnsiTheme="minorHAnsi" w:cstheme="minorBidi"/>
          <w:sz w:val="22"/>
          <w:szCs w:val="22"/>
          <w:lang w:eastAsia="de-CH"/>
        </w:rPr>
      </w:pPr>
      <w:hyperlink w:anchor="_Toc31289099" w:history="1">
        <w:r w:rsidR="008C7C3A" w:rsidRPr="00A15A4B">
          <w:rPr>
            <w:rStyle w:val="Hyperlink"/>
          </w:rPr>
          <w:t>6.5.1 Entsorgungsplan</w:t>
        </w:r>
        <w:r w:rsidR="008C7C3A">
          <w:rPr>
            <w:webHidden/>
          </w:rPr>
          <w:tab/>
        </w:r>
        <w:r w:rsidR="008C7C3A">
          <w:rPr>
            <w:webHidden/>
          </w:rPr>
          <w:fldChar w:fldCharType="begin"/>
        </w:r>
        <w:r w:rsidR="008C7C3A">
          <w:rPr>
            <w:webHidden/>
          </w:rPr>
          <w:instrText xml:space="preserve"> PAGEREF _Toc31289099 \h </w:instrText>
        </w:r>
        <w:r w:rsidR="008C7C3A">
          <w:rPr>
            <w:webHidden/>
          </w:rPr>
        </w:r>
        <w:r w:rsidR="008C7C3A">
          <w:rPr>
            <w:webHidden/>
          </w:rPr>
          <w:fldChar w:fldCharType="separate"/>
        </w:r>
        <w:r w:rsidR="008C7C3A">
          <w:rPr>
            <w:webHidden/>
          </w:rPr>
          <w:t>18</w:t>
        </w:r>
        <w:r w:rsidR="008C7C3A">
          <w:rPr>
            <w:webHidden/>
          </w:rPr>
          <w:fldChar w:fldCharType="end"/>
        </w:r>
      </w:hyperlink>
    </w:p>
    <w:p w:rsidR="008C7C3A" w:rsidRDefault="00C27E80">
      <w:pPr>
        <w:pStyle w:val="Verzeichnis3"/>
        <w:rPr>
          <w:rFonts w:asciiTheme="minorHAnsi" w:eastAsiaTheme="minorEastAsia" w:hAnsiTheme="minorHAnsi" w:cstheme="minorBidi"/>
          <w:sz w:val="22"/>
          <w:szCs w:val="22"/>
          <w:lang w:eastAsia="de-CH"/>
        </w:rPr>
      </w:pPr>
      <w:hyperlink w:anchor="_Toc31289100" w:history="1">
        <w:r w:rsidR="008C7C3A" w:rsidRPr="00A15A4B">
          <w:rPr>
            <w:rStyle w:val="Hyperlink"/>
          </w:rPr>
          <w:t>6.5.2 Inaktivierung von biologischen Abfällen durch Autoklavieren</w:t>
        </w:r>
        <w:r w:rsidR="008C7C3A">
          <w:rPr>
            <w:webHidden/>
          </w:rPr>
          <w:tab/>
        </w:r>
        <w:r w:rsidR="008C7C3A">
          <w:rPr>
            <w:webHidden/>
          </w:rPr>
          <w:fldChar w:fldCharType="begin"/>
        </w:r>
        <w:r w:rsidR="008C7C3A">
          <w:rPr>
            <w:webHidden/>
          </w:rPr>
          <w:instrText xml:space="preserve"> PAGEREF _Toc31289100 \h </w:instrText>
        </w:r>
        <w:r w:rsidR="008C7C3A">
          <w:rPr>
            <w:webHidden/>
          </w:rPr>
        </w:r>
        <w:r w:rsidR="008C7C3A">
          <w:rPr>
            <w:webHidden/>
          </w:rPr>
          <w:fldChar w:fldCharType="separate"/>
        </w:r>
        <w:r w:rsidR="008C7C3A">
          <w:rPr>
            <w:webHidden/>
          </w:rPr>
          <w:t>19</w:t>
        </w:r>
        <w:r w:rsidR="008C7C3A">
          <w:rPr>
            <w:webHidden/>
          </w:rPr>
          <w:fldChar w:fldCharType="end"/>
        </w:r>
      </w:hyperlink>
    </w:p>
    <w:p w:rsidR="008C7C3A" w:rsidRDefault="00C27E80">
      <w:pPr>
        <w:pStyle w:val="Verzeichnis2"/>
        <w:rPr>
          <w:rFonts w:asciiTheme="minorHAnsi" w:eastAsiaTheme="minorEastAsia" w:hAnsiTheme="minorHAnsi" w:cstheme="minorBidi"/>
          <w:sz w:val="22"/>
          <w:szCs w:val="22"/>
          <w:lang w:eastAsia="de-CH"/>
        </w:rPr>
      </w:pPr>
      <w:hyperlink w:anchor="_Toc31289101" w:history="1">
        <w:r w:rsidR="008C7C3A" w:rsidRPr="00A15A4B">
          <w:rPr>
            <w:rStyle w:val="Hyperlink"/>
          </w:rPr>
          <w:t>6.6 Kauf, Wartung und Instandhaltung von Geräten</w:t>
        </w:r>
        <w:r w:rsidR="008C7C3A">
          <w:rPr>
            <w:webHidden/>
          </w:rPr>
          <w:tab/>
        </w:r>
        <w:r w:rsidR="008C7C3A">
          <w:rPr>
            <w:webHidden/>
          </w:rPr>
          <w:fldChar w:fldCharType="begin"/>
        </w:r>
        <w:r w:rsidR="008C7C3A">
          <w:rPr>
            <w:webHidden/>
          </w:rPr>
          <w:instrText xml:space="preserve"> PAGEREF _Toc31289101 \h </w:instrText>
        </w:r>
        <w:r w:rsidR="008C7C3A">
          <w:rPr>
            <w:webHidden/>
          </w:rPr>
        </w:r>
        <w:r w:rsidR="008C7C3A">
          <w:rPr>
            <w:webHidden/>
          </w:rPr>
          <w:fldChar w:fldCharType="separate"/>
        </w:r>
        <w:r w:rsidR="008C7C3A">
          <w:rPr>
            <w:webHidden/>
          </w:rPr>
          <w:t>19</w:t>
        </w:r>
        <w:r w:rsidR="008C7C3A">
          <w:rPr>
            <w:webHidden/>
          </w:rPr>
          <w:fldChar w:fldCharType="end"/>
        </w:r>
      </w:hyperlink>
    </w:p>
    <w:p w:rsidR="008C7C3A" w:rsidRDefault="00C27E80">
      <w:pPr>
        <w:pStyle w:val="Verzeichnis3"/>
        <w:rPr>
          <w:rFonts w:asciiTheme="minorHAnsi" w:eastAsiaTheme="minorEastAsia" w:hAnsiTheme="minorHAnsi" w:cstheme="minorBidi"/>
          <w:sz w:val="22"/>
          <w:szCs w:val="22"/>
          <w:lang w:eastAsia="de-CH"/>
        </w:rPr>
      </w:pPr>
      <w:hyperlink w:anchor="_Toc31289102" w:history="1">
        <w:r w:rsidR="008C7C3A" w:rsidRPr="00A15A4B">
          <w:rPr>
            <w:rStyle w:val="Hyperlink"/>
          </w:rPr>
          <w:t>6.6.1 Konformitätserklärung und Betriebsanleitungen</w:t>
        </w:r>
        <w:r w:rsidR="008C7C3A">
          <w:rPr>
            <w:webHidden/>
          </w:rPr>
          <w:tab/>
        </w:r>
        <w:r w:rsidR="008C7C3A">
          <w:rPr>
            <w:webHidden/>
          </w:rPr>
          <w:fldChar w:fldCharType="begin"/>
        </w:r>
        <w:r w:rsidR="008C7C3A">
          <w:rPr>
            <w:webHidden/>
          </w:rPr>
          <w:instrText xml:space="preserve"> PAGEREF _Toc31289102 \h </w:instrText>
        </w:r>
        <w:r w:rsidR="008C7C3A">
          <w:rPr>
            <w:webHidden/>
          </w:rPr>
        </w:r>
        <w:r w:rsidR="008C7C3A">
          <w:rPr>
            <w:webHidden/>
          </w:rPr>
          <w:fldChar w:fldCharType="separate"/>
        </w:r>
        <w:r w:rsidR="008C7C3A">
          <w:rPr>
            <w:webHidden/>
          </w:rPr>
          <w:t>19</w:t>
        </w:r>
        <w:r w:rsidR="008C7C3A">
          <w:rPr>
            <w:webHidden/>
          </w:rPr>
          <w:fldChar w:fldCharType="end"/>
        </w:r>
      </w:hyperlink>
    </w:p>
    <w:p w:rsidR="008C7C3A" w:rsidRDefault="00C27E80">
      <w:pPr>
        <w:pStyle w:val="Verzeichnis3"/>
        <w:rPr>
          <w:rFonts w:asciiTheme="minorHAnsi" w:eastAsiaTheme="minorEastAsia" w:hAnsiTheme="minorHAnsi" w:cstheme="minorBidi"/>
          <w:sz w:val="22"/>
          <w:szCs w:val="22"/>
          <w:lang w:eastAsia="de-CH"/>
        </w:rPr>
      </w:pPr>
      <w:hyperlink w:anchor="_Toc31289103" w:history="1">
        <w:r w:rsidR="008C7C3A" w:rsidRPr="00A15A4B">
          <w:rPr>
            <w:rStyle w:val="Hyperlink"/>
          </w:rPr>
          <w:t>6.6.2 Zuständigkeit für Wartung und Instandhaltung der Geräte</w:t>
        </w:r>
        <w:r w:rsidR="008C7C3A">
          <w:rPr>
            <w:webHidden/>
          </w:rPr>
          <w:tab/>
        </w:r>
        <w:r w:rsidR="008C7C3A">
          <w:rPr>
            <w:webHidden/>
          </w:rPr>
          <w:fldChar w:fldCharType="begin"/>
        </w:r>
        <w:r w:rsidR="008C7C3A">
          <w:rPr>
            <w:webHidden/>
          </w:rPr>
          <w:instrText xml:space="preserve"> PAGEREF _Toc31289103 \h </w:instrText>
        </w:r>
        <w:r w:rsidR="008C7C3A">
          <w:rPr>
            <w:webHidden/>
          </w:rPr>
        </w:r>
        <w:r w:rsidR="008C7C3A">
          <w:rPr>
            <w:webHidden/>
          </w:rPr>
          <w:fldChar w:fldCharType="separate"/>
        </w:r>
        <w:r w:rsidR="008C7C3A">
          <w:rPr>
            <w:webHidden/>
          </w:rPr>
          <w:t>19</w:t>
        </w:r>
        <w:r w:rsidR="008C7C3A">
          <w:rPr>
            <w:webHidden/>
          </w:rPr>
          <w:fldChar w:fldCharType="end"/>
        </w:r>
      </w:hyperlink>
    </w:p>
    <w:p w:rsidR="008C7C3A" w:rsidRDefault="00C27E80">
      <w:pPr>
        <w:pStyle w:val="Verzeichnis2"/>
        <w:rPr>
          <w:rFonts w:asciiTheme="minorHAnsi" w:eastAsiaTheme="minorEastAsia" w:hAnsiTheme="minorHAnsi" w:cstheme="minorBidi"/>
          <w:sz w:val="22"/>
          <w:szCs w:val="22"/>
          <w:lang w:eastAsia="de-CH"/>
        </w:rPr>
      </w:pPr>
      <w:hyperlink w:anchor="_Toc31289104" w:history="1">
        <w:r w:rsidR="008C7C3A" w:rsidRPr="00A15A4B">
          <w:rPr>
            <w:rStyle w:val="Hyperlink"/>
          </w:rPr>
          <w:t>6.7 Transport von Organismen oder infektiösen biologischen Agenzien</w:t>
        </w:r>
        <w:r w:rsidR="008C7C3A">
          <w:rPr>
            <w:webHidden/>
          </w:rPr>
          <w:tab/>
        </w:r>
        <w:r w:rsidR="008C7C3A">
          <w:rPr>
            <w:webHidden/>
          </w:rPr>
          <w:fldChar w:fldCharType="begin"/>
        </w:r>
        <w:r w:rsidR="008C7C3A">
          <w:rPr>
            <w:webHidden/>
          </w:rPr>
          <w:instrText xml:space="preserve"> PAGEREF _Toc31289104 \h </w:instrText>
        </w:r>
        <w:r w:rsidR="008C7C3A">
          <w:rPr>
            <w:webHidden/>
          </w:rPr>
        </w:r>
        <w:r w:rsidR="008C7C3A">
          <w:rPr>
            <w:webHidden/>
          </w:rPr>
          <w:fldChar w:fldCharType="separate"/>
        </w:r>
        <w:r w:rsidR="008C7C3A">
          <w:rPr>
            <w:webHidden/>
          </w:rPr>
          <w:t>19</w:t>
        </w:r>
        <w:r w:rsidR="008C7C3A">
          <w:rPr>
            <w:webHidden/>
          </w:rPr>
          <w:fldChar w:fldCharType="end"/>
        </w:r>
      </w:hyperlink>
    </w:p>
    <w:p w:rsidR="008C7C3A" w:rsidRDefault="00C27E80">
      <w:pPr>
        <w:pStyle w:val="Verzeichnis2"/>
        <w:rPr>
          <w:rFonts w:asciiTheme="minorHAnsi" w:eastAsiaTheme="minorEastAsia" w:hAnsiTheme="minorHAnsi" w:cstheme="minorBidi"/>
          <w:sz w:val="22"/>
          <w:szCs w:val="22"/>
          <w:lang w:eastAsia="de-CH"/>
        </w:rPr>
      </w:pPr>
      <w:hyperlink w:anchor="_Toc31289105" w:history="1">
        <w:r w:rsidR="008C7C3A" w:rsidRPr="00A15A4B">
          <w:rPr>
            <w:rStyle w:val="Hyperlink"/>
          </w:rPr>
          <w:t>6.8 Chemische Sicherheit</w:t>
        </w:r>
        <w:r w:rsidR="008C7C3A">
          <w:rPr>
            <w:webHidden/>
          </w:rPr>
          <w:tab/>
        </w:r>
        <w:r w:rsidR="008C7C3A">
          <w:rPr>
            <w:webHidden/>
          </w:rPr>
          <w:fldChar w:fldCharType="begin"/>
        </w:r>
        <w:r w:rsidR="008C7C3A">
          <w:rPr>
            <w:webHidden/>
          </w:rPr>
          <w:instrText xml:space="preserve"> PAGEREF _Toc31289105 \h </w:instrText>
        </w:r>
        <w:r w:rsidR="008C7C3A">
          <w:rPr>
            <w:webHidden/>
          </w:rPr>
        </w:r>
        <w:r w:rsidR="008C7C3A">
          <w:rPr>
            <w:webHidden/>
          </w:rPr>
          <w:fldChar w:fldCharType="separate"/>
        </w:r>
        <w:r w:rsidR="008C7C3A">
          <w:rPr>
            <w:webHidden/>
          </w:rPr>
          <w:t>21</w:t>
        </w:r>
        <w:r w:rsidR="008C7C3A">
          <w:rPr>
            <w:webHidden/>
          </w:rPr>
          <w:fldChar w:fldCharType="end"/>
        </w:r>
      </w:hyperlink>
    </w:p>
    <w:p w:rsidR="008C7C3A" w:rsidRDefault="00C27E80">
      <w:pPr>
        <w:pStyle w:val="Verzeichnis3"/>
        <w:rPr>
          <w:rFonts w:asciiTheme="minorHAnsi" w:eastAsiaTheme="minorEastAsia" w:hAnsiTheme="minorHAnsi" w:cstheme="minorBidi"/>
          <w:sz w:val="22"/>
          <w:szCs w:val="22"/>
          <w:lang w:eastAsia="de-CH"/>
        </w:rPr>
      </w:pPr>
      <w:hyperlink w:anchor="_Toc31289106" w:history="1">
        <w:r w:rsidR="008C7C3A" w:rsidRPr="00A15A4B">
          <w:rPr>
            <w:rStyle w:val="Hyperlink"/>
          </w:rPr>
          <w:t>6.8.1 Lagerung / Mengen</w:t>
        </w:r>
        <w:r w:rsidR="008C7C3A">
          <w:rPr>
            <w:webHidden/>
          </w:rPr>
          <w:tab/>
        </w:r>
        <w:r w:rsidR="008C7C3A">
          <w:rPr>
            <w:webHidden/>
          </w:rPr>
          <w:fldChar w:fldCharType="begin"/>
        </w:r>
        <w:r w:rsidR="008C7C3A">
          <w:rPr>
            <w:webHidden/>
          </w:rPr>
          <w:instrText xml:space="preserve"> PAGEREF _Toc31289106 \h </w:instrText>
        </w:r>
        <w:r w:rsidR="008C7C3A">
          <w:rPr>
            <w:webHidden/>
          </w:rPr>
        </w:r>
        <w:r w:rsidR="008C7C3A">
          <w:rPr>
            <w:webHidden/>
          </w:rPr>
          <w:fldChar w:fldCharType="separate"/>
        </w:r>
        <w:r w:rsidR="008C7C3A">
          <w:rPr>
            <w:webHidden/>
          </w:rPr>
          <w:t>21</w:t>
        </w:r>
        <w:r w:rsidR="008C7C3A">
          <w:rPr>
            <w:webHidden/>
          </w:rPr>
          <w:fldChar w:fldCharType="end"/>
        </w:r>
      </w:hyperlink>
    </w:p>
    <w:p w:rsidR="008C7C3A" w:rsidRDefault="00C27E80">
      <w:pPr>
        <w:pStyle w:val="Verzeichnis3"/>
        <w:rPr>
          <w:rFonts w:asciiTheme="minorHAnsi" w:eastAsiaTheme="minorEastAsia" w:hAnsiTheme="minorHAnsi" w:cstheme="minorBidi"/>
          <w:sz w:val="22"/>
          <w:szCs w:val="22"/>
          <w:lang w:eastAsia="de-CH"/>
        </w:rPr>
      </w:pPr>
      <w:hyperlink w:anchor="_Toc31289107" w:history="1">
        <w:r w:rsidR="008C7C3A" w:rsidRPr="00A15A4B">
          <w:rPr>
            <w:rStyle w:val="Hyperlink"/>
          </w:rPr>
          <w:t>6.8.2 Entsorgung</w:t>
        </w:r>
        <w:r w:rsidR="008C7C3A">
          <w:rPr>
            <w:webHidden/>
          </w:rPr>
          <w:tab/>
        </w:r>
        <w:r w:rsidR="008C7C3A">
          <w:rPr>
            <w:webHidden/>
          </w:rPr>
          <w:fldChar w:fldCharType="begin"/>
        </w:r>
        <w:r w:rsidR="008C7C3A">
          <w:rPr>
            <w:webHidden/>
          </w:rPr>
          <w:instrText xml:space="preserve"> PAGEREF _Toc31289107 \h </w:instrText>
        </w:r>
        <w:r w:rsidR="008C7C3A">
          <w:rPr>
            <w:webHidden/>
          </w:rPr>
        </w:r>
        <w:r w:rsidR="008C7C3A">
          <w:rPr>
            <w:webHidden/>
          </w:rPr>
          <w:fldChar w:fldCharType="separate"/>
        </w:r>
        <w:r w:rsidR="008C7C3A">
          <w:rPr>
            <w:webHidden/>
          </w:rPr>
          <w:t>21</w:t>
        </w:r>
        <w:r w:rsidR="008C7C3A">
          <w:rPr>
            <w:webHidden/>
          </w:rPr>
          <w:fldChar w:fldCharType="end"/>
        </w:r>
      </w:hyperlink>
    </w:p>
    <w:p w:rsidR="008C7C3A" w:rsidRDefault="00C27E80">
      <w:pPr>
        <w:pStyle w:val="Verzeichnis2"/>
        <w:rPr>
          <w:rFonts w:asciiTheme="minorHAnsi" w:eastAsiaTheme="minorEastAsia" w:hAnsiTheme="minorHAnsi" w:cstheme="minorBidi"/>
          <w:sz w:val="22"/>
          <w:szCs w:val="22"/>
          <w:lang w:eastAsia="de-CH"/>
        </w:rPr>
      </w:pPr>
      <w:hyperlink w:anchor="_Toc31289108" w:history="1">
        <w:r w:rsidR="008C7C3A" w:rsidRPr="00A15A4B">
          <w:rPr>
            <w:rStyle w:val="Hyperlink"/>
          </w:rPr>
          <w:t>6.9 Strahlenschutz – Umgang mit ionisierender Strahlung</w:t>
        </w:r>
        <w:r w:rsidR="008C7C3A">
          <w:rPr>
            <w:webHidden/>
          </w:rPr>
          <w:tab/>
        </w:r>
        <w:r w:rsidR="008C7C3A">
          <w:rPr>
            <w:webHidden/>
          </w:rPr>
          <w:fldChar w:fldCharType="begin"/>
        </w:r>
        <w:r w:rsidR="008C7C3A">
          <w:rPr>
            <w:webHidden/>
          </w:rPr>
          <w:instrText xml:space="preserve"> PAGEREF _Toc31289108 \h </w:instrText>
        </w:r>
        <w:r w:rsidR="008C7C3A">
          <w:rPr>
            <w:webHidden/>
          </w:rPr>
        </w:r>
        <w:r w:rsidR="008C7C3A">
          <w:rPr>
            <w:webHidden/>
          </w:rPr>
          <w:fldChar w:fldCharType="separate"/>
        </w:r>
        <w:r w:rsidR="008C7C3A">
          <w:rPr>
            <w:webHidden/>
          </w:rPr>
          <w:t>21</w:t>
        </w:r>
        <w:r w:rsidR="008C7C3A">
          <w:rPr>
            <w:webHidden/>
          </w:rPr>
          <w:fldChar w:fldCharType="end"/>
        </w:r>
      </w:hyperlink>
    </w:p>
    <w:p w:rsidR="008C7C3A" w:rsidRDefault="00C27E80">
      <w:pPr>
        <w:pStyle w:val="Verzeichnis2"/>
        <w:rPr>
          <w:rFonts w:asciiTheme="minorHAnsi" w:eastAsiaTheme="minorEastAsia" w:hAnsiTheme="minorHAnsi" w:cstheme="minorBidi"/>
          <w:sz w:val="22"/>
          <w:szCs w:val="22"/>
          <w:lang w:eastAsia="de-CH"/>
        </w:rPr>
      </w:pPr>
      <w:hyperlink w:anchor="_Toc31289109" w:history="1">
        <w:r w:rsidR="008C7C3A" w:rsidRPr="00A15A4B">
          <w:rPr>
            <w:rStyle w:val="Hyperlink"/>
          </w:rPr>
          <w:t>6.10 Planung, Bau, Umbau, Rückbau und Umzug</w:t>
        </w:r>
        <w:r w:rsidR="008C7C3A">
          <w:rPr>
            <w:webHidden/>
          </w:rPr>
          <w:tab/>
        </w:r>
        <w:r w:rsidR="008C7C3A">
          <w:rPr>
            <w:webHidden/>
          </w:rPr>
          <w:fldChar w:fldCharType="begin"/>
        </w:r>
        <w:r w:rsidR="008C7C3A">
          <w:rPr>
            <w:webHidden/>
          </w:rPr>
          <w:instrText xml:space="preserve"> PAGEREF _Toc31289109 \h </w:instrText>
        </w:r>
        <w:r w:rsidR="008C7C3A">
          <w:rPr>
            <w:webHidden/>
          </w:rPr>
        </w:r>
        <w:r w:rsidR="008C7C3A">
          <w:rPr>
            <w:webHidden/>
          </w:rPr>
          <w:fldChar w:fldCharType="separate"/>
        </w:r>
        <w:r w:rsidR="008C7C3A">
          <w:rPr>
            <w:webHidden/>
          </w:rPr>
          <w:t>22</w:t>
        </w:r>
        <w:r w:rsidR="008C7C3A">
          <w:rPr>
            <w:webHidden/>
          </w:rPr>
          <w:fldChar w:fldCharType="end"/>
        </w:r>
      </w:hyperlink>
    </w:p>
    <w:p w:rsidR="008C7C3A" w:rsidRDefault="00C27E80">
      <w:pPr>
        <w:pStyle w:val="Verzeichnis1"/>
        <w:rPr>
          <w:rFonts w:asciiTheme="minorHAnsi" w:eastAsiaTheme="minorEastAsia" w:hAnsiTheme="minorHAnsi" w:cstheme="minorBidi"/>
          <w:b w:val="0"/>
          <w:sz w:val="22"/>
          <w:szCs w:val="22"/>
          <w:u w:val="none"/>
          <w:lang w:val="de-CH" w:eastAsia="de-CH"/>
        </w:rPr>
      </w:pPr>
      <w:hyperlink w:anchor="_Toc31289110" w:history="1">
        <w:r w:rsidR="008C7C3A" w:rsidRPr="00A15A4B">
          <w:rPr>
            <w:rStyle w:val="Hyperlink"/>
          </w:rPr>
          <w:t>Anhang</w:t>
        </w:r>
        <w:r w:rsidR="008C7C3A">
          <w:rPr>
            <w:webHidden/>
          </w:rPr>
          <w:tab/>
        </w:r>
        <w:r w:rsidR="008C7C3A">
          <w:rPr>
            <w:webHidden/>
          </w:rPr>
          <w:fldChar w:fldCharType="begin"/>
        </w:r>
        <w:r w:rsidR="008C7C3A">
          <w:rPr>
            <w:webHidden/>
          </w:rPr>
          <w:instrText xml:space="preserve"> PAGEREF _Toc31289110 \h </w:instrText>
        </w:r>
        <w:r w:rsidR="008C7C3A">
          <w:rPr>
            <w:webHidden/>
          </w:rPr>
        </w:r>
        <w:r w:rsidR="008C7C3A">
          <w:rPr>
            <w:webHidden/>
          </w:rPr>
          <w:fldChar w:fldCharType="separate"/>
        </w:r>
        <w:r w:rsidR="008C7C3A">
          <w:rPr>
            <w:webHidden/>
          </w:rPr>
          <w:t>23</w:t>
        </w:r>
        <w:r w:rsidR="008C7C3A">
          <w:rPr>
            <w:webHidden/>
          </w:rPr>
          <w:fldChar w:fldCharType="end"/>
        </w:r>
      </w:hyperlink>
    </w:p>
    <w:p w:rsidR="00D97ACD" w:rsidRPr="0011540C" w:rsidRDefault="00D97ACD" w:rsidP="003935DD">
      <w:pPr>
        <w:pStyle w:val="00BAFUIHVZUnterkategorien"/>
        <w:rPr>
          <w:lang w:val="en-GB"/>
        </w:rPr>
        <w:sectPr w:rsidR="00D97ACD" w:rsidRPr="0011540C" w:rsidSect="00153F2E">
          <w:type w:val="continuous"/>
          <w:pgSz w:w="11906" w:h="16838" w:code="9"/>
          <w:pgMar w:top="2892" w:right="1021" w:bottom="794" w:left="1021" w:header="0" w:footer="794" w:gutter="0"/>
          <w:cols w:num="2" w:space="340"/>
          <w:docGrid w:linePitch="360"/>
        </w:sectPr>
      </w:pPr>
      <w:r>
        <w:rPr>
          <w:b/>
        </w:rPr>
        <w:fldChar w:fldCharType="end"/>
      </w:r>
    </w:p>
    <w:p w:rsidR="00497406" w:rsidRPr="00174E1C" w:rsidRDefault="00497406" w:rsidP="00174E1C">
      <w:pPr>
        <w:pStyle w:val="01BAFUKapiteltitelnummeriert"/>
      </w:pPr>
      <w:bookmarkStart w:id="4" w:name="_Toc61945808"/>
      <w:bookmarkStart w:id="5" w:name="_Toc515592833"/>
      <w:bookmarkStart w:id="6" w:name="_Toc532291704"/>
      <w:bookmarkStart w:id="7" w:name="_Toc188957532"/>
      <w:bookmarkStart w:id="8" w:name="_Toc31289070"/>
      <w:r w:rsidRPr="00174E1C">
        <w:lastRenderedPageBreak/>
        <w:t>Gültigkeit des betrieblichen Sicherheitskonzepts</w:t>
      </w:r>
      <w:bookmarkEnd w:id="4"/>
      <w:bookmarkEnd w:id="5"/>
      <w:bookmarkEnd w:id="6"/>
      <w:bookmarkEnd w:id="7"/>
      <w:bookmarkEnd w:id="8"/>
    </w:p>
    <w:p w:rsidR="00497406" w:rsidRPr="00497406" w:rsidRDefault="00497406" w:rsidP="00497406">
      <w:pPr>
        <w:pStyle w:val="05BAFUGrundschrift"/>
      </w:pPr>
      <w:r w:rsidRPr="00497406">
        <w:t xml:space="preserve">Dieses betriebliche Sicherheitskonzept wurde durch die Geschäftsleitung von </w:t>
      </w:r>
      <w:r w:rsidRPr="00E21BD8">
        <w:rPr>
          <w:rStyle w:val="05BAFUGrundschriftboldgrn"/>
        </w:rPr>
        <w:t>(Name der Firma)</w:t>
      </w:r>
      <w:r w:rsidRPr="00497406">
        <w:rPr>
          <w:i/>
        </w:rPr>
        <w:t xml:space="preserve"> </w:t>
      </w:r>
      <w:r w:rsidRPr="00497406">
        <w:t xml:space="preserve">am </w:t>
      </w:r>
      <w:r w:rsidRPr="00E21BD8">
        <w:rPr>
          <w:rStyle w:val="05BAFUGrundschriftboldgrn"/>
        </w:rPr>
        <w:t>(Datum)</w:t>
      </w:r>
      <w:r w:rsidRPr="00497406">
        <w:t xml:space="preserve"> verabschiedet. Es bildet den verbindlichen Rahmen für die Umsetzung der gesetzlichen Vorgaben, welche bei Tätigkeiten mit pathogenen oder gentechnisch veränderten Organismen in geschlossenen Systemen (Stufe 2) einzuhalten sind.</w:t>
      </w:r>
      <w:r w:rsidRPr="00497406">
        <w:rPr>
          <w:vertAlign w:val="superscript"/>
        </w:rPr>
        <w:footnoteReference w:id="4"/>
      </w:r>
      <w:r w:rsidRPr="00497406">
        <w:t xml:space="preserve"> Im betrieblichen Sicherheitskonzept sind die Massnahmen der </w:t>
      </w:r>
      <w:r w:rsidRPr="00E21BD8">
        <w:rPr>
          <w:rStyle w:val="05BAFUGrundschriftboldgrn"/>
        </w:rPr>
        <w:t>(Name der Firma)</w:t>
      </w:r>
      <w:r w:rsidRPr="00497406">
        <w:t xml:space="preserve"> zur Arbeitssicherheit sowie zur Sicherheit von Mensch, Tier und Umwelt integriert. </w:t>
      </w:r>
    </w:p>
    <w:p w:rsidR="00497406" w:rsidRPr="00497406" w:rsidRDefault="00497406" w:rsidP="00497406">
      <w:pPr>
        <w:pStyle w:val="05BAFUGrundschrift"/>
      </w:pPr>
      <w:r w:rsidRPr="00497406">
        <w:t xml:space="preserve">Das hier vorliegende betriebliche Sicherheitskonzept von </w:t>
      </w:r>
      <w:r w:rsidRPr="00E21BD8">
        <w:rPr>
          <w:rStyle w:val="05BAFUGrundschriftboldgrn"/>
        </w:rPr>
        <w:t>(Name der Firma)</w:t>
      </w:r>
      <w:r w:rsidRPr="00497406">
        <w:rPr>
          <w:i/>
        </w:rPr>
        <w:t xml:space="preserve"> </w:t>
      </w:r>
      <w:r w:rsidRPr="00497406">
        <w:t xml:space="preserve">orientiert sich am Dokument </w:t>
      </w:r>
      <w:r w:rsidRPr="00E21BD8">
        <w:rPr>
          <w:rStyle w:val="05BAFUGrundschriftkursiv"/>
        </w:rPr>
        <w:t>Sicherheitskonzept nach ESV und SAMV für Laboratorien der Stufe 2 – Vorlage zum betriebsspezifischen Ergänzen</w:t>
      </w:r>
      <w:bookmarkStart w:id="9" w:name="_Ref481661263"/>
      <w:r w:rsidRPr="00497406">
        <w:rPr>
          <w:vertAlign w:val="superscript"/>
        </w:rPr>
        <w:footnoteReference w:id="5"/>
      </w:r>
      <w:bookmarkEnd w:id="9"/>
      <w:r w:rsidRPr="00497406">
        <w:t xml:space="preserve"> und an der entsprechenden Richtlinie des Bundesamtes für Umwelt (BAFU)</w:t>
      </w:r>
      <w:r w:rsidRPr="00497406">
        <w:rPr>
          <w:vertAlign w:val="superscript"/>
        </w:rPr>
        <w:footnoteReference w:id="6"/>
      </w:r>
      <w:r w:rsidRPr="00497406">
        <w:t xml:space="preserve">. Die verschiedenen Vorlagen für Betriebsanweisungen und Verhaltensregeln wurden betriebsspezifisch angepasst und zusammen mit den bereits vorhandenen Firmendokumenten mit Vorgaben zur Umwelt- und Arbeitssicherheit oder zur Qualitätssicherung in den Anhängen zusammengestellt. </w:t>
      </w:r>
    </w:p>
    <w:p w:rsidR="00E21BD8" w:rsidRDefault="00497406" w:rsidP="00497406">
      <w:pPr>
        <w:pStyle w:val="05BAFUGrundschrift"/>
      </w:pPr>
      <w:r w:rsidRPr="00497406">
        <w:t xml:space="preserve">Das betriebliche Sicherheitskonzept wird immer dann aktualisiert, wenn sich die Gefährdungssituation verändert, insbesondere, wenn neue Arbeitsverfahren angewendet, mit neuen Organismen umgegangen, neue Geräte, die für die Biosicherheit relevant sind, eingesetzt, bestehende Räume umgenutzt oder neue Räume verwendet werden, aber auch, wenn entsprechend Tätigkeiten, Verfahren, Räume etc. aufgegeben worden sind (siehe Kapitel </w:t>
      </w:r>
      <w:fldSimple w:instr=" REF _Ref499806299 \r  \* MERGEFORMAT ">
        <w:r w:rsidRPr="00497406">
          <w:t>5.1</w:t>
        </w:r>
      </w:fldSimple>
      <w:r w:rsidRPr="00497406">
        <w:t>).</w:t>
      </w:r>
      <w:r w:rsidR="00E21BD8">
        <w:br w:type="page"/>
      </w:r>
    </w:p>
    <w:p w:rsidR="00497406" w:rsidRPr="00497406" w:rsidRDefault="00497406" w:rsidP="00E21BD8">
      <w:pPr>
        <w:pStyle w:val="01BAFUKapiteltitelnummeriert"/>
      </w:pPr>
      <w:bookmarkStart w:id="10" w:name="_Toc61945809"/>
      <w:bookmarkStart w:id="11" w:name="_Toc515592834"/>
      <w:bookmarkStart w:id="12" w:name="_Toc532291705"/>
      <w:bookmarkStart w:id="13" w:name="_Toc188957533"/>
      <w:bookmarkStart w:id="14" w:name="_Toc31289071"/>
      <w:r w:rsidRPr="00497406">
        <w:lastRenderedPageBreak/>
        <w:t>Sicherheits</w:t>
      </w:r>
      <w:bookmarkEnd w:id="10"/>
      <w:r w:rsidRPr="00497406">
        <w:t>ziele</w:t>
      </w:r>
      <w:bookmarkEnd w:id="11"/>
      <w:bookmarkEnd w:id="12"/>
      <w:bookmarkEnd w:id="13"/>
      <w:bookmarkEnd w:id="14"/>
    </w:p>
    <w:p w:rsidR="00497406" w:rsidRPr="00497406" w:rsidRDefault="00497406" w:rsidP="00497406">
      <w:pPr>
        <w:pStyle w:val="05BAFUGrundschrift"/>
      </w:pPr>
      <w:r w:rsidRPr="00497406">
        <w:t>In den Laboratorien von</w:t>
      </w:r>
      <w:r w:rsidRPr="00497406">
        <w:rPr>
          <w:i/>
        </w:rPr>
        <w:t xml:space="preserve"> </w:t>
      </w:r>
      <w:r w:rsidRPr="00E21BD8">
        <w:rPr>
          <w:rStyle w:val="05BAFUGrundschriftboldgrn"/>
        </w:rPr>
        <w:t xml:space="preserve">(Name der Firma) </w:t>
      </w:r>
      <w:r w:rsidRPr="00497406">
        <w:t xml:space="preserve">wird mit </w:t>
      </w:r>
      <w:r w:rsidRPr="00E21BD8">
        <w:rPr>
          <w:rStyle w:val="05BAFUGrundschriftboldgrn"/>
        </w:rPr>
        <w:t>(pathogenen oder gentechnisch veränderten)</w:t>
      </w:r>
      <w:r w:rsidRPr="00497406">
        <w:rPr>
          <w:i/>
        </w:rPr>
        <w:t xml:space="preserve"> </w:t>
      </w:r>
      <w:r w:rsidRPr="00497406">
        <w:t xml:space="preserve">Organismen gearbeitet. Bei diesen Tätigkeiten ist eine Gefährdung von Mensch, Tier und Umwelt nie ganz auszuschliessen. </w:t>
      </w:r>
      <w:r w:rsidRPr="00E21BD8">
        <w:rPr>
          <w:rStyle w:val="05BAFUGrundschriftboldgrn"/>
        </w:rPr>
        <w:t>(Name der Firma)</w:t>
      </w:r>
      <w:r w:rsidRPr="00497406">
        <w:t xml:space="preserve"> trifft die erforderlichen Sicherheitsmassnahmen, um Mensch, Tier und Umwelt vor negativen Auswirkungen zu schützen.</w:t>
      </w:r>
    </w:p>
    <w:p w:rsidR="00497406" w:rsidRPr="00497406" w:rsidRDefault="00497406" w:rsidP="00497406">
      <w:pPr>
        <w:pStyle w:val="05BAFUGrundschrift"/>
      </w:pPr>
      <w:r w:rsidRPr="00E21BD8">
        <w:rPr>
          <w:rStyle w:val="05BAFUGrundschriftboldgrn"/>
        </w:rPr>
        <w:t>(Name der Firma)</w:t>
      </w:r>
      <w:r w:rsidRPr="00497406">
        <w:t xml:space="preserve"> nimmt als Arbeitgeberin ihre Verantwortung für die Arbeitssicherheit und den Gesundheitsschutz der Mitarbeitenden wahr und trifft die dazu notwendigen Massnahmen.</w:t>
      </w:r>
      <w:r w:rsidRPr="00497406">
        <w:rPr>
          <w:vertAlign w:val="superscript"/>
        </w:rPr>
        <w:footnoteReference w:id="7"/>
      </w:r>
    </w:p>
    <w:p w:rsidR="00497406" w:rsidRDefault="00497406" w:rsidP="00497406">
      <w:pPr>
        <w:pStyle w:val="05BAFUGrundschrift"/>
        <w:rPr>
          <w:rStyle w:val="05BAFUGrundschriftboldgrn"/>
        </w:rPr>
      </w:pPr>
      <w:r w:rsidRPr="00E21BD8">
        <w:rPr>
          <w:rStyle w:val="05BAFUGrundschriftboldgrn"/>
        </w:rPr>
        <w:t>(Name der Firma) hat in ihrem Leitbild die Schutzziele zur Arbeitssicherheit und zum Umweltschutz explizit festgehalten.</w:t>
      </w:r>
      <w:r w:rsidRPr="00E21BD8">
        <w:rPr>
          <w:rStyle w:val="Funotenzeichen"/>
        </w:rPr>
        <w:footnoteReference w:id="8"/>
      </w:r>
    </w:p>
    <w:p w:rsidR="00E21BD8" w:rsidRPr="000673B3" w:rsidRDefault="003E2DDE" w:rsidP="006233D6">
      <w:pPr>
        <w:pStyle w:val="05BAFUGrundschriftAufzhlung"/>
        <w:rPr>
          <w:rStyle w:val="05BAFUGrundschriftboldgrn"/>
        </w:rPr>
      </w:pPr>
      <w:r w:rsidRPr="00D5253A">
        <w:t>Leitbild</w:t>
      </w:r>
      <w:r w:rsidR="00924E24" w:rsidRPr="00D5253A">
        <w:t>:</w:t>
      </w:r>
      <w:r w:rsidRPr="00D5253A">
        <w:t xml:space="preserve"> </w:t>
      </w:r>
      <w:r w:rsidRPr="000673B3">
        <w:rPr>
          <w:rStyle w:val="05BAFUGrundschriftboldgrn"/>
        </w:rPr>
        <w:t>Dokument A</w:t>
      </w:r>
      <w:bookmarkStart w:id="15" w:name="_Toc481730335"/>
      <w:bookmarkStart w:id="16" w:name="_Toc515592835"/>
      <w:bookmarkStart w:id="17" w:name="_Toc532291706"/>
      <w:bookmarkStart w:id="18" w:name="_Toc188957534"/>
      <w:r w:rsidR="00E21BD8" w:rsidRPr="000673B3">
        <w:rPr>
          <w:rStyle w:val="05BAFUGrundschriftboldgrn"/>
        </w:rPr>
        <w:br w:type="page"/>
      </w:r>
    </w:p>
    <w:p w:rsidR="00497406" w:rsidRPr="00E21BD8" w:rsidRDefault="00497406" w:rsidP="00174E1C">
      <w:pPr>
        <w:pStyle w:val="01BAFUKapiteltitelnummeriert"/>
      </w:pPr>
      <w:bookmarkStart w:id="19" w:name="_Toc31289072"/>
      <w:r w:rsidRPr="00174E1C">
        <w:lastRenderedPageBreak/>
        <w:t>Sicherheitsorganisation</w:t>
      </w:r>
      <w:bookmarkEnd w:id="15"/>
      <w:bookmarkEnd w:id="16"/>
      <w:bookmarkEnd w:id="17"/>
      <w:bookmarkEnd w:id="18"/>
      <w:bookmarkEnd w:id="19"/>
    </w:p>
    <w:p w:rsidR="00497406" w:rsidRPr="00E442B2" w:rsidRDefault="00497406" w:rsidP="00E442B2">
      <w:pPr>
        <w:pStyle w:val="02BAFUTitelnummeriert"/>
      </w:pPr>
      <w:bookmarkStart w:id="20" w:name="_Toc481730336"/>
      <w:bookmarkStart w:id="21" w:name="_Toc515592836"/>
      <w:bookmarkStart w:id="22" w:name="_Toc532291707"/>
      <w:bookmarkStart w:id="23" w:name="_Toc188957535"/>
      <w:bookmarkStart w:id="24" w:name="_Toc31289073"/>
      <w:r w:rsidRPr="00E442B2">
        <w:t>Verantwortung und Haftung</w:t>
      </w:r>
      <w:bookmarkEnd w:id="20"/>
      <w:bookmarkEnd w:id="21"/>
      <w:bookmarkEnd w:id="22"/>
      <w:bookmarkEnd w:id="23"/>
      <w:bookmarkEnd w:id="24"/>
    </w:p>
    <w:p w:rsidR="00497406" w:rsidRPr="00497406" w:rsidRDefault="00497406" w:rsidP="00497406">
      <w:pPr>
        <w:pStyle w:val="05BAFUGrundschrift"/>
      </w:pPr>
      <w:r w:rsidRPr="00497406">
        <w:t>Das</w:t>
      </w:r>
      <w:r w:rsidRPr="00497406">
        <w:rPr>
          <w:i/>
        </w:rPr>
        <w:t xml:space="preserve"> </w:t>
      </w:r>
      <w:r w:rsidRPr="00497406">
        <w:t>oberste Organ der Firma</w:t>
      </w:r>
      <w:r w:rsidRPr="00497406">
        <w:rPr>
          <w:i/>
        </w:rPr>
        <w:t xml:space="preserve"> </w:t>
      </w:r>
      <w:r w:rsidRPr="00E21BD8">
        <w:rPr>
          <w:rStyle w:val="05BAFUGrundschriftboldgrn"/>
        </w:rPr>
        <w:t>(z.B. der Verwaltungsrat)</w:t>
      </w:r>
      <w:r w:rsidRPr="00497406">
        <w:t xml:space="preserve"> nimmt die übergeordnete Verantwortung für alle Sicherheitsbelange und damit für Umweltschutz und Arbeitssicherheit im Betrieb wahr.</w:t>
      </w:r>
      <w:r w:rsidRPr="00497406">
        <w:rPr>
          <w:vertAlign w:val="superscript"/>
        </w:rPr>
        <w:footnoteReference w:id="9"/>
      </w:r>
    </w:p>
    <w:p w:rsidR="00497406" w:rsidRPr="00497406" w:rsidRDefault="00497406" w:rsidP="00497406">
      <w:pPr>
        <w:pStyle w:val="05BAFUGrundschrift"/>
      </w:pPr>
      <w:r w:rsidRPr="00497406">
        <w:t>Die Geschäftsleitung übernimmt die operative Verantwortung dafür, dass die Sicherheit von Mensch und Umwelt sowie die Sicherheit an den Arbeitsplätzen gewährleistet sind.</w:t>
      </w:r>
      <w:r w:rsidRPr="00497406">
        <w:rPr>
          <w:vertAlign w:val="superscript"/>
        </w:rPr>
        <w:footnoteReference w:id="10"/>
      </w:r>
      <w:r w:rsidRPr="00497406">
        <w:t xml:space="preserve"> Sie sorgt für die Umsetzung und Einhaltung des betrieblichen Sicherheitskonzepts und hat die dafür notwendige Organisationsstruktur festgelegt. Die Geschäftsleitung hat mindestens eine Person mit der Überwachung der biologischen Sicherheit beauftragt und Status, Aufgaben und Kompetenzen im Pflichtenheft präzisiert. Die notwendigen finanziellen und personellen Mittel sind zur Verfügung gestellt. </w:t>
      </w:r>
    </w:p>
    <w:p w:rsidR="00497406" w:rsidRPr="00497406" w:rsidRDefault="00497406" w:rsidP="00497406">
      <w:pPr>
        <w:pStyle w:val="05BAFUGrundschrift"/>
      </w:pPr>
      <w:r w:rsidRPr="00DD58EF">
        <w:rPr>
          <w:rStyle w:val="05BAFUGrundschriftkursiv"/>
        </w:rPr>
        <w:t>Die Geschäftsleitung stellt klar:</w:t>
      </w:r>
      <w:r w:rsidRPr="00497406">
        <w:t xml:space="preserve"> Grundsätzlich haftet </w:t>
      </w:r>
      <w:r w:rsidRPr="00E21BD8">
        <w:rPr>
          <w:rStyle w:val="05BAFUGrundschriftboldgrn"/>
        </w:rPr>
        <w:t>(Name der Firma)</w:t>
      </w:r>
      <w:r w:rsidRPr="00497406">
        <w:rPr>
          <w:i/>
        </w:rPr>
        <w:t xml:space="preserve"> </w:t>
      </w:r>
      <w:r w:rsidRPr="00497406">
        <w:t xml:space="preserve">gegenüber Dritten. Sie kann auf Angestellte Rückgriff nehmen, welche vorsätzlich oder grobfahrlässig Sicherheitsbestimmungen verletzen und dadurch der Firma oder Dritten gegenüber Schaden zufügen, für welchen der Betrieb haftet. Für alle Personen, die in der Firma Verantwortung zu Sicherheitsaspekten tragen, gilt: Die strafrechtliche Verantwortung von Personen ergibt sich bezüglich Beachtung von Sicherheitsvorschriften aus ihrem Kompetenzbereich. Nur diejenigen Personen, die aufgrund ihrer Position die Möglichkeit haben, Gefahren durch eigenes Eingreifen abzuwehren, können strafrechtlich als Garant zur Verantwortung gezogen werden. Das geschieht dann, wenn sie es unterlassen haben, einzugreifen, wo es geboten gewesen und ihnen ein Eingreifen möglich gewesen wäre. </w:t>
      </w:r>
    </w:p>
    <w:p w:rsidR="00497406" w:rsidRPr="00E442B2" w:rsidRDefault="00497406" w:rsidP="00E442B2">
      <w:pPr>
        <w:pStyle w:val="02BAFUTitelnummeriert"/>
      </w:pPr>
      <w:bookmarkStart w:id="25" w:name="_Toc515592837"/>
      <w:bookmarkStart w:id="26" w:name="_Toc532291708"/>
      <w:bookmarkStart w:id="27" w:name="_Toc188957536"/>
      <w:bookmarkStart w:id="28" w:name="_Toc31289074"/>
      <w:r w:rsidRPr="00E442B2">
        <w:t>Organigramm</w:t>
      </w:r>
      <w:bookmarkEnd w:id="25"/>
      <w:bookmarkEnd w:id="26"/>
      <w:bookmarkEnd w:id="27"/>
      <w:bookmarkEnd w:id="28"/>
    </w:p>
    <w:p w:rsidR="00497406" w:rsidRDefault="00497406" w:rsidP="00497406">
      <w:pPr>
        <w:pStyle w:val="05BAFUGrundschrift"/>
      </w:pPr>
      <w:r w:rsidRPr="00497406">
        <w:t>Im Organigramm sind die Sicherheitsverantwortlichen und die Sicherheitsbeauftragten</w:t>
      </w:r>
      <w:r w:rsidRPr="00497406">
        <w:rPr>
          <w:vertAlign w:val="superscript"/>
        </w:rPr>
        <w:footnoteReference w:id="11"/>
      </w:r>
      <w:r w:rsidRPr="00497406">
        <w:t xml:space="preserve"> mit den dazugehörigen Funktionen bezeichnet. </w:t>
      </w:r>
    </w:p>
    <w:p w:rsidR="000673B3" w:rsidRPr="000673B3" w:rsidRDefault="000673B3" w:rsidP="000673B3">
      <w:pPr>
        <w:pStyle w:val="05BAFUGrundschriftAufzhlung"/>
        <w:rPr>
          <w:rStyle w:val="05BAFUGrundschriftkursiv"/>
          <w:i w:val="0"/>
        </w:rPr>
      </w:pPr>
      <w:r w:rsidRPr="000673B3">
        <w:rPr>
          <w:rStyle w:val="05BAFUGrundschriftkursiv"/>
          <w:i w:val="0"/>
        </w:rPr>
        <w:t>Organigramm (evtl. Namensliste)</w:t>
      </w:r>
      <w:r w:rsidR="00924E24">
        <w:rPr>
          <w:rStyle w:val="05BAFUGrundschriftkursiv"/>
          <w:i w:val="0"/>
        </w:rPr>
        <w:t>:</w:t>
      </w:r>
      <w:r w:rsidRPr="000673B3">
        <w:rPr>
          <w:rStyle w:val="05BAFUGrundschriftkursiv"/>
          <w:i w:val="0"/>
        </w:rPr>
        <w:t xml:space="preserve"> </w:t>
      </w:r>
      <w:r w:rsidRPr="000673B3">
        <w:rPr>
          <w:rStyle w:val="05BAFUGrundschriftboldgrn"/>
        </w:rPr>
        <w:t>Dokument B</w:t>
      </w:r>
      <w:r w:rsidRPr="000673B3">
        <w:rPr>
          <w:rStyle w:val="05BAFUGrundschriftkursiv"/>
          <w:i w:val="0"/>
        </w:rPr>
        <w:br w:type="page"/>
      </w:r>
    </w:p>
    <w:p w:rsidR="00497406" w:rsidRPr="00497406" w:rsidRDefault="00497406" w:rsidP="00DD58EF">
      <w:pPr>
        <w:pStyle w:val="02BAFUTitelnummeriert"/>
      </w:pPr>
      <w:bookmarkStart w:id="29" w:name="_Toc515592838"/>
      <w:bookmarkStart w:id="30" w:name="_Toc532291709"/>
      <w:bookmarkStart w:id="31" w:name="_Toc188957537"/>
      <w:bookmarkStart w:id="32" w:name="_Toc31289075"/>
      <w:r w:rsidRPr="00497406">
        <w:lastRenderedPageBreak/>
        <w:t>Aufgaben der Biosicherheitsbeauftragten (BSO)</w:t>
      </w:r>
      <w:r w:rsidRPr="00497406">
        <w:rPr>
          <w:vertAlign w:val="superscript"/>
        </w:rPr>
        <w:footnoteReference w:id="12"/>
      </w:r>
      <w:r w:rsidRPr="00497406">
        <w:t xml:space="preserve"> und der Labor- bzw. Projektleitenden</w:t>
      </w:r>
      <w:bookmarkEnd w:id="29"/>
      <w:bookmarkEnd w:id="30"/>
      <w:bookmarkEnd w:id="31"/>
      <w:bookmarkEnd w:id="32"/>
    </w:p>
    <w:p w:rsidR="00497406" w:rsidRPr="00497406" w:rsidRDefault="00497406" w:rsidP="00497406">
      <w:pPr>
        <w:pStyle w:val="05BAFUGrundschrift"/>
      </w:pPr>
      <w:r w:rsidRPr="00497406">
        <w:t>Status, Aufgaben und Kompetenzen der Biosicherheitsbeauftragten sowie der Labor- und Projektleitenden sind im Pflichtenheft der zuständigen Mitarbeitenden festgehalten.</w:t>
      </w:r>
    </w:p>
    <w:p w:rsidR="00497406" w:rsidRDefault="00497406" w:rsidP="00497406">
      <w:pPr>
        <w:pStyle w:val="05BAFUGrundschrift"/>
      </w:pPr>
      <w:r w:rsidRPr="00497406">
        <w:t xml:space="preserve">Eine Auflistung der Aufgaben findet sich in: </w:t>
      </w:r>
    </w:p>
    <w:p w:rsidR="0008080B" w:rsidRPr="00464370" w:rsidRDefault="0008080B" w:rsidP="0008080B">
      <w:pPr>
        <w:pStyle w:val="05BAFUGrundschriftAufzhlung"/>
      </w:pPr>
      <w:r>
        <w:t xml:space="preserve">Aufgaben der Biosicherheitsbeauftragten und der Labor- bzw. </w:t>
      </w:r>
      <w:r w:rsidRPr="00464370">
        <w:t>Projektleitenden</w:t>
      </w:r>
      <w:r w:rsidR="00D5253A" w:rsidRPr="00464370">
        <w:t>:</w:t>
      </w:r>
      <w:r w:rsidRPr="00464370">
        <w:t xml:space="preserve"> </w:t>
      </w:r>
      <w:hyperlink r:id="rId15" w:history="1">
        <w:r w:rsidR="00464370" w:rsidRPr="00464370">
          <w:rPr>
            <w:rStyle w:val="Hyperlink"/>
          </w:rPr>
          <w:t>Anhang 1</w:t>
        </w:r>
      </w:hyperlink>
    </w:p>
    <w:p w:rsidR="0008080B" w:rsidRPr="00497406" w:rsidRDefault="0008080B" w:rsidP="0008080B">
      <w:pPr>
        <w:pStyle w:val="05BAFUGrundschriftAufzhlungletzte"/>
      </w:pPr>
      <w:r>
        <w:t>Pflichtenhefte der Biosicherheitsbeauftragten</w:t>
      </w:r>
      <w:r w:rsidR="00D5253A">
        <w:t>:</w:t>
      </w:r>
      <w:r>
        <w:t xml:space="preserve"> </w:t>
      </w:r>
      <w:r w:rsidRPr="00D5253A">
        <w:rPr>
          <w:rStyle w:val="05BAFUGrundschriftboldgrn"/>
        </w:rPr>
        <w:t>Dokument C</w:t>
      </w:r>
    </w:p>
    <w:p w:rsidR="00497406" w:rsidRPr="00497406" w:rsidRDefault="00497406" w:rsidP="00497406">
      <w:pPr>
        <w:pStyle w:val="05BAFUGrundschrift"/>
      </w:pPr>
      <w:bookmarkStart w:id="33" w:name="_Toc65386700"/>
      <w:r w:rsidRPr="00497406">
        <w:t xml:space="preserve">Die </w:t>
      </w:r>
      <w:r w:rsidRPr="00DD58EF">
        <w:rPr>
          <w:rStyle w:val="05BAFUGrundschriftboldgrn"/>
        </w:rPr>
        <w:t>(Name der Firma)</w:t>
      </w:r>
      <w:r w:rsidRPr="00497406">
        <w:t xml:space="preserve"> richtet sich dabei nach der entsprechenden Richtlinie des Bundesamtes für Umwelt (BAFU)</w:t>
      </w:r>
      <w:r w:rsidRPr="00497406">
        <w:rPr>
          <w:vertAlign w:val="superscript"/>
        </w:rPr>
        <w:footnoteReference w:id="13"/>
      </w:r>
      <w:r w:rsidRPr="00497406">
        <w:t>.</w:t>
      </w:r>
    </w:p>
    <w:p w:rsidR="00497406" w:rsidRPr="00497406" w:rsidRDefault="00497406" w:rsidP="00DD58EF">
      <w:pPr>
        <w:pStyle w:val="02BAFUTitelnummeriert"/>
      </w:pPr>
      <w:bookmarkStart w:id="34" w:name="_Toc515592839"/>
      <w:bookmarkStart w:id="35" w:name="_Toc532291710"/>
      <w:bookmarkStart w:id="36" w:name="_Toc188957538"/>
      <w:bookmarkStart w:id="37" w:name="_Toc31289076"/>
      <w:r w:rsidRPr="00497406">
        <w:t>Verzeichnis der Mitarbeitenden</w:t>
      </w:r>
      <w:bookmarkEnd w:id="34"/>
      <w:bookmarkEnd w:id="35"/>
      <w:bookmarkEnd w:id="36"/>
      <w:bookmarkEnd w:id="37"/>
    </w:p>
    <w:p w:rsidR="00497406" w:rsidRDefault="00497406" w:rsidP="00497406">
      <w:pPr>
        <w:pStyle w:val="05BAFUGrundschrift"/>
      </w:pPr>
      <w:r w:rsidRPr="00497406">
        <w:t xml:space="preserve">Mikroorganismen der Gruppen 2 stellen ein Gefährdungspotential für die Arbeitnehmenden dar. </w:t>
      </w:r>
      <w:r w:rsidRPr="00DD58EF">
        <w:rPr>
          <w:rStyle w:val="05BAFUGrundschriftboldgrn"/>
        </w:rPr>
        <w:t>(Die Firma)</w:t>
      </w:r>
      <w:r w:rsidRPr="00497406">
        <w:rPr>
          <w:i/>
        </w:rPr>
        <w:t xml:space="preserve"> </w:t>
      </w:r>
      <w:r w:rsidRPr="00497406">
        <w:t xml:space="preserve">führt ein Verzeichnis der Personen, welche mit Organismen der Gruppen 2 arbeiten und veranlasst je nach Bedarf, dass eine Gesundheitsakte gemäss Verordnung über den Schutz der Arbeitnehmerinnen und Arbeitnehmer vor Gefährdung durch Mikroorganismen (SAMV) erstellt wird (siehe Kapitel </w:t>
      </w:r>
      <w:fldSimple w:instr=" REF _Ref505149571 \r  \* MERGEFORMAT ">
        <w:r w:rsidRPr="00497406">
          <w:t>4.4</w:t>
        </w:r>
      </w:fldSimple>
      <w:r w:rsidRPr="00497406">
        <w:t>).</w:t>
      </w:r>
    </w:p>
    <w:p w:rsidR="00DD58EF" w:rsidRPr="00464370" w:rsidRDefault="00EA3332" w:rsidP="00464370">
      <w:pPr>
        <w:pStyle w:val="05BAFUGrundschriftAufzhlung"/>
      </w:pPr>
      <w:r w:rsidRPr="00464370">
        <w:t>Verzeichnis der Mitarbeitenden gemäss SAMV</w:t>
      </w:r>
      <w:r w:rsidR="00D5253A" w:rsidRPr="00464370">
        <w:t>:</w:t>
      </w:r>
      <w:r w:rsidRPr="00464370">
        <w:t xml:space="preserve"> </w:t>
      </w:r>
      <w:bookmarkStart w:id="38" w:name="_Toc188957539"/>
      <w:bookmarkStart w:id="39" w:name="_Toc515592840"/>
      <w:bookmarkStart w:id="40" w:name="_Toc532291711"/>
      <w:r w:rsidR="00464370" w:rsidRPr="00464370">
        <w:rPr>
          <w:rStyle w:val="Hyperlink"/>
        </w:rPr>
        <w:fldChar w:fldCharType="begin"/>
      </w:r>
      <w:r w:rsidR="00464370" w:rsidRPr="00464370">
        <w:rPr>
          <w:rStyle w:val="Hyperlink"/>
        </w:rPr>
        <w:instrText xml:space="preserve"> HYPERLINK "https://www.bafu.admin.ch/dam/bafu/de/dokumente/biotechnologie/fachinfo-daten/verzeichnis_der_mitarbeitendengemaesssamv.doc.download.doc/verzeichnis_der_mitarbeitendengemaesssamv.doc" </w:instrText>
      </w:r>
      <w:r w:rsidR="00464370" w:rsidRPr="00464370">
        <w:rPr>
          <w:rStyle w:val="Hyperlink"/>
        </w:rPr>
        <w:fldChar w:fldCharType="separate"/>
      </w:r>
      <w:r w:rsidR="00464370" w:rsidRPr="00464370">
        <w:rPr>
          <w:rStyle w:val="Hyperlink"/>
        </w:rPr>
        <w:t>Anhang 2</w:t>
      </w:r>
      <w:r w:rsidR="00464370" w:rsidRPr="00464370">
        <w:rPr>
          <w:rStyle w:val="Hyperlink"/>
        </w:rPr>
        <w:fldChar w:fldCharType="end"/>
      </w:r>
      <w:r w:rsidR="00DD58EF" w:rsidRPr="00464370">
        <w:br w:type="page"/>
      </w:r>
    </w:p>
    <w:p w:rsidR="00497406" w:rsidRPr="00497406" w:rsidRDefault="00497406" w:rsidP="00DD58EF">
      <w:pPr>
        <w:pStyle w:val="01BAFUKapiteltitelnummeriert"/>
      </w:pPr>
      <w:bookmarkStart w:id="41" w:name="_Toc31289077"/>
      <w:r w:rsidRPr="00497406">
        <w:lastRenderedPageBreak/>
        <w:t xml:space="preserve">Notfallorganisation: Planung und </w:t>
      </w:r>
      <w:bookmarkEnd w:id="38"/>
      <w:r w:rsidRPr="00497406">
        <w:t>Ereignisbewältigung</w:t>
      </w:r>
      <w:bookmarkEnd w:id="33"/>
      <w:bookmarkEnd w:id="39"/>
      <w:bookmarkEnd w:id="40"/>
      <w:bookmarkEnd w:id="41"/>
    </w:p>
    <w:p w:rsidR="00497406" w:rsidRPr="00497406" w:rsidRDefault="00497406" w:rsidP="00DD58EF">
      <w:pPr>
        <w:pStyle w:val="02BAFUTitelnummeriert"/>
      </w:pPr>
      <w:bookmarkStart w:id="42" w:name="_Toc515592841"/>
      <w:bookmarkStart w:id="43" w:name="_Toc532291712"/>
      <w:bookmarkStart w:id="44" w:name="_Toc188957540"/>
      <w:bookmarkStart w:id="45" w:name="_Toc31289078"/>
      <w:r w:rsidRPr="00497406">
        <w:t>Telefonnummern für Notfälle und Kontakte für Sicherheitsfragen</w:t>
      </w:r>
      <w:bookmarkEnd w:id="42"/>
      <w:bookmarkEnd w:id="43"/>
      <w:bookmarkEnd w:id="44"/>
      <w:bookmarkEnd w:id="45"/>
    </w:p>
    <w:p w:rsidR="00497406" w:rsidRDefault="00497406" w:rsidP="00497406">
      <w:pPr>
        <w:pStyle w:val="05BAFUGrundschrift"/>
      </w:pPr>
      <w:r w:rsidRPr="00497406">
        <w:t>Die Telefonnummern für Notfälle und die Kontaktadressen zu Auskunftspersonen für Fragen der Sicherheit liegen in jedem Labor und bei den Telefonapparaten auf. Dies ist von zentraler Bedeutung für eine rasche Ereignisbewältigung.</w:t>
      </w:r>
    </w:p>
    <w:p w:rsidR="00D5253A" w:rsidRPr="00D5253A" w:rsidRDefault="00D5253A" w:rsidP="00D5253A">
      <w:pPr>
        <w:pStyle w:val="05BAFUGrundschriftAufzhlungletzte"/>
      </w:pPr>
      <w:r w:rsidRPr="00D5253A">
        <w:rPr>
          <w:rStyle w:val="05BAFUGrundschriftkursiv"/>
          <w:i w:val="0"/>
        </w:rPr>
        <w:t>Telefonnummern für Notfälle und Kontakte für Sicherheitsfragen</w:t>
      </w:r>
      <w:r w:rsidRPr="00D5253A">
        <w:rPr>
          <w:rStyle w:val="Funotenzeichen"/>
        </w:rPr>
        <w:footnoteReference w:id="14"/>
      </w:r>
      <w:r>
        <w:rPr>
          <w:rStyle w:val="05BAFUGrundschriftkursiv"/>
          <w:i w:val="0"/>
        </w:rPr>
        <w:t xml:space="preserve">: </w:t>
      </w:r>
      <w:hyperlink r:id="rId16" w:history="1">
        <w:r w:rsidR="00464370" w:rsidRPr="00464370">
          <w:rPr>
            <w:rStyle w:val="Hyperlink"/>
          </w:rPr>
          <w:t>Anhang 3</w:t>
        </w:r>
      </w:hyperlink>
    </w:p>
    <w:p w:rsidR="00497406" w:rsidRPr="00497406" w:rsidRDefault="00497406" w:rsidP="00BE1572">
      <w:pPr>
        <w:pStyle w:val="02BAFUTitelnummeriert"/>
      </w:pPr>
      <w:bookmarkStart w:id="46" w:name="_Toc188957541"/>
      <w:bookmarkStart w:id="47" w:name="_Toc515592842"/>
      <w:bookmarkStart w:id="48" w:name="_Toc532291713"/>
      <w:bookmarkStart w:id="49" w:name="_Toc31289079"/>
      <w:r w:rsidRPr="00497406">
        <w:t xml:space="preserve">Notfallplanung: Vorgehen bei Laborzwischenfällen und </w:t>
      </w:r>
      <w:bookmarkEnd w:id="46"/>
      <w:r w:rsidRPr="00497406">
        <w:t>Notfallsituationen</w:t>
      </w:r>
      <w:bookmarkEnd w:id="47"/>
      <w:bookmarkEnd w:id="48"/>
      <w:bookmarkEnd w:id="49"/>
    </w:p>
    <w:p w:rsidR="00497406" w:rsidRPr="00497406" w:rsidRDefault="00497406" w:rsidP="00497406">
      <w:pPr>
        <w:pStyle w:val="05BAFUGrundschrift"/>
      </w:pPr>
      <w:r w:rsidRPr="00497406">
        <w:t xml:space="preserve">Beim Umgang mit Organismen kann es durch Verschütten von infektiösem Material, Freisetzen von Aerosolen, Verletzungen, Brand, Explosion und Wasseraustritt zu unterschiedlich schweren Notfallsituationen kommen. </w:t>
      </w:r>
    </w:p>
    <w:p w:rsidR="00497406" w:rsidRDefault="00497406" w:rsidP="00497406">
      <w:pPr>
        <w:pStyle w:val="05BAFUGrundschrift"/>
      </w:pPr>
      <w:r w:rsidRPr="00497406">
        <w:t xml:space="preserve">Während leichte Zwischenfälle im Allgemeinen durch die verursachende(n) Person(en) selber behoben werden – eventuell mit Unterstützung der Biosicherheitsbeauftragten, sind bei schweren Zwischenfällen auf jeden Fall die Ereignisdienste zu alarmieren. </w:t>
      </w:r>
    </w:p>
    <w:p w:rsidR="00D5253A" w:rsidRPr="007D30A9" w:rsidRDefault="00D5253A" w:rsidP="007D30A9">
      <w:pPr>
        <w:pStyle w:val="05BAFUGrundschriftAufzhlungletzte"/>
      </w:pPr>
      <w:r w:rsidRPr="00464370">
        <w:rPr>
          <w:rStyle w:val="05BAFUGrundschriftkursiv"/>
          <w:i w:val="0"/>
        </w:rPr>
        <w:t xml:space="preserve">Notfallplanung: Vorgehen bei </w:t>
      </w:r>
      <w:r w:rsidRPr="007D30A9">
        <w:t>Laborzwischenfällen</w:t>
      </w:r>
      <w:r w:rsidR="007D30A9" w:rsidRPr="007D30A9">
        <w:t xml:space="preserve">: </w:t>
      </w:r>
      <w:hyperlink r:id="rId17" w:history="1">
        <w:r w:rsidR="007D30A9" w:rsidRPr="007D30A9">
          <w:rPr>
            <w:rStyle w:val="Hyperlink"/>
          </w:rPr>
          <w:t>Anhang 4</w:t>
        </w:r>
      </w:hyperlink>
    </w:p>
    <w:p w:rsidR="00497406" w:rsidRPr="00497406" w:rsidRDefault="00497406" w:rsidP="00BE1572">
      <w:pPr>
        <w:pStyle w:val="02BAFUTitelnummeriert"/>
      </w:pPr>
      <w:bookmarkStart w:id="50" w:name="_Toc515592843"/>
      <w:bookmarkStart w:id="51" w:name="_Toc532291714"/>
      <w:bookmarkStart w:id="52" w:name="_Toc188957542"/>
      <w:bookmarkStart w:id="53" w:name="_Toc31289080"/>
      <w:bookmarkStart w:id="54" w:name="_Toc61945818"/>
      <w:bookmarkStart w:id="55" w:name="_Toc65386703"/>
      <w:r w:rsidRPr="00497406">
        <w:t>Meldeblatt für Laborzwischenfälle</w:t>
      </w:r>
      <w:bookmarkEnd w:id="50"/>
      <w:bookmarkEnd w:id="51"/>
      <w:bookmarkEnd w:id="52"/>
      <w:bookmarkEnd w:id="53"/>
    </w:p>
    <w:p w:rsidR="00D5253A" w:rsidRDefault="00497406" w:rsidP="00497406">
      <w:pPr>
        <w:pStyle w:val="05BAFUGrundschrift"/>
      </w:pPr>
      <w:r w:rsidRPr="00497406">
        <w:t xml:space="preserve">Bei Tätigkeiten der Klasse 2 sind bei einem Laborzwischenfall die genauen Umstände festzuhalten, die zu einer Kontamination des Körpers oder einer Verletzung – auch einer leichten – geführt haben. Alle Laborzwischenfälle sind dem BSO und den Vorgesetzten zu melden. </w:t>
      </w:r>
      <w:r w:rsidR="00D5253A">
        <w:br w:type="page"/>
      </w:r>
    </w:p>
    <w:p w:rsidR="00497406" w:rsidRDefault="00497406" w:rsidP="00497406">
      <w:pPr>
        <w:pStyle w:val="05BAFUGrundschrift"/>
      </w:pPr>
      <w:r w:rsidRPr="00497406">
        <w:lastRenderedPageBreak/>
        <w:t xml:space="preserve">Die Vorfälle sind festzuhalten. Dazu ist das </w:t>
      </w:r>
      <w:r w:rsidRPr="00497406">
        <w:rPr>
          <w:i/>
        </w:rPr>
        <w:t xml:space="preserve">Meldeblatt für Laborzwischenfälle </w:t>
      </w:r>
      <w:r w:rsidRPr="00497406">
        <w:t>auszufüllen.</w:t>
      </w:r>
      <w:r w:rsidRPr="00497406">
        <w:rPr>
          <w:vertAlign w:val="superscript"/>
        </w:rPr>
        <w:footnoteReference w:id="15"/>
      </w:r>
    </w:p>
    <w:p w:rsidR="00086CCF" w:rsidRPr="0041383A" w:rsidRDefault="00086CCF" w:rsidP="0041383A">
      <w:pPr>
        <w:pStyle w:val="05BAFUGrundschriftAufzhlungletzte"/>
      </w:pPr>
      <w:r w:rsidRPr="0041383A">
        <w:t xml:space="preserve">Meldeblatt für Laborzwischenfälle: </w:t>
      </w:r>
      <w:hyperlink r:id="rId18" w:history="1">
        <w:r w:rsidR="0041383A" w:rsidRPr="0041383A">
          <w:rPr>
            <w:rStyle w:val="Hyperlink"/>
          </w:rPr>
          <w:t>Anhang 5</w:t>
        </w:r>
      </w:hyperlink>
    </w:p>
    <w:p w:rsidR="00497406" w:rsidRPr="00497406" w:rsidRDefault="00497406" w:rsidP="00497406">
      <w:pPr>
        <w:pStyle w:val="05BAFUGrundschrift"/>
      </w:pPr>
      <w:r w:rsidRPr="00497406">
        <w:t>Die Meldeblätter für Laborzwischenfälle dienen dem BSO dazu, die Ursachen für Zwischenfälle zu eruieren, um Massnahmen für die Risikoverminderung und -prävention zu veranlassen. Die ausgefüllten Meldeblätter werden vom BSO und den Vorgesetzten für mindestens 5 Jahre aufbewahrt.</w:t>
      </w:r>
    </w:p>
    <w:p w:rsidR="00497406" w:rsidRPr="00497406" w:rsidRDefault="00497406" w:rsidP="00BE1572">
      <w:pPr>
        <w:pStyle w:val="02BAFUTitelnummeriert"/>
      </w:pPr>
      <w:bookmarkStart w:id="56" w:name="_Ref505149571"/>
      <w:bookmarkStart w:id="57" w:name="_Toc515592844"/>
      <w:bookmarkStart w:id="58" w:name="_Toc532291715"/>
      <w:bookmarkStart w:id="59" w:name="_Toc188957543"/>
      <w:bookmarkStart w:id="60" w:name="_Toc31289081"/>
      <w:bookmarkStart w:id="61" w:name="_Toc61945824"/>
      <w:bookmarkStart w:id="62" w:name="_Toc65386711"/>
      <w:bookmarkEnd w:id="54"/>
      <w:bookmarkEnd w:id="55"/>
      <w:r w:rsidRPr="00497406">
        <w:t>Gesundheitsakte</w:t>
      </w:r>
      <w:bookmarkEnd w:id="56"/>
      <w:bookmarkEnd w:id="57"/>
      <w:bookmarkEnd w:id="58"/>
      <w:bookmarkEnd w:id="59"/>
      <w:bookmarkEnd w:id="60"/>
    </w:p>
    <w:p w:rsidR="00497406" w:rsidRPr="00BE1572" w:rsidRDefault="00497406" w:rsidP="00BE1572">
      <w:pPr>
        <w:pStyle w:val="05BAFUGrundschrift"/>
      </w:pPr>
      <w:r w:rsidRPr="00BE1572">
        <w:t xml:space="preserve">Um die arbeitsmedizinischen Daten der einzelnen Mitarbeitenden rasch verfügbar zu haben, werden diese in der so genannten Gesundheitsakte zusammengefasst. </w:t>
      </w:r>
    </w:p>
    <w:p w:rsidR="00497406" w:rsidRPr="00497406" w:rsidRDefault="00497406" w:rsidP="00BE1572">
      <w:pPr>
        <w:pStyle w:val="05BAFUGrundschrift"/>
      </w:pPr>
      <w:r w:rsidRPr="00BE1572">
        <w:rPr>
          <w:rStyle w:val="05BAFUGrundschriftboldgrn"/>
        </w:rPr>
        <w:t>(Name der Firma)</w:t>
      </w:r>
      <w:r w:rsidRPr="00BE1572">
        <w:t xml:space="preserve"> führt eine Gesundheitsakte für diejenigen Mitarbeitenden, für welche eine medizinische Untersuchung in direktem Zusammenhang mit der Arbeit notwendig geworden ist. Dabei kann es sich entweder um medizinische Abklärungen und Massnahmen nach einem Arbeitsunfall oder Laborzwischenfall oder bei anderen Expositionen gegenüber Mikroorganismen sowie bei begründetem Verdacht auf eine bei der beruflichen Tätigkeit erworbene Infektionskrankheit handeln, oder auch um präventive Massnahmen wie beispielsweise eine Impfun</w:t>
      </w:r>
      <w:r w:rsidRPr="00497406">
        <w:t>g</w:t>
      </w:r>
      <w:r w:rsidRPr="00497406">
        <w:rPr>
          <w:vertAlign w:val="superscript"/>
        </w:rPr>
        <w:footnoteReference w:id="16"/>
      </w:r>
      <w:r w:rsidRPr="00497406">
        <w:t xml:space="preserve">. </w:t>
      </w:r>
    </w:p>
    <w:p w:rsidR="00497406" w:rsidRPr="00497406" w:rsidRDefault="00497406" w:rsidP="00497406">
      <w:pPr>
        <w:pStyle w:val="05BAFUGrundschrift"/>
      </w:pPr>
      <w:r w:rsidRPr="00497406">
        <w:t>In der Gesundheitsakte sind (gemäss Art. 14 Abs. 3 SAMV) folgende Angaben festgehalten:</w:t>
      </w:r>
    </w:p>
    <w:p w:rsidR="00497406" w:rsidRPr="00497406" w:rsidRDefault="00497406" w:rsidP="00BE1572">
      <w:pPr>
        <w:pStyle w:val="05BAFUGrundschriftAufzhlung"/>
      </w:pPr>
      <w:r w:rsidRPr="00497406">
        <w:t>Gründe für die besonderen arbeitsmedizinischen Schutzmassnahmen.</w:t>
      </w:r>
    </w:p>
    <w:p w:rsidR="00497406" w:rsidRPr="00497406" w:rsidRDefault="00497406" w:rsidP="00BE1572">
      <w:pPr>
        <w:pStyle w:val="05BAFUGrundschriftAufzhlung"/>
      </w:pPr>
      <w:r w:rsidRPr="00497406">
        <w:t>Untersuchungen zum Immunitätsstatus der Arbeitnehmenden.</w:t>
      </w:r>
    </w:p>
    <w:p w:rsidR="00497406" w:rsidRPr="00497406" w:rsidRDefault="00497406" w:rsidP="00BE1572">
      <w:pPr>
        <w:pStyle w:val="05BAFUGrundschriftAufzhlung"/>
      </w:pPr>
      <w:r w:rsidRPr="00497406">
        <w:t>Durchgeführte Impfungen.</w:t>
      </w:r>
    </w:p>
    <w:p w:rsidR="00210753" w:rsidRDefault="00497406" w:rsidP="00BE1572">
      <w:pPr>
        <w:pStyle w:val="05BAFUGrundschriftAufzhlungletzte"/>
      </w:pPr>
      <w:r w:rsidRPr="00497406">
        <w:t>Medizinische Untersuchungsergebnisse bei Unfällen und Zwischenfällen oder anderen Expositionen gegenüber Mikroorganismen sowie bei begründetem Verdacht auf eine bei der beruflichen Tätigkeit erworbene Infektionskrankheit.</w:t>
      </w:r>
    </w:p>
    <w:p w:rsidR="00497406" w:rsidRPr="00497406" w:rsidRDefault="00497406" w:rsidP="00D6698D">
      <w:pPr>
        <w:pStyle w:val="05BAFUGrundschrift"/>
      </w:pPr>
      <w:r w:rsidRPr="00497406">
        <w:t>Die Gesundheitsakte wird vom beigezogenen Arzt oder von der beigezogenen Ärztin entweder als separates Dossier oder als Bestandteil/Mäppchen in einer bereits vorhandenen Krankengeschichte, falls die untersuchte Person z.B. auch privat denselben Arzt oder dieselbe Ärztin aufsucht, geführt. Form und Gestaltung der Gesundheitsakte werden dem beigezogenen Arzt bzw. der beigezogenen Ärztin</w:t>
      </w:r>
      <w:r w:rsidRPr="00497406">
        <w:rPr>
          <w:vertAlign w:val="superscript"/>
        </w:rPr>
        <w:footnoteReference w:id="17"/>
      </w:r>
      <w:r w:rsidRPr="00497406">
        <w:rPr>
          <w:vertAlign w:val="superscript"/>
        </w:rPr>
        <w:t xml:space="preserve"> </w:t>
      </w:r>
      <w:r w:rsidRPr="00497406">
        <w:t xml:space="preserve">überlassen. </w:t>
      </w:r>
    </w:p>
    <w:p w:rsidR="00973FBC" w:rsidRDefault="00497406" w:rsidP="00497406">
      <w:pPr>
        <w:pStyle w:val="05BAFUGrundschrift"/>
      </w:pPr>
      <w:r w:rsidRPr="00497406">
        <w:lastRenderedPageBreak/>
        <w:t>Werden gleichzeitig vom beteiligten Arzt bzw. der beteiligten Ärztin noch andere arbeitsmedizinische Untersuchungen (z.B. bezüglich Strahlenschutz) durchgeführt, werden diese im gleichen persönlichen Dossier zusammengeführt bzw. zusammengelegt.</w:t>
      </w:r>
    </w:p>
    <w:p w:rsidR="00497406" w:rsidRPr="00497406" w:rsidRDefault="00497406" w:rsidP="004D7A45">
      <w:pPr>
        <w:pStyle w:val="02BAFUTitelnummeriert"/>
      </w:pPr>
      <w:bookmarkStart w:id="63" w:name="_Toc515592845"/>
      <w:bookmarkStart w:id="64" w:name="_Toc532291716"/>
      <w:bookmarkStart w:id="65" w:name="_Toc188957544"/>
      <w:bookmarkStart w:id="66" w:name="_Toc31289082"/>
      <w:r w:rsidRPr="00497406">
        <w:t xml:space="preserve">Sicherheitsdokumentation </w:t>
      </w:r>
      <w:bookmarkEnd w:id="63"/>
      <w:r w:rsidRPr="00497406">
        <w:t>für Ereignisdienste</w:t>
      </w:r>
      <w:bookmarkEnd w:id="64"/>
      <w:bookmarkEnd w:id="65"/>
      <w:bookmarkEnd w:id="66"/>
    </w:p>
    <w:p w:rsidR="00497406" w:rsidRPr="00497406" w:rsidRDefault="00497406" w:rsidP="00497406">
      <w:pPr>
        <w:pStyle w:val="05BAFUGrundschrift"/>
      </w:pPr>
      <w:r w:rsidRPr="00497406">
        <w:t xml:space="preserve">Um bei einem Brand oder anderen Ereignissen einen sicheren Einsatz durchführen zu können, hat </w:t>
      </w:r>
      <w:r w:rsidRPr="004D7A45">
        <w:rPr>
          <w:rStyle w:val="05BAFUGrundschriftboldgrn"/>
        </w:rPr>
        <w:t>(Name der Firma)</w:t>
      </w:r>
      <w:r w:rsidRPr="00497406">
        <w:rPr>
          <w:i/>
        </w:rPr>
        <w:t xml:space="preserve"> </w:t>
      </w:r>
      <w:r w:rsidRPr="00497406">
        <w:t>die Ereignisdienste über deren Tätigkeiten und die entsprechenden Räumlichkeiten informiert. Im direkten Kontakt mit den lokalen Wehrdiensten und Behörden wurden die notwendigen Informationen zusammengestellt.</w:t>
      </w:r>
    </w:p>
    <w:p w:rsidR="00497406" w:rsidRPr="00497406" w:rsidRDefault="00497406" w:rsidP="00497406">
      <w:pPr>
        <w:pStyle w:val="05BAFUGrundschrift"/>
      </w:pPr>
      <w:r w:rsidRPr="00497406">
        <w:t>Diese Informationen sind:</w:t>
      </w:r>
    </w:p>
    <w:p w:rsidR="00497406" w:rsidRPr="00497406" w:rsidRDefault="00497406" w:rsidP="00A50F72">
      <w:pPr>
        <w:pStyle w:val="05BAFUGrundschriftAufzhlung"/>
        <w:numPr>
          <w:ilvl w:val="0"/>
          <w:numId w:val="36"/>
        </w:numPr>
      </w:pPr>
      <w:r w:rsidRPr="00497406">
        <w:t>Gefahrenpläne / Umgebungsplan (Brandabschnitte; Zufahrtswege; Räumlichkeiten, wo mit Organismen gearbeitet wird; Lagerorte und –mengen von Organismen, aber auch von radioaktiven Isotopen oder von brennbaren oder explosiven Chemikalien)</w:t>
      </w:r>
    </w:p>
    <w:p w:rsidR="00497406" w:rsidRPr="00497406" w:rsidRDefault="00497406" w:rsidP="00A50F72">
      <w:pPr>
        <w:pStyle w:val="05BAFUGrundschriftAufzhlung"/>
        <w:numPr>
          <w:ilvl w:val="0"/>
          <w:numId w:val="36"/>
        </w:numPr>
      </w:pPr>
      <w:r w:rsidRPr="00497406">
        <w:t>Projektliste</w:t>
      </w:r>
      <w:r w:rsidRPr="00497406">
        <w:rPr>
          <w:vertAlign w:val="superscript"/>
        </w:rPr>
        <w:footnoteReference w:id="18"/>
      </w:r>
      <w:r w:rsidRPr="00497406">
        <w:t xml:space="preserve"> </w:t>
      </w:r>
    </w:p>
    <w:p w:rsidR="00497406" w:rsidRPr="00497406" w:rsidRDefault="00497406" w:rsidP="00A50F72">
      <w:pPr>
        <w:pStyle w:val="05BAFUGrundschriftAufzhlung"/>
        <w:numPr>
          <w:ilvl w:val="0"/>
          <w:numId w:val="36"/>
        </w:numPr>
      </w:pPr>
      <w:r w:rsidRPr="00497406">
        <w:t>Notwendige Schutzmassnahmen gemäss Einsatzplan</w:t>
      </w:r>
    </w:p>
    <w:p w:rsidR="00497406" w:rsidRPr="00A50F72" w:rsidRDefault="00497406" w:rsidP="00A50F72">
      <w:pPr>
        <w:pStyle w:val="05BAFUGrundschriftAufzhlungletzte"/>
        <w:numPr>
          <w:ilvl w:val="0"/>
          <w:numId w:val="36"/>
        </w:numPr>
        <w:rPr>
          <w:rStyle w:val="05BAFUGrundschriftboldgrn"/>
          <w:b w:val="0"/>
          <w:color w:val="auto"/>
        </w:rPr>
      </w:pPr>
      <w:r w:rsidRPr="004D7A45">
        <w:rPr>
          <w:rStyle w:val="05BAFUGrundschriftboldgrn"/>
        </w:rPr>
        <w:t>... (nicht abschliessende Liste)</w:t>
      </w:r>
    </w:p>
    <w:p w:rsidR="004D7A45" w:rsidRDefault="00A50F72" w:rsidP="00497406">
      <w:pPr>
        <w:pStyle w:val="05BAFUGrundschriftAufzhlung"/>
      </w:pPr>
      <w:r>
        <w:t xml:space="preserve">Sicherheitsdokumentation: </w:t>
      </w:r>
      <w:r w:rsidRPr="00A50F72">
        <w:rPr>
          <w:rStyle w:val="05BAFUGrundschriftboldgrn"/>
        </w:rPr>
        <w:t>Dokument D</w:t>
      </w:r>
      <w:bookmarkStart w:id="67" w:name="_Ref61836790"/>
      <w:bookmarkStart w:id="68" w:name="_Ref61836805"/>
      <w:bookmarkStart w:id="69" w:name="_Ref61836827"/>
      <w:bookmarkStart w:id="70" w:name="_Ref61842860"/>
      <w:bookmarkStart w:id="71" w:name="_Toc61945870"/>
      <w:bookmarkStart w:id="72" w:name="_Toc65386775"/>
      <w:bookmarkStart w:id="73" w:name="_Toc515592846"/>
      <w:bookmarkStart w:id="74" w:name="_Toc532291717"/>
      <w:bookmarkStart w:id="75" w:name="_Toc188957545"/>
      <w:r w:rsidR="004D7A45">
        <w:br w:type="page"/>
      </w:r>
    </w:p>
    <w:p w:rsidR="00497406" w:rsidRPr="00497406" w:rsidRDefault="00497406" w:rsidP="004D7A45">
      <w:pPr>
        <w:pStyle w:val="01BAFUKapiteltitelnummeriert"/>
      </w:pPr>
      <w:bookmarkStart w:id="76" w:name="_Toc31289083"/>
      <w:r w:rsidRPr="00497406">
        <w:lastRenderedPageBreak/>
        <w:t>Risikobewertung</w:t>
      </w:r>
      <w:bookmarkStart w:id="77" w:name="_Toc39030962"/>
      <w:bookmarkEnd w:id="67"/>
      <w:bookmarkEnd w:id="68"/>
      <w:bookmarkEnd w:id="69"/>
      <w:bookmarkEnd w:id="70"/>
      <w:bookmarkEnd w:id="71"/>
      <w:bookmarkEnd w:id="72"/>
      <w:bookmarkEnd w:id="73"/>
      <w:bookmarkEnd w:id="74"/>
      <w:bookmarkEnd w:id="75"/>
      <w:bookmarkEnd w:id="76"/>
    </w:p>
    <w:p w:rsidR="00497406" w:rsidRPr="00497406" w:rsidRDefault="00497406" w:rsidP="004D7A45">
      <w:pPr>
        <w:pStyle w:val="02BAFUTitelnummeriert"/>
      </w:pPr>
      <w:bookmarkStart w:id="78" w:name="_Ref499806288"/>
      <w:bookmarkStart w:id="79" w:name="_Ref499806298"/>
      <w:bookmarkStart w:id="80" w:name="_Ref499806299"/>
      <w:bookmarkStart w:id="81" w:name="_Toc515592848"/>
      <w:bookmarkStart w:id="82" w:name="_Toc532291718"/>
      <w:bookmarkStart w:id="83" w:name="_Toc188957546"/>
      <w:bookmarkStart w:id="84" w:name="_Toc31289084"/>
      <w:bookmarkStart w:id="85" w:name="_Toc515592847"/>
      <w:r w:rsidRPr="00497406">
        <w:t>Meldepflicht der Tätigkeiten</w:t>
      </w:r>
      <w:bookmarkEnd w:id="78"/>
      <w:bookmarkEnd w:id="79"/>
      <w:bookmarkEnd w:id="80"/>
      <w:bookmarkEnd w:id="81"/>
      <w:bookmarkEnd w:id="82"/>
      <w:bookmarkEnd w:id="83"/>
      <w:bookmarkEnd w:id="84"/>
    </w:p>
    <w:p w:rsidR="00497406" w:rsidRPr="004D7A45" w:rsidRDefault="00497406" w:rsidP="004D7A45">
      <w:pPr>
        <w:pStyle w:val="05BAFUGrundschrift"/>
      </w:pPr>
      <w:r w:rsidRPr="004D7A45">
        <w:t xml:space="preserve">Die Risiken einer Tätigkeit und die Melde- bzw. Bewilligungspflicht nach </w:t>
      </w:r>
      <w:hyperlink r:id="rId19" w:history="1">
        <w:r w:rsidRPr="008F0E80">
          <w:rPr>
            <w:rStyle w:val="Hyperlink"/>
          </w:rPr>
          <w:t>ESV</w:t>
        </w:r>
      </w:hyperlink>
      <w:r w:rsidRPr="004D7A45">
        <w:t xml:space="preserve"> (Art. 5.2, 7</w:t>
      </w:r>
      <w:r w:rsidR="00F468BE">
        <w:t>–</w:t>
      </w:r>
      <w:r w:rsidRPr="004D7A45">
        <w:t xml:space="preserve">12) und </w:t>
      </w:r>
      <w:hyperlink r:id="rId20" w:history="1">
        <w:r w:rsidRPr="008F0E80">
          <w:rPr>
            <w:rStyle w:val="Hyperlink"/>
          </w:rPr>
          <w:t>SAMV</w:t>
        </w:r>
      </w:hyperlink>
      <w:r w:rsidRPr="004D7A45">
        <w:t xml:space="preserve"> (Art. 5 und 6) werden frühzeitig abgeklärt. Die Projektleitenden melden zu diesem Zweck dem BSO vor Beginn der Tätigkeit alle neuen Tätigkeiten, wesentliche Änderungen (beispielsweise Verwendung von neuen Organismen mit wesentlich anderen Eigenschaften) oder wesentliche neue Erkenntnisse zu sicherheitsrelevanten Aspekten einer laufenden Tätigkeit. </w:t>
      </w:r>
    </w:p>
    <w:p w:rsidR="00497406" w:rsidRPr="004D7A45" w:rsidRDefault="00497406" w:rsidP="004D7A45">
      <w:pPr>
        <w:pStyle w:val="05BAFUGrundschrift"/>
      </w:pPr>
      <w:r w:rsidRPr="004D7A45">
        <w:t xml:space="preserve">Die </w:t>
      </w:r>
      <w:r w:rsidRPr="004D7A45">
        <w:rPr>
          <w:rStyle w:val="05BAFUGrundschriftboldgrn"/>
        </w:rPr>
        <w:t>(Name der Firma)</w:t>
      </w:r>
      <w:r w:rsidRPr="004D7A45">
        <w:t xml:space="preserve"> teilt den Behörden auch die Beendigung einer Tätigkeit mit.</w:t>
      </w:r>
    </w:p>
    <w:p w:rsidR="00497406" w:rsidRPr="004D7A45" w:rsidRDefault="00497406" w:rsidP="00931DB2">
      <w:pPr>
        <w:pStyle w:val="02BAFUTitelnummeriert"/>
      </w:pPr>
      <w:bookmarkStart w:id="86" w:name="_Toc532291719"/>
      <w:bookmarkStart w:id="87" w:name="_Toc188957547"/>
      <w:bookmarkStart w:id="88" w:name="_Toc31289085"/>
      <w:r w:rsidRPr="004D7A45">
        <w:t>Projektliste</w:t>
      </w:r>
      <w:bookmarkEnd w:id="85"/>
      <w:r w:rsidRPr="004D7A45">
        <w:t xml:space="preserve"> und Inventar biologischer Agenzien</w:t>
      </w:r>
      <w:bookmarkEnd w:id="86"/>
      <w:bookmarkEnd w:id="87"/>
      <w:bookmarkEnd w:id="88"/>
    </w:p>
    <w:bookmarkEnd w:id="77"/>
    <w:p w:rsidR="00497406" w:rsidRDefault="00497406" w:rsidP="004D7A45">
      <w:pPr>
        <w:pStyle w:val="05BAFUGrundschrift"/>
      </w:pPr>
      <w:r w:rsidRPr="004D7A45">
        <w:t xml:space="preserve">Der BSO hat den Überblick über die Tätigkeiten mit Organismen bei </w:t>
      </w:r>
      <w:r w:rsidRPr="00B043C0">
        <w:rPr>
          <w:rStyle w:val="05BAFUGrundschriftboldgrn"/>
        </w:rPr>
        <w:t>(Name der Firma)</w:t>
      </w:r>
      <w:r w:rsidRPr="004D7A45">
        <w:t xml:space="preserve"> und stellt diese in einer Projektliste zusammen</w:t>
      </w:r>
      <w:r w:rsidRPr="00497406">
        <w:t>.</w:t>
      </w:r>
      <w:r w:rsidRPr="00497406">
        <w:rPr>
          <w:vertAlign w:val="superscript"/>
        </w:rPr>
        <w:footnoteReference w:id="19"/>
      </w:r>
    </w:p>
    <w:p w:rsidR="00B043C0" w:rsidRPr="0041383A" w:rsidRDefault="00B043C0" w:rsidP="0041383A">
      <w:pPr>
        <w:pStyle w:val="05BAFUGrundschriftAufzhlungletzte"/>
      </w:pPr>
      <w:r w:rsidRPr="0041383A">
        <w:t xml:space="preserve">Projektliste: </w:t>
      </w:r>
      <w:hyperlink r:id="rId21" w:history="1">
        <w:r w:rsidR="0041383A" w:rsidRPr="0041383A">
          <w:rPr>
            <w:rStyle w:val="Hyperlink"/>
          </w:rPr>
          <w:t>Anhang 6</w:t>
        </w:r>
      </w:hyperlink>
    </w:p>
    <w:p w:rsidR="00931DB2" w:rsidRDefault="00497406" w:rsidP="00497406">
      <w:pPr>
        <w:pStyle w:val="05BAFUGrundschrift"/>
      </w:pPr>
      <w:r w:rsidRPr="00497406">
        <w:t>Die Projektliste wird mindestens halbjährlich und bei allen neuen Meldungen und Gesuchen aktualisiert.</w:t>
      </w:r>
      <w:bookmarkStart w:id="89" w:name="_Toc532291720"/>
      <w:bookmarkStart w:id="90" w:name="_Toc188957548"/>
      <w:bookmarkStart w:id="91" w:name="_Toc515592849"/>
      <w:bookmarkEnd w:id="61"/>
      <w:bookmarkEnd w:id="62"/>
      <w:r w:rsidR="00931DB2">
        <w:br w:type="page"/>
      </w:r>
    </w:p>
    <w:p w:rsidR="00497406" w:rsidRPr="00497406" w:rsidRDefault="00497406" w:rsidP="00931DB2">
      <w:pPr>
        <w:pStyle w:val="01BAFUKapiteltitelnummeriert"/>
      </w:pPr>
      <w:bookmarkStart w:id="92" w:name="_Toc31289086"/>
      <w:r w:rsidRPr="00497406">
        <w:lastRenderedPageBreak/>
        <w:t>Sicherheitsmassnahmen und Verhaltensregeln</w:t>
      </w:r>
      <w:bookmarkEnd w:id="89"/>
      <w:bookmarkEnd w:id="90"/>
      <w:bookmarkEnd w:id="92"/>
      <w:r w:rsidRPr="00497406">
        <w:t xml:space="preserve"> </w:t>
      </w:r>
      <w:bookmarkEnd w:id="91"/>
    </w:p>
    <w:p w:rsidR="00497406" w:rsidRPr="00497406" w:rsidRDefault="00497406" w:rsidP="00931DB2">
      <w:pPr>
        <w:pStyle w:val="02BAFUTitelnummeriert"/>
      </w:pPr>
      <w:bookmarkStart w:id="93" w:name="_Toc515592850"/>
      <w:bookmarkStart w:id="94" w:name="_Toc532291721"/>
      <w:bookmarkStart w:id="95" w:name="_Toc188957549"/>
      <w:bookmarkStart w:id="96" w:name="_Toc31289087"/>
      <w:r w:rsidRPr="00497406">
        <w:t>Zutrittskontrolle und Kennzeichnung des Arbeitsbereiches der</w:t>
      </w:r>
      <w:r w:rsidR="00931DB2">
        <w:t xml:space="preserve"> </w:t>
      </w:r>
      <w:r w:rsidRPr="00497406">
        <w:t>Stufe 2</w:t>
      </w:r>
      <w:bookmarkEnd w:id="93"/>
      <w:bookmarkEnd w:id="94"/>
      <w:bookmarkEnd w:id="95"/>
      <w:bookmarkEnd w:id="96"/>
    </w:p>
    <w:p w:rsidR="00497406" w:rsidRDefault="00497406" w:rsidP="00931DB2">
      <w:pPr>
        <w:pStyle w:val="05BAFUGrundschrift"/>
      </w:pPr>
      <w:r w:rsidRPr="00931DB2">
        <w:t xml:space="preserve">Der Zugang zu den Laborräumlichkeiten der Stufe 2 ist auf einen autorisierten Personenkreis beschränkt und wird im Schliesskonzept von </w:t>
      </w:r>
      <w:r w:rsidRPr="00931DB2">
        <w:rPr>
          <w:rStyle w:val="05BAFUGrundschriftboldgrn"/>
        </w:rPr>
        <w:t>(Name der Firma)</w:t>
      </w:r>
      <w:r w:rsidRPr="00931DB2">
        <w:t xml:space="preserve"> geregelt.</w:t>
      </w:r>
    </w:p>
    <w:p w:rsidR="00493D9D" w:rsidRPr="00493D9D" w:rsidRDefault="00493D9D" w:rsidP="00493D9D">
      <w:pPr>
        <w:pStyle w:val="05BAFUGrundschriftAufzhlungletzte"/>
      </w:pPr>
      <w:r w:rsidRPr="00493D9D">
        <w:rPr>
          <w:rStyle w:val="05BAFUGrundschriftkursiv"/>
          <w:i w:val="0"/>
        </w:rPr>
        <w:t xml:space="preserve">Zutrittsregelung für den Arbeitsbereich </w:t>
      </w:r>
      <w:r w:rsidRPr="0041383A">
        <w:t xml:space="preserve">der Stufe 2: </w:t>
      </w:r>
      <w:hyperlink r:id="rId22" w:history="1">
        <w:r w:rsidR="0041383A" w:rsidRPr="0041383A">
          <w:rPr>
            <w:rStyle w:val="Hyperlink"/>
          </w:rPr>
          <w:t>Anhang 7</w:t>
        </w:r>
      </w:hyperlink>
    </w:p>
    <w:p w:rsidR="00497406" w:rsidRPr="00497406" w:rsidRDefault="00497406" w:rsidP="00497406">
      <w:pPr>
        <w:pStyle w:val="05BAFUGrundschrift"/>
      </w:pPr>
      <w:r w:rsidRPr="00497406">
        <w:t xml:space="preserve">Dabei bleibt immer gewährleistet, dass im Fall eines Ereignisses (z.B. Brand) der rasche und sichere Zutritt für die Ereignisdienste </w:t>
      </w:r>
      <w:r w:rsidRPr="00931DB2">
        <w:rPr>
          <w:rStyle w:val="05BAFUGrundschriftboldgrn"/>
        </w:rPr>
        <w:t>(Feuerwehrschlüssel)</w:t>
      </w:r>
      <w:r w:rsidRPr="00497406">
        <w:t xml:space="preserve"> möglich ist und die Fluchtwege sichergestellt sind.</w:t>
      </w:r>
    </w:p>
    <w:p w:rsidR="00497406" w:rsidRDefault="00497406" w:rsidP="00931DB2">
      <w:pPr>
        <w:pStyle w:val="05BAFUGrundschrift"/>
      </w:pPr>
      <w:r w:rsidRPr="00931DB2">
        <w:t xml:space="preserve">Die Labors sind im Eingangsbereich beschriftet und mit Hinweisschildern (Zutrittsbeschränkung und Hinweis auf eine Gefährdung durch Organismen) versehen. Für die Kennzeichnung von Laborräumen und Geräten mit dem Warnzeichen «Biogefährdung» orientiert sich </w:t>
      </w:r>
      <w:r w:rsidRPr="00931DB2">
        <w:rPr>
          <w:rStyle w:val="05BAFUGrundschriftboldgrn"/>
        </w:rPr>
        <w:t>(Name der Firma)</w:t>
      </w:r>
      <w:r w:rsidRPr="00931DB2">
        <w:t xml:space="preserve"> an den Grundsätzen der untenstehenden Vorlage.</w:t>
      </w:r>
    </w:p>
    <w:p w:rsidR="00493D9D" w:rsidRPr="0041383A" w:rsidRDefault="00493D9D" w:rsidP="0041383A">
      <w:pPr>
        <w:pStyle w:val="05BAFUGrundschriftAufzhlungletzte"/>
      </w:pPr>
      <w:r w:rsidRPr="0041383A">
        <w:rPr>
          <w:rStyle w:val="05BAFUGrundschriftkursiv"/>
          <w:i w:val="0"/>
        </w:rPr>
        <w:t xml:space="preserve">Bedeutung und Verwendung des Warnzeichens «Biogefährdung»: </w:t>
      </w:r>
      <w:hyperlink r:id="rId23" w:history="1">
        <w:r w:rsidR="0041383A" w:rsidRPr="0041383A">
          <w:rPr>
            <w:rStyle w:val="Hyperlink"/>
          </w:rPr>
          <w:t>Anhang 8</w:t>
        </w:r>
      </w:hyperlink>
    </w:p>
    <w:p w:rsidR="00497406" w:rsidRPr="00497406" w:rsidRDefault="00497406" w:rsidP="00E769B2">
      <w:pPr>
        <w:pStyle w:val="02BAFUTitelnummeriert"/>
      </w:pPr>
      <w:bookmarkStart w:id="97" w:name="_Toc515592851"/>
      <w:bookmarkStart w:id="98" w:name="_Toc532291722"/>
      <w:bookmarkStart w:id="99" w:name="_Toc188957550"/>
      <w:bookmarkStart w:id="100" w:name="_Toc31289088"/>
      <w:r w:rsidRPr="00497406">
        <w:t>Anweisungen für das sichere Arbeiten</w:t>
      </w:r>
      <w:bookmarkEnd w:id="97"/>
      <w:bookmarkEnd w:id="98"/>
      <w:bookmarkEnd w:id="99"/>
      <w:bookmarkEnd w:id="100"/>
    </w:p>
    <w:p w:rsidR="00497406" w:rsidRPr="00E769B2" w:rsidRDefault="00497406" w:rsidP="00F240C6">
      <w:pPr>
        <w:pStyle w:val="03BAFUUntertitelnummeriert"/>
      </w:pPr>
      <w:bookmarkStart w:id="101" w:name="_Toc515592852"/>
      <w:bookmarkStart w:id="102" w:name="_Toc532291723"/>
      <w:bookmarkStart w:id="103" w:name="_Toc188957551"/>
      <w:bookmarkStart w:id="104" w:name="_Toc31289089"/>
      <w:bookmarkStart w:id="105" w:name="_Toc61945861"/>
      <w:bookmarkStart w:id="106" w:name="_Ref64965666"/>
      <w:bookmarkStart w:id="107" w:name="_Toc65386769"/>
      <w:r w:rsidRPr="00E769B2">
        <w:t xml:space="preserve">Betriebsanweisungen und Verhaltensregeln (Standard Operating </w:t>
      </w:r>
      <w:proofErr w:type="spellStart"/>
      <w:r w:rsidRPr="00E769B2">
        <w:t>Procedures</w:t>
      </w:r>
      <w:proofErr w:type="spellEnd"/>
      <w:r w:rsidRPr="00E769B2">
        <w:t>, SOPs)</w:t>
      </w:r>
      <w:bookmarkEnd w:id="101"/>
      <w:bookmarkEnd w:id="102"/>
      <w:bookmarkEnd w:id="103"/>
      <w:bookmarkEnd w:id="104"/>
    </w:p>
    <w:p w:rsidR="00497406" w:rsidRPr="00E769B2" w:rsidRDefault="00497406" w:rsidP="00E769B2">
      <w:pPr>
        <w:pStyle w:val="05BAFUGrundschrift"/>
      </w:pPr>
      <w:r w:rsidRPr="00E769B2">
        <w:t xml:space="preserve">Verschiedene Aspekte zur Arbeits- und Umweltsicherheit sind bei </w:t>
      </w:r>
      <w:r w:rsidRPr="00E769B2">
        <w:rPr>
          <w:rStyle w:val="05BAFUGrundschriftboldgrn"/>
        </w:rPr>
        <w:t>(Name der Firma)</w:t>
      </w:r>
      <w:r w:rsidRPr="00E769B2">
        <w:t xml:space="preserve"> in Betriebsanweisungen, Arbeitsvorschriften oder den so genannten Standard Operating Procedures (SOPs) geregelt. </w:t>
      </w:r>
    </w:p>
    <w:p w:rsidR="00497406" w:rsidRDefault="00497406" w:rsidP="00497406">
      <w:pPr>
        <w:pStyle w:val="05BAFUGrundschrift"/>
      </w:pPr>
      <w:r w:rsidRPr="00497406">
        <w:t>Diese Dokumente sind dem Anhang des vorliegenden betrieblichen Sicherheitskonzepts beigefügt.</w:t>
      </w:r>
    </w:p>
    <w:p w:rsidR="008B0BA5" w:rsidRPr="008B0BA5" w:rsidRDefault="008B0BA5" w:rsidP="008B0BA5">
      <w:pPr>
        <w:pStyle w:val="05BAFUGrundschriftAufzhlung"/>
        <w:rPr>
          <w:rStyle w:val="05BAFUGrundschriftboldgrn"/>
        </w:rPr>
      </w:pPr>
      <w:r w:rsidRPr="008B0BA5">
        <w:rPr>
          <w:rStyle w:val="05BAFUGrundschriftboldgrn"/>
        </w:rPr>
        <w:t>SOP zu …: Dokument E1</w:t>
      </w:r>
    </w:p>
    <w:p w:rsidR="008B1ABF" w:rsidRDefault="008B0BA5" w:rsidP="00497406">
      <w:pPr>
        <w:pStyle w:val="05BAFUGrundschriftAufzhlungletzte"/>
        <w:rPr>
          <w:rStyle w:val="05BAFUGrundschriftboldgrn"/>
        </w:rPr>
      </w:pPr>
      <w:r w:rsidRPr="008B0BA5">
        <w:rPr>
          <w:rStyle w:val="05BAFUGrundschriftboldgrn"/>
        </w:rPr>
        <w:t>SOP zu …: Dokument E2</w:t>
      </w:r>
      <w:bookmarkStart w:id="108" w:name="_Toc515592853"/>
      <w:bookmarkStart w:id="109" w:name="_Toc532291724"/>
      <w:bookmarkStart w:id="110" w:name="_Toc188957552"/>
    </w:p>
    <w:p w:rsidR="00497406" w:rsidRPr="00497406" w:rsidRDefault="00497406" w:rsidP="00F240C6">
      <w:pPr>
        <w:pStyle w:val="03BAFUUntertitelnummeriert"/>
      </w:pPr>
      <w:bookmarkStart w:id="111" w:name="_Toc31289090"/>
      <w:r w:rsidRPr="00497406">
        <w:t>Laborsicherheitsregeln</w:t>
      </w:r>
      <w:bookmarkEnd w:id="105"/>
      <w:bookmarkEnd w:id="106"/>
      <w:bookmarkEnd w:id="107"/>
      <w:bookmarkEnd w:id="108"/>
      <w:bookmarkEnd w:id="109"/>
      <w:bookmarkEnd w:id="110"/>
      <w:bookmarkEnd w:id="111"/>
    </w:p>
    <w:p w:rsidR="00497406" w:rsidRPr="00E769B2" w:rsidRDefault="00497406" w:rsidP="00E769B2">
      <w:pPr>
        <w:pStyle w:val="05BAFUGrundschrift"/>
      </w:pPr>
      <w:r w:rsidRPr="00E769B2">
        <w:rPr>
          <w:rStyle w:val="05BAFUGrundschriftboldgrn"/>
        </w:rPr>
        <w:t>(Name der Firma)</w:t>
      </w:r>
      <w:r w:rsidRPr="00E769B2">
        <w:t xml:space="preserve"> hält sich an die rechtlich verbindlichen «Grundregeln guter mikrobiologischer Praxis» nach Anhang 3 SAMV. </w:t>
      </w:r>
    </w:p>
    <w:p w:rsidR="00497406" w:rsidRDefault="00497406" w:rsidP="00E769B2">
      <w:pPr>
        <w:pStyle w:val="05BAFUGrundschrift"/>
      </w:pPr>
      <w:r w:rsidRPr="00E769B2">
        <w:t xml:space="preserve">Von diesen «Grundregeln guter mikrobiologischer Praxis» ausgehend wurden die für </w:t>
      </w:r>
      <w:r w:rsidRPr="00E769B2">
        <w:rPr>
          <w:rStyle w:val="05BAFUGrundschriftboldgrn"/>
        </w:rPr>
        <w:t>(Name der Firma)</w:t>
      </w:r>
      <w:r w:rsidRPr="00E769B2">
        <w:t xml:space="preserve"> gültigen Laborregeln betriebsspezifisch angepasst und ergänzt. </w:t>
      </w:r>
    </w:p>
    <w:p w:rsidR="008B1ABF" w:rsidRPr="00BB5941" w:rsidRDefault="005159E8" w:rsidP="00BB5941">
      <w:pPr>
        <w:pStyle w:val="05BAFUGrundschriftAufzhlungletzte"/>
      </w:pPr>
      <w:r w:rsidRPr="00BB5941">
        <w:t xml:space="preserve">Laborregeln: </w:t>
      </w:r>
      <w:bookmarkStart w:id="112" w:name="_Ref66258871"/>
      <w:r w:rsidR="00BB5941" w:rsidRPr="00BB5941">
        <w:rPr>
          <w:rStyle w:val="Hyperlink"/>
        </w:rPr>
        <w:fldChar w:fldCharType="begin"/>
      </w:r>
      <w:r w:rsidR="00BB5941" w:rsidRPr="00BB5941">
        <w:rPr>
          <w:rStyle w:val="Hyperlink"/>
        </w:rPr>
        <w:instrText>HYPERLINK "https://www.bafu.admin.ch/dam/bafu/de/dokumente/biotechnologie/fachinfo-daten/laborregeln.doc.download.doc/laborregeln.doc"</w:instrText>
      </w:r>
      <w:r w:rsidR="00BB5941" w:rsidRPr="00BB5941">
        <w:rPr>
          <w:rStyle w:val="Hyperlink"/>
        </w:rPr>
        <w:fldChar w:fldCharType="separate"/>
      </w:r>
      <w:r w:rsidR="00BB5941" w:rsidRPr="00BB5941">
        <w:rPr>
          <w:rStyle w:val="Hyperlink"/>
        </w:rPr>
        <w:t xml:space="preserve">Anhang </w:t>
      </w:r>
      <w:bookmarkEnd w:id="112"/>
      <w:r w:rsidR="00BB5941" w:rsidRPr="00BB5941">
        <w:rPr>
          <w:rStyle w:val="Hyperlink"/>
        </w:rPr>
        <w:t>9</w:t>
      </w:r>
      <w:r w:rsidR="00BB5941" w:rsidRPr="00BB5941">
        <w:rPr>
          <w:rStyle w:val="Hyperlink"/>
        </w:rPr>
        <w:fldChar w:fldCharType="end"/>
      </w:r>
      <w:r w:rsidR="008B1ABF" w:rsidRPr="00BB5941">
        <w:br w:type="page"/>
      </w:r>
    </w:p>
    <w:p w:rsidR="00497406" w:rsidRPr="00497406" w:rsidRDefault="00497406" w:rsidP="00F240C6">
      <w:pPr>
        <w:pStyle w:val="03BAFUUntertitelnummeriert"/>
      </w:pPr>
      <w:bookmarkStart w:id="113" w:name="_Toc515592854"/>
      <w:bookmarkStart w:id="114" w:name="_Toc532291725"/>
      <w:bookmarkStart w:id="115" w:name="_Toc188957553"/>
      <w:bookmarkStart w:id="116" w:name="_Toc31289091"/>
      <w:bookmarkStart w:id="117" w:name="_Toc61945863"/>
      <w:bookmarkStart w:id="118" w:name="_Toc65386771"/>
      <w:bookmarkStart w:id="119" w:name="_Toc61945830"/>
      <w:bookmarkStart w:id="120" w:name="_Toc65386721"/>
      <w:r w:rsidRPr="00497406">
        <w:lastRenderedPageBreak/>
        <w:t>Benutzung der Sicherheitswerkbank Klasse 2</w:t>
      </w:r>
      <w:bookmarkEnd w:id="113"/>
      <w:bookmarkEnd w:id="114"/>
      <w:bookmarkEnd w:id="115"/>
      <w:bookmarkEnd w:id="116"/>
    </w:p>
    <w:p w:rsidR="00497406" w:rsidRDefault="00497406" w:rsidP="00497406">
      <w:pPr>
        <w:pStyle w:val="05BAFUGrundschrift"/>
      </w:pPr>
      <w:r w:rsidRPr="00497406">
        <w:t>Die korrekte Bedienung und Benutzung sowie die regelmässige Wartung der Sicherheitswerkbänke sind für den Schutz von Personen und Umwelt, wie auch für die Qualität der Forschungs- oder Untersuchungsergebnisse unerlässlich und in einem separaten Merkblatt im Detail ausgeführt.</w:t>
      </w:r>
    </w:p>
    <w:p w:rsidR="005159E8" w:rsidRPr="00BB5941" w:rsidRDefault="005159E8" w:rsidP="00BB5941">
      <w:pPr>
        <w:pStyle w:val="05BAFUGrundschriftAufzhlungletzte"/>
      </w:pPr>
      <w:r w:rsidRPr="00BB5941">
        <w:t xml:space="preserve">Benutzung der Sicherheitswerkbank Klasse 2: </w:t>
      </w:r>
      <w:hyperlink r:id="rId24" w:history="1">
        <w:r w:rsidR="00BB5941" w:rsidRPr="00BB5941">
          <w:rPr>
            <w:rStyle w:val="Hyperlink"/>
          </w:rPr>
          <w:t>Anhang 10</w:t>
        </w:r>
      </w:hyperlink>
    </w:p>
    <w:p w:rsidR="00497406" w:rsidRPr="00497406" w:rsidRDefault="00497406" w:rsidP="00497406">
      <w:pPr>
        <w:pStyle w:val="05BAFUGrundschrift"/>
      </w:pPr>
      <w:bookmarkStart w:id="121" w:name="_Toc515592855"/>
      <w:r w:rsidRPr="00497406">
        <w:t xml:space="preserve">Ausführliche Informationen zu Nutzung und Wartung der Sicherheitswerkbank gibt die </w:t>
      </w:r>
      <w:r w:rsidRPr="00497406">
        <w:rPr>
          <w:lang w:val="de-DE"/>
        </w:rPr>
        <w:t>Richtlinie zum Einsatz einer MSW beim Umgang mit humanpathogenen Mikroorganismen des BAFU</w:t>
      </w:r>
      <w:r w:rsidRPr="00497406">
        <w:rPr>
          <w:vertAlign w:val="superscript"/>
          <w:lang w:val="de-DE"/>
        </w:rPr>
        <w:footnoteReference w:id="20"/>
      </w:r>
      <w:r w:rsidRPr="00497406">
        <w:rPr>
          <w:lang w:val="de-DE"/>
        </w:rPr>
        <w:t>.</w:t>
      </w:r>
    </w:p>
    <w:p w:rsidR="00497406" w:rsidRPr="00497406" w:rsidRDefault="00497406" w:rsidP="00F240C6">
      <w:pPr>
        <w:pStyle w:val="03BAFUUntertitelnummeriert"/>
      </w:pPr>
      <w:bookmarkStart w:id="122" w:name="_Toc532291726"/>
      <w:bookmarkStart w:id="123" w:name="_Toc188957554"/>
      <w:bookmarkStart w:id="124" w:name="_Toc31289092"/>
      <w:r w:rsidRPr="00497406">
        <w:t>Biosicherheit beim Zentrifugieren</w:t>
      </w:r>
      <w:bookmarkEnd w:id="121"/>
      <w:bookmarkEnd w:id="122"/>
      <w:bookmarkEnd w:id="123"/>
      <w:bookmarkEnd w:id="124"/>
    </w:p>
    <w:p w:rsidR="00497406" w:rsidRPr="00497406" w:rsidRDefault="00497406" w:rsidP="00497406">
      <w:pPr>
        <w:pStyle w:val="05BAFUGrundschrift"/>
      </w:pPr>
      <w:r w:rsidRPr="00497406">
        <w:t xml:space="preserve">Um die gesundheitsgefährdende Aerosolbildung beim Zentrifugieren und das Verschleppen von Organismen zu vermeiden, hält sich </w:t>
      </w:r>
      <w:r w:rsidRPr="00F240C6">
        <w:rPr>
          <w:rStyle w:val="05BAFUGrundschriftboldgrn"/>
        </w:rPr>
        <w:t>(Name der Firma)</w:t>
      </w:r>
      <w:r w:rsidRPr="00497406">
        <w:rPr>
          <w:i/>
        </w:rPr>
        <w:t xml:space="preserve"> </w:t>
      </w:r>
      <w:r w:rsidRPr="00497406">
        <w:t>an die Vorgaben des Zentrifugen</w:t>
      </w:r>
      <w:r w:rsidRPr="00497406">
        <w:softHyphen/>
        <w:t>herstellers und benutzt mit den verwendeten Rotoren entsprechende aerosoldichte Abdeckungen.</w:t>
      </w:r>
    </w:p>
    <w:p w:rsidR="00497406" w:rsidRPr="00497406" w:rsidRDefault="00497406" w:rsidP="00F240C6">
      <w:pPr>
        <w:pStyle w:val="03BAFUUntertitelnummeriert"/>
      </w:pPr>
      <w:bookmarkStart w:id="125" w:name="_Ref490281853"/>
      <w:bookmarkStart w:id="126" w:name="_Toc515592856"/>
      <w:bookmarkStart w:id="127" w:name="_Toc532291727"/>
      <w:bookmarkStart w:id="128" w:name="_Toc188957555"/>
      <w:bookmarkStart w:id="129" w:name="_Toc31289093"/>
      <w:r w:rsidRPr="00497406">
        <w:t>Verhütung von blutübertragbaren Infektionskrankheiten</w:t>
      </w:r>
      <w:bookmarkEnd w:id="125"/>
      <w:r w:rsidRPr="00497406">
        <w:rPr>
          <w:vertAlign w:val="superscript"/>
        </w:rPr>
        <w:footnoteReference w:id="21"/>
      </w:r>
      <w:bookmarkEnd w:id="126"/>
      <w:bookmarkEnd w:id="127"/>
      <w:bookmarkEnd w:id="128"/>
      <w:bookmarkEnd w:id="129"/>
    </w:p>
    <w:p w:rsidR="00497406" w:rsidRDefault="00497406" w:rsidP="00497406">
      <w:pPr>
        <w:pStyle w:val="05BAFUGrundschrift"/>
      </w:pPr>
      <w:r w:rsidRPr="00F240C6">
        <w:t>Um Infektionskrankheiten, deren Erreger durch Blut oder andere Körperflüssigkeiten übertragen werden können, zu vermeiden, gelten beim Umgang mit den entsprechenden Proben besondere Sicherheitsvorkehrungen</w:t>
      </w:r>
      <w:r w:rsidRPr="00497406">
        <w:t>.</w:t>
      </w:r>
      <w:r w:rsidRPr="00497406">
        <w:rPr>
          <w:vertAlign w:val="superscript"/>
        </w:rPr>
        <w:footnoteReference w:id="22"/>
      </w:r>
    </w:p>
    <w:p w:rsidR="008B1ABF" w:rsidRPr="00D55B21" w:rsidRDefault="00A734D2" w:rsidP="00D55B21">
      <w:pPr>
        <w:pStyle w:val="05BAFUGrundschriftAufzhlungletzte"/>
        <w:rPr>
          <w:rStyle w:val="05BAFUGrundschriftkursiv"/>
          <w:i w:val="0"/>
        </w:rPr>
      </w:pPr>
      <w:r w:rsidRPr="00D55B21">
        <w:rPr>
          <w:rStyle w:val="05BAFUGrundschriftkursiv"/>
          <w:i w:val="0"/>
        </w:rPr>
        <w:t xml:space="preserve">Massnahmen zur Verhütung von blutübertragbaren Infektionskrankheiten: </w:t>
      </w:r>
      <w:bookmarkStart w:id="130" w:name="_Toc61945852"/>
      <w:bookmarkStart w:id="131" w:name="_Toc65386716"/>
      <w:bookmarkStart w:id="132" w:name="_Toc515592857"/>
      <w:bookmarkStart w:id="133" w:name="_Toc532291728"/>
      <w:bookmarkStart w:id="134" w:name="_Toc188957556"/>
      <w:bookmarkStart w:id="135" w:name="_Toc61945829"/>
      <w:bookmarkStart w:id="136" w:name="_Toc61945833"/>
      <w:bookmarkStart w:id="137" w:name="_Toc65386727"/>
      <w:bookmarkEnd w:id="117"/>
      <w:bookmarkEnd w:id="118"/>
      <w:bookmarkEnd w:id="119"/>
      <w:bookmarkEnd w:id="120"/>
      <w:r w:rsidR="00D55B21" w:rsidRPr="00D55B21">
        <w:rPr>
          <w:rStyle w:val="Hyperlink"/>
        </w:rPr>
        <w:fldChar w:fldCharType="begin"/>
      </w:r>
      <w:r w:rsidR="00D55B21" w:rsidRPr="00D55B21">
        <w:rPr>
          <w:rStyle w:val="Hyperlink"/>
        </w:rPr>
        <w:instrText xml:space="preserve"> HYPERLINK "https://www.bafu.admin.ch/dam/bafu/de/dokumente/biotechnologie/fachinfo-daten/massnahmen_zur_verhuetungvonblutuebertragbareninfektionskrankhei.doc.download.doc/massnahmen_zur_verhuetungvonblutuebertragbareninfektionskrankhei.doc" </w:instrText>
      </w:r>
      <w:r w:rsidR="00D55B21" w:rsidRPr="00D55B21">
        <w:rPr>
          <w:rStyle w:val="Hyperlink"/>
        </w:rPr>
        <w:fldChar w:fldCharType="separate"/>
      </w:r>
      <w:r w:rsidR="00D55B21" w:rsidRPr="00D55B21">
        <w:rPr>
          <w:rStyle w:val="Hyperlink"/>
        </w:rPr>
        <w:t>Anhang 11</w:t>
      </w:r>
      <w:r w:rsidR="00D55B21" w:rsidRPr="00D55B21">
        <w:rPr>
          <w:rStyle w:val="Hyperlink"/>
        </w:rPr>
        <w:fldChar w:fldCharType="end"/>
      </w:r>
    </w:p>
    <w:p w:rsidR="00497406" w:rsidRPr="00497406" w:rsidRDefault="00497406" w:rsidP="008C5869">
      <w:pPr>
        <w:pStyle w:val="02BAFUTitelnummeriert"/>
      </w:pPr>
      <w:bookmarkStart w:id="138" w:name="_Toc31289094"/>
      <w:r w:rsidRPr="00497406">
        <w:t>Aus- und Weiterbildung / Informationen zur betrieblichen Sicherheit</w:t>
      </w:r>
      <w:bookmarkEnd w:id="130"/>
      <w:bookmarkEnd w:id="131"/>
      <w:bookmarkEnd w:id="132"/>
      <w:bookmarkEnd w:id="133"/>
      <w:bookmarkEnd w:id="134"/>
      <w:bookmarkEnd w:id="138"/>
    </w:p>
    <w:p w:rsidR="00497406" w:rsidRDefault="00497406" w:rsidP="00497406">
      <w:pPr>
        <w:pStyle w:val="05BAFUGrundschrift"/>
        <w:rPr>
          <w:rStyle w:val="05BAFUGrundschriftboldgrn"/>
        </w:rPr>
      </w:pPr>
      <w:r w:rsidRPr="008C5869">
        <w:t xml:space="preserve">Bei </w:t>
      </w:r>
      <w:r w:rsidRPr="008C5869">
        <w:rPr>
          <w:rStyle w:val="05BAFUGrundschriftboldgrn"/>
        </w:rPr>
        <w:t>(Name der Firma)</w:t>
      </w:r>
      <w:r w:rsidRPr="008C5869">
        <w:t xml:space="preserve"> ist die Aus- und Weiterbildung ein wichtiges Element zur Gewährleistung der Sicherheit von Mensch und Umwelt. </w:t>
      </w:r>
      <w:r w:rsidRPr="008C5869">
        <w:rPr>
          <w:rStyle w:val="05BAFUGrundschriftboldgrn"/>
        </w:rPr>
        <w:t>Als Basis für eine personenspezifische Weiterbildung dient die regelmässige Mitarbeitendenbeurteilung, welche konkrete Förderungsmassnahmen als integrierten Bestandteil beinhaltet.</w:t>
      </w:r>
      <w:r w:rsidRPr="00497406">
        <w:rPr>
          <w:i/>
          <w:vertAlign w:val="superscript"/>
        </w:rPr>
        <w:footnoteReference w:id="23"/>
      </w:r>
    </w:p>
    <w:p w:rsidR="0023757D" w:rsidRPr="0023757D" w:rsidRDefault="0023757D" w:rsidP="0023757D">
      <w:pPr>
        <w:pStyle w:val="05BAFUGrundschriftAufzhlung"/>
        <w:rPr>
          <w:rStyle w:val="05BAFUGrundschriftkursiv"/>
          <w:i w:val="0"/>
        </w:rPr>
      </w:pPr>
      <w:r w:rsidRPr="0023757D">
        <w:rPr>
          <w:rStyle w:val="05BAFUGrundschriftkursiv"/>
          <w:i w:val="0"/>
        </w:rPr>
        <w:t xml:space="preserve">Arbeitseinführung: </w:t>
      </w:r>
      <w:r w:rsidRPr="0023757D">
        <w:rPr>
          <w:rStyle w:val="05BAFUGrundschriftboldgrn"/>
        </w:rPr>
        <w:t>Dokument F1</w:t>
      </w:r>
    </w:p>
    <w:p w:rsidR="0023757D" w:rsidRPr="0023757D" w:rsidRDefault="0023757D" w:rsidP="0023757D">
      <w:pPr>
        <w:pStyle w:val="05BAFUGrundschriftAufzhlung"/>
        <w:rPr>
          <w:rStyle w:val="05BAFUGrundschriftkursiv"/>
          <w:i w:val="0"/>
        </w:rPr>
      </w:pPr>
      <w:r w:rsidRPr="0023757D">
        <w:rPr>
          <w:rStyle w:val="05BAFUGrundschriftkursiv"/>
          <w:i w:val="0"/>
        </w:rPr>
        <w:t xml:space="preserve">Mitarbeitendenbeurteilung: </w:t>
      </w:r>
      <w:r w:rsidRPr="0023757D">
        <w:rPr>
          <w:rStyle w:val="05BAFUGrundschriftboldgrn"/>
        </w:rPr>
        <w:t>Dokument F2</w:t>
      </w:r>
    </w:p>
    <w:p w:rsidR="008B1ABF" w:rsidRDefault="0023757D" w:rsidP="0023757D">
      <w:pPr>
        <w:pStyle w:val="05BAFUGrundschriftAufzhlungletzte"/>
        <w:rPr>
          <w:rStyle w:val="05BAFUGrundschriftboldgrn"/>
        </w:rPr>
      </w:pPr>
      <w:r w:rsidRPr="0023757D">
        <w:rPr>
          <w:rStyle w:val="05BAFUGrundschriftkursiv"/>
          <w:i w:val="0"/>
        </w:rPr>
        <w:t xml:space="preserve">Betreuung, Aus- und Weiterbildung: </w:t>
      </w:r>
      <w:r w:rsidRPr="0023757D">
        <w:rPr>
          <w:rStyle w:val="05BAFUGrundschriftboldgrn"/>
        </w:rPr>
        <w:t>Dokument F3</w:t>
      </w:r>
      <w:r w:rsidR="008B1ABF">
        <w:rPr>
          <w:rStyle w:val="05BAFUGrundschriftboldgrn"/>
        </w:rPr>
        <w:br w:type="page"/>
      </w:r>
    </w:p>
    <w:p w:rsidR="00497406" w:rsidRPr="00497406" w:rsidRDefault="00497406" w:rsidP="008C5869">
      <w:pPr>
        <w:pStyle w:val="02BAFUTitelnummeriert"/>
      </w:pPr>
      <w:bookmarkStart w:id="139" w:name="_Toc515592858"/>
      <w:bookmarkStart w:id="140" w:name="_Toc532291729"/>
      <w:bookmarkStart w:id="141" w:name="_Toc188957557"/>
      <w:bookmarkStart w:id="142" w:name="_Toc31289095"/>
      <w:bookmarkEnd w:id="135"/>
      <w:r w:rsidRPr="00497406">
        <w:lastRenderedPageBreak/>
        <w:t>Vorgaben für Laborreinigung</w:t>
      </w:r>
      <w:bookmarkEnd w:id="136"/>
      <w:bookmarkEnd w:id="137"/>
      <w:bookmarkEnd w:id="139"/>
      <w:bookmarkEnd w:id="140"/>
      <w:bookmarkEnd w:id="141"/>
      <w:bookmarkEnd w:id="142"/>
      <w:r w:rsidRPr="00497406">
        <w:t xml:space="preserve"> </w:t>
      </w:r>
    </w:p>
    <w:p w:rsidR="00497406" w:rsidRPr="00497406" w:rsidRDefault="00497406" w:rsidP="008C5869">
      <w:pPr>
        <w:pStyle w:val="03BAFUUntertitelnummeriert"/>
      </w:pPr>
      <w:bookmarkStart w:id="143" w:name="_Toc515592859"/>
      <w:bookmarkStart w:id="144" w:name="_Toc532291730"/>
      <w:bookmarkStart w:id="145" w:name="_Toc188957558"/>
      <w:bookmarkStart w:id="146" w:name="_Toc31289096"/>
      <w:r w:rsidRPr="00497406">
        <w:t>Desinfektion und Reinigung – Hygieneplan</w:t>
      </w:r>
      <w:bookmarkEnd w:id="143"/>
      <w:bookmarkEnd w:id="144"/>
      <w:bookmarkEnd w:id="145"/>
      <w:bookmarkEnd w:id="146"/>
    </w:p>
    <w:p w:rsidR="00497406" w:rsidRDefault="00497406" w:rsidP="00497406">
      <w:pPr>
        <w:pStyle w:val="05BAFUGrundschrift"/>
      </w:pPr>
      <w:r w:rsidRPr="00497406">
        <w:t>Der Hygieneplan dient der persönlichen Arbeitssicherheit und minimiert zudem den Austritt von Organismen in die Umwelt.</w:t>
      </w:r>
    </w:p>
    <w:p w:rsidR="00EC6E48" w:rsidRPr="00D55B21" w:rsidRDefault="00EC6E48" w:rsidP="00D55B21">
      <w:pPr>
        <w:pStyle w:val="05BAFUGrundschriftAufzhlungletzte"/>
      </w:pPr>
      <w:r w:rsidRPr="00D55B21">
        <w:t xml:space="preserve">Desinfektion und Reinigung (Hygieneplan): </w:t>
      </w:r>
      <w:hyperlink r:id="rId25" w:history="1">
        <w:r w:rsidR="00D55B21" w:rsidRPr="00D55B21">
          <w:rPr>
            <w:rStyle w:val="Hyperlink"/>
          </w:rPr>
          <w:t>Anhang 12</w:t>
        </w:r>
      </w:hyperlink>
    </w:p>
    <w:p w:rsidR="00497406" w:rsidRPr="00497406" w:rsidRDefault="00497406" w:rsidP="00497406">
      <w:pPr>
        <w:pStyle w:val="05BAFUGrundschrift"/>
      </w:pPr>
      <w:r w:rsidRPr="00497406">
        <w:t>Für eine optimale Anwendung von Reinigungs- und Desinfektionsmittel sind die Faktoren wie Wirkungsspektrum, Gebrauchskonzentration und Einwirkzeit entscheidend. Es dürfen nur Desinfektionsmittel verwendet werden, die gegen die zu inaktivierenden Organismen wirksam sind, und es ist auf die Anwendungsvorschriften des Herstellers zu achten.</w:t>
      </w:r>
    </w:p>
    <w:p w:rsidR="00497406" w:rsidRDefault="00497406" w:rsidP="00497406">
      <w:pPr>
        <w:pStyle w:val="05BAFUGrundschrift"/>
      </w:pPr>
      <w:r w:rsidRPr="00497406">
        <w:t>Die Gebrauchsanweisungen, Sicherheitsdatenblätter und die betriebsspezifischen Anwendungsvorschriften der bei</w:t>
      </w:r>
      <w:r w:rsidRPr="00497406">
        <w:rPr>
          <w:i/>
        </w:rPr>
        <w:t xml:space="preserve"> </w:t>
      </w:r>
      <w:r w:rsidRPr="008C5869">
        <w:rPr>
          <w:rStyle w:val="05BAFUGrundschriftboldgrn"/>
        </w:rPr>
        <w:t xml:space="preserve">(Name der Firma) </w:t>
      </w:r>
      <w:r w:rsidRPr="00497406">
        <w:t>verwendeten Produkte sind in einer separaten Dokumentation zusammengestellt.</w:t>
      </w:r>
    </w:p>
    <w:p w:rsidR="00EC6E48" w:rsidRPr="00EC6E48" w:rsidRDefault="00EC6E48" w:rsidP="00EC6E48">
      <w:pPr>
        <w:pStyle w:val="05BAFUGrundschriftAufzhlungletzte"/>
      </w:pPr>
      <w:r w:rsidRPr="00EC6E48">
        <w:rPr>
          <w:rStyle w:val="05BAFUGrundschriftkursiv"/>
          <w:i w:val="0"/>
        </w:rPr>
        <w:t xml:space="preserve">Zusammenstellung der Unterlagen zu allen verwendeten Desinfektionsmitteln: </w:t>
      </w:r>
      <w:r w:rsidRPr="00EC6E48">
        <w:rPr>
          <w:rStyle w:val="05BAFUGrundschriftboldgrn"/>
        </w:rPr>
        <w:t>Dokument G; Standort …</w:t>
      </w:r>
    </w:p>
    <w:p w:rsidR="00497406" w:rsidRPr="00497406" w:rsidRDefault="00497406" w:rsidP="008C5869">
      <w:pPr>
        <w:pStyle w:val="03BAFUUntertitelnummeriert"/>
      </w:pPr>
      <w:bookmarkStart w:id="147" w:name="_Toc515592860"/>
      <w:bookmarkStart w:id="148" w:name="_Toc532291731"/>
      <w:bookmarkStart w:id="149" w:name="_Toc188957559"/>
      <w:bookmarkStart w:id="150" w:name="_Toc31289097"/>
      <w:r w:rsidRPr="00497406">
        <w:t>Sicherheitsvorschriften für den Reinigungsdienst</w:t>
      </w:r>
      <w:bookmarkEnd w:id="147"/>
      <w:bookmarkEnd w:id="148"/>
      <w:bookmarkEnd w:id="149"/>
      <w:bookmarkEnd w:id="150"/>
    </w:p>
    <w:p w:rsidR="00497406" w:rsidRDefault="00497406" w:rsidP="00497406">
      <w:pPr>
        <w:pStyle w:val="05BAFUGrundschrift"/>
      </w:pPr>
      <w:r w:rsidRPr="00497406">
        <w:t xml:space="preserve">Die bei der Laborreinigung zu beachtenden Sicherheitsvorschriften sind in einem Merkblatt festgehalten und das Reinigungspersonal von </w:t>
      </w:r>
      <w:r w:rsidRPr="00EC6E48">
        <w:rPr>
          <w:rStyle w:val="05BAFUGrundschriftboldgrn"/>
        </w:rPr>
        <w:t>(Name der Firma)</w:t>
      </w:r>
      <w:r w:rsidRPr="00497406">
        <w:t xml:space="preserve"> ist entsprechend instruiert.</w:t>
      </w:r>
    </w:p>
    <w:p w:rsidR="00EC6E48" w:rsidRPr="00D55B21" w:rsidRDefault="00EC6E48" w:rsidP="00D55B21">
      <w:pPr>
        <w:pStyle w:val="05BAFUGrundschriftAufzhlungletzte"/>
      </w:pPr>
      <w:r w:rsidRPr="00D55B21">
        <w:rPr>
          <w:rStyle w:val="05BAFUGrundschriftkursiv"/>
          <w:i w:val="0"/>
        </w:rPr>
        <w:t xml:space="preserve">Sicherheit bei der Laborreinigung durch den Reinigungsdienst: </w:t>
      </w:r>
      <w:hyperlink r:id="rId26" w:history="1">
        <w:r w:rsidR="00D55B21" w:rsidRPr="00D55B21">
          <w:rPr>
            <w:rStyle w:val="Hyperlink"/>
          </w:rPr>
          <w:t>Anhang 13</w:t>
        </w:r>
      </w:hyperlink>
    </w:p>
    <w:p w:rsidR="008B1ABF" w:rsidRDefault="00497406" w:rsidP="00497406">
      <w:pPr>
        <w:pStyle w:val="05BAFUGrundschrift"/>
      </w:pPr>
      <w:bookmarkStart w:id="151" w:name="_Toc61945865"/>
      <w:r w:rsidRPr="00497406">
        <w:t xml:space="preserve">Besondere Sicherheitsvorkehrungen werden beim Umgang mit Abfällen, welche durch Blut oder andere Körperflüssigkeiten übertragbare Erreger von Infektionskrankheiten enthalten könnten, beachtet. Siehe dazu Kapitel </w:t>
      </w:r>
      <w:fldSimple w:instr=" REF _Ref490281853 \r  \* MERGEFORMAT ">
        <w:r w:rsidRPr="00497406">
          <w:t>6.2.5</w:t>
        </w:r>
      </w:fldSimple>
      <w:r w:rsidRPr="00497406">
        <w:t>.</w:t>
      </w:r>
    </w:p>
    <w:p w:rsidR="00497406" w:rsidRPr="00497406" w:rsidRDefault="00497406" w:rsidP="008C5869">
      <w:pPr>
        <w:pStyle w:val="02BAFUTitelnummeriert"/>
      </w:pPr>
      <w:bookmarkStart w:id="152" w:name="_Toc65386738"/>
      <w:bookmarkStart w:id="153" w:name="_Toc515592861"/>
      <w:bookmarkStart w:id="154" w:name="_Toc532291732"/>
      <w:bookmarkStart w:id="155" w:name="_Toc188957560"/>
      <w:bookmarkStart w:id="156" w:name="_Toc31289098"/>
      <w:bookmarkStart w:id="157" w:name="_Toc61945826"/>
      <w:bookmarkEnd w:id="151"/>
      <w:r w:rsidRPr="00497406">
        <w:t>Entsorgung von biologisch kontaminierten Abfällen</w:t>
      </w:r>
      <w:bookmarkEnd w:id="152"/>
      <w:bookmarkEnd w:id="153"/>
      <w:bookmarkEnd w:id="154"/>
      <w:bookmarkEnd w:id="155"/>
      <w:bookmarkEnd w:id="156"/>
    </w:p>
    <w:p w:rsidR="00497406" w:rsidRPr="00497406" w:rsidRDefault="00497406" w:rsidP="008C5869">
      <w:pPr>
        <w:pStyle w:val="03BAFUUntertitelnummeriert"/>
      </w:pPr>
      <w:bookmarkStart w:id="158" w:name="_Toc515592862"/>
      <w:bookmarkStart w:id="159" w:name="_Toc532291733"/>
      <w:bookmarkStart w:id="160" w:name="_Toc188957561"/>
      <w:bookmarkStart w:id="161" w:name="_Toc31289099"/>
      <w:r w:rsidRPr="00497406">
        <w:t>Entsorgungsplan</w:t>
      </w:r>
      <w:bookmarkEnd w:id="158"/>
      <w:bookmarkEnd w:id="159"/>
      <w:bookmarkEnd w:id="160"/>
      <w:bookmarkEnd w:id="161"/>
    </w:p>
    <w:p w:rsidR="00497406" w:rsidRDefault="00497406" w:rsidP="00497406">
      <w:pPr>
        <w:pStyle w:val="05BAFUGrundschrift"/>
        <w:rPr>
          <w:vertAlign w:val="superscript"/>
        </w:rPr>
      </w:pPr>
      <w:r w:rsidRPr="008C5869">
        <w:t>Die korrekte Entsorgung von kontaminierten Abfällen ist eine zentrale Aufgabe, um den Austritt von Organismen aus einem Labor zu minimieren bzw. zu verhindern und so eine Gefährdung von Mensch und Umwelt zu vermeiden. Im separaten Entsorgungsplan ist detailliert festgehalten, wie der Umgang mit Abfällen organisiert ist.</w:t>
      </w:r>
      <w:r w:rsidRPr="00497406">
        <w:rPr>
          <w:vertAlign w:val="superscript"/>
        </w:rPr>
        <w:footnoteReference w:id="24"/>
      </w:r>
      <w:r w:rsidRPr="00497406">
        <w:rPr>
          <w:vertAlign w:val="superscript"/>
        </w:rPr>
        <w:t>+</w:t>
      </w:r>
      <w:r w:rsidRPr="00497406">
        <w:rPr>
          <w:vertAlign w:val="superscript"/>
        </w:rPr>
        <w:footnoteReference w:id="25"/>
      </w:r>
    </w:p>
    <w:p w:rsidR="008B1ABF" w:rsidRPr="00A71729" w:rsidRDefault="00CB4656" w:rsidP="00A71729">
      <w:pPr>
        <w:pStyle w:val="05BAFUGrundschriftAufzhlungletzte"/>
      </w:pPr>
      <w:r w:rsidRPr="00A71729">
        <w:t xml:space="preserve">Entsorgungsplan für biologisch kontaminierte Abfälle: </w:t>
      </w:r>
      <w:hyperlink r:id="rId27" w:history="1">
        <w:r w:rsidR="00A71729" w:rsidRPr="00A71729">
          <w:rPr>
            <w:rStyle w:val="Hyperlink"/>
          </w:rPr>
          <w:t>Anhang 14</w:t>
        </w:r>
      </w:hyperlink>
      <w:r w:rsidR="008B1ABF" w:rsidRPr="00A71729">
        <w:br w:type="page"/>
      </w:r>
    </w:p>
    <w:p w:rsidR="00497406" w:rsidRPr="00497406" w:rsidRDefault="00497406" w:rsidP="008C5869">
      <w:pPr>
        <w:pStyle w:val="03BAFUUntertitelnummeriert"/>
      </w:pPr>
      <w:bookmarkStart w:id="162" w:name="_Ref477407153"/>
      <w:bookmarkStart w:id="163" w:name="_Ref477488694"/>
      <w:bookmarkStart w:id="164" w:name="_Ref477488704"/>
      <w:bookmarkStart w:id="165" w:name="_Ref477489322"/>
      <w:bookmarkStart w:id="166" w:name="_Ref477489323"/>
      <w:bookmarkStart w:id="167" w:name="_Ref477489346"/>
      <w:bookmarkStart w:id="168" w:name="_Toc515592863"/>
      <w:bookmarkStart w:id="169" w:name="_Toc532291734"/>
      <w:bookmarkStart w:id="170" w:name="_Toc188957562"/>
      <w:bookmarkStart w:id="171" w:name="_Toc31289100"/>
      <w:bookmarkStart w:id="172" w:name="_Toc65386767"/>
      <w:bookmarkStart w:id="173" w:name="_Toc61945856"/>
      <w:bookmarkStart w:id="174" w:name="_Ref64361767"/>
      <w:bookmarkStart w:id="175" w:name="_Toc65386761"/>
      <w:r w:rsidRPr="00497406">
        <w:lastRenderedPageBreak/>
        <w:t>Inaktivierung von biologischen Abfällen durch Autoklavieren</w:t>
      </w:r>
      <w:bookmarkEnd w:id="162"/>
      <w:bookmarkEnd w:id="163"/>
      <w:bookmarkEnd w:id="164"/>
      <w:bookmarkEnd w:id="165"/>
      <w:bookmarkEnd w:id="166"/>
      <w:bookmarkEnd w:id="167"/>
      <w:bookmarkEnd w:id="168"/>
      <w:bookmarkEnd w:id="169"/>
      <w:bookmarkEnd w:id="170"/>
      <w:bookmarkEnd w:id="171"/>
      <w:r w:rsidRPr="00497406">
        <w:t xml:space="preserve"> </w:t>
      </w:r>
      <w:bookmarkEnd w:id="172"/>
    </w:p>
    <w:p w:rsidR="00497406" w:rsidRDefault="00497406" w:rsidP="00497406">
      <w:pPr>
        <w:pStyle w:val="05BAFUGrundschrift"/>
      </w:pPr>
      <w:r w:rsidRPr="00497406">
        <w:t xml:space="preserve">Die Bedienung des Autoklaven ist in einer Bedienungsanleitung festgehalten. </w:t>
      </w:r>
    </w:p>
    <w:p w:rsidR="00CB4656" w:rsidRPr="00497406" w:rsidRDefault="00CB4656" w:rsidP="00CB4656">
      <w:pPr>
        <w:pStyle w:val="05BAFUGrundschriftAufzhlungletzte"/>
      </w:pPr>
      <w:r>
        <w:t xml:space="preserve">Bedienungsanleitung des Autoklaven: </w:t>
      </w:r>
      <w:r w:rsidRPr="00CB4656">
        <w:rPr>
          <w:rStyle w:val="05BAFUGrundschriftboldgrn"/>
        </w:rPr>
        <w:t>Dokument H; Standort beim Autoklaven</w:t>
      </w:r>
    </w:p>
    <w:p w:rsidR="00497406" w:rsidRPr="00497406" w:rsidRDefault="00497406" w:rsidP="008C5869">
      <w:pPr>
        <w:pStyle w:val="02BAFUTitelnummeriert"/>
      </w:pPr>
      <w:bookmarkStart w:id="176" w:name="_Toc107973094"/>
      <w:bookmarkStart w:id="177" w:name="_Toc515592864"/>
      <w:bookmarkStart w:id="178" w:name="_Toc532291735"/>
      <w:bookmarkStart w:id="179" w:name="_Toc188957563"/>
      <w:bookmarkStart w:id="180" w:name="_Toc31289101"/>
      <w:bookmarkEnd w:id="176"/>
      <w:r w:rsidRPr="00497406">
        <w:t>Kauf, Wartung und Instandhaltung von Geräten</w:t>
      </w:r>
      <w:bookmarkEnd w:id="173"/>
      <w:bookmarkEnd w:id="174"/>
      <w:bookmarkEnd w:id="175"/>
      <w:bookmarkEnd w:id="177"/>
      <w:bookmarkEnd w:id="178"/>
      <w:bookmarkEnd w:id="179"/>
      <w:bookmarkEnd w:id="180"/>
    </w:p>
    <w:p w:rsidR="00497406" w:rsidRPr="00803F79" w:rsidRDefault="00497406" w:rsidP="00803F79">
      <w:pPr>
        <w:pStyle w:val="03BAFUUntertitelnummeriert"/>
      </w:pPr>
      <w:bookmarkStart w:id="181" w:name="_Toc65386763"/>
      <w:bookmarkStart w:id="182" w:name="_Toc515592865"/>
      <w:bookmarkStart w:id="183" w:name="_Toc532291736"/>
      <w:bookmarkStart w:id="184" w:name="_Toc188957564"/>
      <w:bookmarkStart w:id="185" w:name="_Toc31289102"/>
      <w:bookmarkStart w:id="186" w:name="_Toc61945842"/>
      <w:r w:rsidRPr="00803F79">
        <w:t>Konformitätserklärung</w:t>
      </w:r>
      <w:bookmarkEnd w:id="181"/>
      <w:r w:rsidRPr="00803F79">
        <w:t xml:space="preserve"> und Betriebsanleitungen</w:t>
      </w:r>
      <w:bookmarkEnd w:id="182"/>
      <w:bookmarkEnd w:id="183"/>
      <w:bookmarkEnd w:id="184"/>
      <w:bookmarkEnd w:id="185"/>
    </w:p>
    <w:p w:rsidR="00497406" w:rsidRDefault="00497406" w:rsidP="00497406">
      <w:pPr>
        <w:pStyle w:val="05BAFUGrundschrift"/>
      </w:pPr>
      <w:r w:rsidRPr="008C5869">
        <w:rPr>
          <w:rStyle w:val="05BAFUGrundschriftboldgrn"/>
        </w:rPr>
        <w:t>(Name der Firma)</w:t>
      </w:r>
      <w:r w:rsidRPr="00497406">
        <w:t xml:space="preserve"> sorgt dafür, dass die in ihrem Betrieb verwendeten Maschinen (Geräte) den geltenden Sicherheitsbestimmungen entsprechen. Sie besteht deshalb beim Kauf von neuen Geräten darauf, dass die Konformitätserklärung</w:t>
      </w:r>
      <w:r w:rsidRPr="00497406">
        <w:rPr>
          <w:vertAlign w:val="superscript"/>
        </w:rPr>
        <w:footnoteReference w:id="26"/>
      </w:r>
      <w:r w:rsidRPr="00497406">
        <w:t xml:space="preserve"> und die Betriebsanleitung</w:t>
      </w:r>
      <w:r w:rsidRPr="00497406">
        <w:rPr>
          <w:vertAlign w:val="superscript"/>
        </w:rPr>
        <w:footnoteReference w:id="27"/>
      </w:r>
      <w:r w:rsidRPr="00497406">
        <w:t xml:space="preserve"> mitgeliefert werden und legt diese Dokumente zugänglich und geordnet ab.</w:t>
      </w:r>
      <w:r w:rsidRPr="00497406">
        <w:rPr>
          <w:vertAlign w:val="superscript"/>
        </w:rPr>
        <w:footnoteReference w:id="28"/>
      </w:r>
    </w:p>
    <w:p w:rsidR="008B1ABF" w:rsidRDefault="00CB4656" w:rsidP="00CB4656">
      <w:pPr>
        <w:pStyle w:val="05BAFUGrundschriftAufzhlungletzte"/>
        <w:rPr>
          <w:rStyle w:val="05BAFUGrundschriftboldgrn"/>
        </w:rPr>
      </w:pPr>
      <w:r>
        <w:t xml:space="preserve">Gerätedokumente mit Konformitätserklärung: </w:t>
      </w:r>
      <w:r w:rsidRPr="00CB4656">
        <w:rPr>
          <w:rStyle w:val="05BAFUGrundschriftboldgrn"/>
        </w:rPr>
        <w:t>Dokumente I; Standort …</w:t>
      </w:r>
    </w:p>
    <w:p w:rsidR="00497406" w:rsidRPr="00803F79" w:rsidRDefault="00497406" w:rsidP="00803F79">
      <w:pPr>
        <w:pStyle w:val="03BAFUUntertitelnummeriert"/>
      </w:pPr>
      <w:bookmarkStart w:id="187" w:name="_Toc65386762"/>
      <w:bookmarkStart w:id="188" w:name="_Ref490636918"/>
      <w:bookmarkStart w:id="189" w:name="_Toc515592866"/>
      <w:bookmarkStart w:id="190" w:name="_Toc532291737"/>
      <w:bookmarkStart w:id="191" w:name="_Toc188957565"/>
      <w:bookmarkStart w:id="192" w:name="_Toc31289103"/>
      <w:bookmarkStart w:id="193" w:name="_Toc61945849"/>
      <w:bookmarkStart w:id="194" w:name="_Toc65386745"/>
      <w:bookmarkEnd w:id="186"/>
      <w:r w:rsidRPr="00803F79">
        <w:t>Zuständigkeit für Wartung und Instandhaltung</w:t>
      </w:r>
      <w:bookmarkEnd w:id="187"/>
      <w:r w:rsidRPr="00803F79">
        <w:t xml:space="preserve"> der Geräte</w:t>
      </w:r>
      <w:bookmarkEnd w:id="188"/>
      <w:bookmarkEnd w:id="189"/>
      <w:bookmarkEnd w:id="190"/>
      <w:bookmarkEnd w:id="191"/>
      <w:bookmarkEnd w:id="192"/>
    </w:p>
    <w:p w:rsidR="00497406" w:rsidRDefault="00497406" w:rsidP="00497406">
      <w:pPr>
        <w:pStyle w:val="05BAFUGrundschrift"/>
      </w:pPr>
      <w:r w:rsidRPr="00497406">
        <w:t xml:space="preserve">Bei </w:t>
      </w:r>
      <w:r w:rsidRPr="008C5869">
        <w:rPr>
          <w:rStyle w:val="05BAFUGrundschriftboldgrn"/>
        </w:rPr>
        <w:t>(Name der Firma)</w:t>
      </w:r>
      <w:r w:rsidRPr="00497406">
        <w:t xml:space="preserve"> werden alle technische Einrichtungen regelmässig gewartet, damit neben der Qualität der Forschungs- oder Diagnostikresultate, auch die Sicherheit der Mitarbeitenden und generell der Schutz von Mensch und Umwelt gewährleistet werden kann. Wartungspläne für einzelne Geräte und die Regelung der Verantwortlichkeiten sind schriftlich festgehalten.</w:t>
      </w:r>
      <w:r w:rsidRPr="00497406">
        <w:rPr>
          <w:vertAlign w:val="superscript"/>
        </w:rPr>
        <w:footnoteReference w:id="29"/>
      </w:r>
    </w:p>
    <w:p w:rsidR="00A97A92" w:rsidRPr="00FE1450" w:rsidRDefault="00A97A92" w:rsidP="00FE1450">
      <w:pPr>
        <w:pStyle w:val="05BAFUGrundschriftAufzhlung"/>
        <w:rPr>
          <w:rStyle w:val="05BAFUGrundschriftkursiv"/>
          <w:i w:val="0"/>
        </w:rPr>
      </w:pPr>
      <w:r w:rsidRPr="00FE1450">
        <w:rPr>
          <w:rStyle w:val="05BAFUGrundschriftkursiv"/>
          <w:i w:val="0"/>
        </w:rPr>
        <w:t xml:space="preserve">Wartungsplan und -verantwortung zur Instandhaltung von Geräten: </w:t>
      </w:r>
      <w:hyperlink r:id="rId28" w:history="1">
        <w:r w:rsidR="00FE1450" w:rsidRPr="00FE1450">
          <w:rPr>
            <w:rStyle w:val="Hyperlink"/>
          </w:rPr>
          <w:t>Anhang 15</w:t>
        </w:r>
      </w:hyperlink>
    </w:p>
    <w:p w:rsidR="00A97A92" w:rsidRPr="00354D8E" w:rsidRDefault="00A97A92" w:rsidP="00354D8E">
      <w:pPr>
        <w:pStyle w:val="05BAFUGrundschriftAufzhlung"/>
      </w:pPr>
      <w:r w:rsidRPr="00354D8E">
        <w:rPr>
          <w:rStyle w:val="05BAFUGrundschriftkursiv"/>
          <w:i w:val="0"/>
        </w:rPr>
        <w:t xml:space="preserve">Wartungsverträge: </w:t>
      </w:r>
      <w:r w:rsidRPr="00354D8E">
        <w:rPr>
          <w:rStyle w:val="05BAFUGrundschriftboldgrn"/>
        </w:rPr>
        <w:t>Dokumente J; Standort …</w:t>
      </w:r>
    </w:p>
    <w:p w:rsidR="00497406" w:rsidRPr="00497406" w:rsidRDefault="00497406" w:rsidP="008C5869">
      <w:pPr>
        <w:pStyle w:val="02BAFUTitelnummeriert"/>
      </w:pPr>
      <w:bookmarkStart w:id="195" w:name="_Toc532291738"/>
      <w:bookmarkStart w:id="196" w:name="_Toc188957566"/>
      <w:bookmarkStart w:id="197" w:name="_Toc31289104"/>
      <w:bookmarkStart w:id="198" w:name="_Toc515592867"/>
      <w:r w:rsidRPr="00497406">
        <w:t>Transport von Organismen oder infektiösen biologischen Agenzien</w:t>
      </w:r>
      <w:bookmarkEnd w:id="195"/>
      <w:bookmarkEnd w:id="196"/>
      <w:bookmarkEnd w:id="197"/>
      <w:r w:rsidRPr="00497406">
        <w:t xml:space="preserve"> </w:t>
      </w:r>
      <w:bookmarkEnd w:id="193"/>
      <w:bookmarkEnd w:id="194"/>
      <w:bookmarkEnd w:id="198"/>
    </w:p>
    <w:p w:rsidR="00497406" w:rsidRPr="00497406" w:rsidRDefault="00497406" w:rsidP="00497406">
      <w:pPr>
        <w:pStyle w:val="05BAFUGrundschrift"/>
      </w:pPr>
      <w:r w:rsidRPr="00497406">
        <w:t xml:space="preserve">Für den betriebsinternen und den externen Transport von Organismen oder infektiösen biologischen Agenzien hält sich </w:t>
      </w:r>
      <w:r w:rsidRPr="008C5869">
        <w:rPr>
          <w:rStyle w:val="05BAFUGrundschriftboldgrn"/>
        </w:rPr>
        <w:t>(Name der Firma)</w:t>
      </w:r>
      <w:r w:rsidRPr="00497406">
        <w:t xml:space="preserve"> generell an die gesetzlichen Vorgaben und orientiert sich an den entsprechenden nationalen und internationalen Transportvorschriften</w:t>
      </w:r>
      <w:r w:rsidRPr="00497406">
        <w:rPr>
          <w:vertAlign w:val="superscript"/>
        </w:rPr>
        <w:footnoteReference w:id="30"/>
      </w:r>
      <w:r w:rsidRPr="00497406">
        <w:t xml:space="preserve"> zur Kennzeichnung und Verpackung. </w:t>
      </w:r>
    </w:p>
    <w:p w:rsidR="008B1ABF" w:rsidRDefault="00497406" w:rsidP="00497406">
      <w:pPr>
        <w:pStyle w:val="05BAFUGrundschrift"/>
      </w:pPr>
      <w:r w:rsidRPr="00497406">
        <w:t xml:space="preserve">Wird zu Diagnostik- oder Forschungszwecken eine Probe mit Organismen ausserhalb des Betriebes transportiert, werden bei </w:t>
      </w:r>
      <w:r w:rsidRPr="008C5869">
        <w:rPr>
          <w:rStyle w:val="05BAFUGrundschriftboldgrn"/>
        </w:rPr>
        <w:t>(Name der Firma)</w:t>
      </w:r>
      <w:r w:rsidRPr="00497406">
        <w:t xml:space="preserve"> aus Sicherheitsgründen möglichst geringe Mengen und </w:t>
      </w:r>
      <w:r w:rsidRPr="00497406">
        <w:lastRenderedPageBreak/>
        <w:t>Konzentrationen an Zellen verpackt.</w:t>
      </w:r>
      <w:r w:rsidRPr="00497406">
        <w:rPr>
          <w:vertAlign w:val="superscript"/>
        </w:rPr>
        <w:footnoteReference w:id="31"/>
      </w:r>
      <w:r w:rsidRPr="00497406">
        <w:t xml:space="preserve"> Die nachfolgenden Güter werden mit der entsprechenden Kennzeichnung transportiert.</w:t>
      </w:r>
    </w:p>
    <w:p w:rsidR="008B1ABF" w:rsidRDefault="00497406" w:rsidP="00497406">
      <w:pPr>
        <w:pStyle w:val="05BAFUGrundschrift"/>
      </w:pPr>
      <w:r w:rsidRPr="00497406">
        <w:t xml:space="preserve">Für den speziellen Fall, in dem Abfälle mit Kontaminationsgefahr (z.B. Gewebeabfälle, Abfälle mit Blut, Sekreten und Exkreten, Blutbeutel und Blutkonserven), geruchsintensive oder ekelerregende Abfälle transportiert werden, gelten die im </w:t>
      </w:r>
      <w:hyperlink r:id="rId29" w:history="1">
        <w:r w:rsidR="00141616" w:rsidRPr="00141616">
          <w:rPr>
            <w:rStyle w:val="Hyperlink"/>
          </w:rPr>
          <w:t>Anhang 14</w:t>
        </w:r>
      </w:hyperlink>
      <w:r w:rsidRPr="008A6D92">
        <w:t xml:space="preserve"> </w:t>
      </w:r>
      <w:r w:rsidRPr="00497406">
        <w:rPr>
          <w:i/>
        </w:rPr>
        <w:t xml:space="preserve">Entsorgungsplan für biologisch kontaminierte Abfälle </w:t>
      </w:r>
      <w:r w:rsidRPr="00497406">
        <w:t>aufgeführten Kennzeichnungs- und Verpackungsvorschriften.</w:t>
      </w:r>
    </w:p>
    <w:p w:rsidR="00497406" w:rsidRPr="00497406" w:rsidRDefault="00080773" w:rsidP="00080773">
      <w:pPr>
        <w:pStyle w:val="06aBAFULegendeTabellen-Nr"/>
      </w:pPr>
      <w:r>
        <w:t>Tabelle 2</w:t>
      </w:r>
    </w:p>
    <w:p w:rsidR="00497406" w:rsidRDefault="00497406" w:rsidP="00080773">
      <w:pPr>
        <w:pStyle w:val="06BAFULegendeTitel"/>
      </w:pPr>
      <w:r w:rsidRPr="00497406">
        <w:t>Zusammenfassend gilt:</w:t>
      </w:r>
    </w:p>
    <w:p w:rsidR="00E418A2" w:rsidRDefault="00E418A2" w:rsidP="00323E4C">
      <w:pPr>
        <w:pStyle w:val="06BAFULegendeTitel"/>
      </w:pPr>
    </w:p>
    <w:tbl>
      <w:tblPr>
        <w:tblStyle w:val="Gitternetztabelle2"/>
        <w:tblW w:w="9781" w:type="dxa"/>
        <w:tblLayout w:type="fixed"/>
        <w:tblCellMar>
          <w:left w:w="57" w:type="dxa"/>
          <w:right w:w="57" w:type="dxa"/>
        </w:tblCellMar>
        <w:tblLook w:val="04A0" w:firstRow="1" w:lastRow="0" w:firstColumn="1" w:lastColumn="0" w:noHBand="0" w:noVBand="1"/>
      </w:tblPr>
      <w:tblGrid>
        <w:gridCol w:w="1701"/>
        <w:gridCol w:w="1985"/>
        <w:gridCol w:w="1417"/>
        <w:gridCol w:w="2410"/>
        <w:gridCol w:w="2268"/>
      </w:tblGrid>
      <w:tr w:rsidR="00E418A2" w:rsidRPr="00E418A2" w:rsidTr="0086261F">
        <w:trPr>
          <w:cnfStyle w:val="100000000000" w:firstRow="1" w:lastRow="0" w:firstColumn="0" w:lastColumn="0" w:oddVBand="0" w:evenVBand="0" w:oddHBand="0" w:evenHBand="0" w:firstRowFirstColumn="0" w:firstRowLastColumn="0" w:lastRowFirstColumn="0" w:lastRowLastColumn="0"/>
          <w:trHeight w:hRule="exact" w:val="299"/>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nil"/>
            </w:tcBorders>
            <w:tcMar>
              <w:left w:w="85" w:type="dxa"/>
              <w:right w:w="85" w:type="dxa"/>
            </w:tcMar>
            <w:vAlign w:val="center"/>
          </w:tcPr>
          <w:p w:rsidR="00E418A2" w:rsidRPr="00E418A2" w:rsidRDefault="00E418A2" w:rsidP="00E418A2">
            <w:pPr>
              <w:pStyle w:val="07BAFUTabellelinks"/>
            </w:pPr>
            <w:r w:rsidRPr="00E418A2">
              <w:t xml:space="preserve">UN </w:t>
            </w:r>
            <w:proofErr w:type="spellStart"/>
            <w:r w:rsidRPr="00E418A2">
              <w:t>Nummer</w:t>
            </w:r>
            <w:proofErr w:type="spellEnd"/>
          </w:p>
        </w:tc>
        <w:tc>
          <w:tcPr>
            <w:tcW w:w="1985" w:type="dxa"/>
            <w:tcBorders>
              <w:top w:val="single" w:sz="4" w:space="0" w:color="auto"/>
              <w:bottom w:val="nil"/>
            </w:tcBorders>
            <w:tcMar>
              <w:left w:w="85" w:type="dxa"/>
              <w:right w:w="85" w:type="dxa"/>
            </w:tcMar>
            <w:vAlign w:val="center"/>
          </w:tcPr>
          <w:p w:rsidR="00E418A2" w:rsidRPr="00E418A2" w:rsidRDefault="00E418A2" w:rsidP="00E418A2">
            <w:pPr>
              <w:pStyle w:val="07BAFUTabellelinks"/>
              <w:cnfStyle w:val="100000000000" w:firstRow="1" w:lastRow="0" w:firstColumn="0" w:lastColumn="0" w:oddVBand="0" w:evenVBand="0" w:oddHBand="0" w:evenHBand="0" w:firstRowFirstColumn="0" w:firstRowLastColumn="0" w:lastRowFirstColumn="0" w:lastRowLastColumn="0"/>
            </w:pPr>
            <w:proofErr w:type="spellStart"/>
            <w:r w:rsidRPr="00E418A2">
              <w:t>Offizielle</w:t>
            </w:r>
            <w:proofErr w:type="spellEnd"/>
            <w:r w:rsidRPr="00E418A2">
              <w:t xml:space="preserve"> </w:t>
            </w:r>
            <w:proofErr w:type="spellStart"/>
            <w:r w:rsidRPr="00E418A2">
              <w:t>Benennung</w:t>
            </w:r>
            <w:proofErr w:type="spellEnd"/>
          </w:p>
        </w:tc>
        <w:tc>
          <w:tcPr>
            <w:tcW w:w="1417" w:type="dxa"/>
            <w:tcBorders>
              <w:top w:val="single" w:sz="4" w:space="0" w:color="auto"/>
              <w:bottom w:val="nil"/>
            </w:tcBorders>
            <w:tcMar>
              <w:left w:w="85" w:type="dxa"/>
              <w:right w:w="85" w:type="dxa"/>
            </w:tcMar>
            <w:vAlign w:val="center"/>
          </w:tcPr>
          <w:p w:rsidR="00E418A2" w:rsidRPr="00E418A2" w:rsidRDefault="00E418A2" w:rsidP="00E418A2">
            <w:pPr>
              <w:pStyle w:val="07BAFUTabellelinks"/>
              <w:cnfStyle w:val="100000000000" w:firstRow="1" w:lastRow="0" w:firstColumn="0" w:lastColumn="0" w:oddVBand="0" w:evenVBand="0" w:oddHBand="0" w:evenHBand="0" w:firstRowFirstColumn="0" w:firstRowLastColumn="0" w:lastRowFirstColumn="0" w:lastRowLastColumn="0"/>
            </w:pPr>
            <w:proofErr w:type="spellStart"/>
            <w:r w:rsidRPr="00E418A2">
              <w:t>Gefahrenzettel</w:t>
            </w:r>
            <w:proofErr w:type="spellEnd"/>
          </w:p>
        </w:tc>
        <w:tc>
          <w:tcPr>
            <w:tcW w:w="2410" w:type="dxa"/>
            <w:tcBorders>
              <w:top w:val="single" w:sz="4" w:space="0" w:color="auto"/>
              <w:bottom w:val="nil"/>
            </w:tcBorders>
            <w:tcMar>
              <w:left w:w="85" w:type="dxa"/>
              <w:right w:w="85" w:type="dxa"/>
            </w:tcMar>
            <w:vAlign w:val="center"/>
          </w:tcPr>
          <w:p w:rsidR="00E418A2" w:rsidRPr="00E418A2" w:rsidRDefault="00E418A2" w:rsidP="00C10E99">
            <w:pPr>
              <w:pStyle w:val="07BAFUTabellelinks"/>
              <w:cnfStyle w:val="100000000000" w:firstRow="1" w:lastRow="0" w:firstColumn="0" w:lastColumn="0" w:oddVBand="0" w:evenVBand="0" w:oddHBand="0" w:evenHBand="0" w:firstRowFirstColumn="0" w:firstRowLastColumn="0" w:lastRowFirstColumn="0" w:lastRowLastColumn="0"/>
            </w:pPr>
            <w:proofErr w:type="spellStart"/>
            <w:r w:rsidRPr="00E418A2">
              <w:t>Verpackungsvorschrift</w:t>
            </w:r>
            <w:proofErr w:type="spellEnd"/>
            <w:r w:rsidRPr="00E418A2">
              <w:t xml:space="preserve"> ADR</w:t>
            </w:r>
          </w:p>
        </w:tc>
        <w:tc>
          <w:tcPr>
            <w:tcW w:w="2268" w:type="dxa"/>
            <w:tcBorders>
              <w:top w:val="single" w:sz="4" w:space="0" w:color="auto"/>
              <w:bottom w:val="nil"/>
            </w:tcBorders>
            <w:tcMar>
              <w:left w:w="85" w:type="dxa"/>
              <w:right w:w="85" w:type="dxa"/>
            </w:tcMar>
            <w:vAlign w:val="center"/>
          </w:tcPr>
          <w:p w:rsidR="00E418A2" w:rsidRPr="00E418A2" w:rsidRDefault="00E418A2" w:rsidP="00E418A2">
            <w:pPr>
              <w:pStyle w:val="07BAFUTabellelinks"/>
              <w:cnfStyle w:val="100000000000" w:firstRow="1" w:lastRow="0" w:firstColumn="0" w:lastColumn="0" w:oddVBand="0" w:evenVBand="0" w:oddHBand="0" w:evenHBand="0" w:firstRowFirstColumn="0" w:firstRowLastColumn="0" w:lastRowFirstColumn="0" w:lastRowLastColumn="0"/>
            </w:pPr>
            <w:proofErr w:type="spellStart"/>
            <w:r w:rsidRPr="00E418A2">
              <w:t>Anwendungsbereich</w:t>
            </w:r>
            <w:proofErr w:type="spellEnd"/>
          </w:p>
        </w:tc>
      </w:tr>
      <w:tr w:rsidR="00E418A2" w:rsidRPr="00E418A2" w:rsidTr="003B1601">
        <w:trPr>
          <w:cnfStyle w:val="000000100000" w:firstRow="0" w:lastRow="0" w:firstColumn="0" w:lastColumn="0" w:oddVBand="0" w:evenVBand="0" w:oddHBand="1" w:evenHBand="0" w:firstRowFirstColumn="0" w:firstRowLastColumn="0" w:lastRowFirstColumn="0" w:lastRowLastColumn="0"/>
          <w:trHeight w:hRule="exact" w:val="701"/>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right w:val="single" w:sz="4" w:space="0" w:color="FFFFFF" w:themeColor="background1"/>
            </w:tcBorders>
            <w:tcMar>
              <w:top w:w="85" w:type="dxa"/>
              <w:left w:w="85" w:type="dxa"/>
              <w:bottom w:w="85" w:type="dxa"/>
              <w:right w:w="85" w:type="dxa"/>
            </w:tcMar>
          </w:tcPr>
          <w:p w:rsidR="00E418A2" w:rsidRPr="00E418A2" w:rsidRDefault="00E418A2" w:rsidP="00E418A2">
            <w:pPr>
              <w:pStyle w:val="07BAFUTabellelinks"/>
            </w:pPr>
            <w:r w:rsidRPr="00E418A2">
              <w:t>UN 3373</w:t>
            </w:r>
          </w:p>
        </w:tc>
        <w:tc>
          <w:tcPr>
            <w:tcW w:w="1985"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E418A2" w:rsidRPr="00E418A2" w:rsidRDefault="00E418A2" w:rsidP="00633E36">
            <w:pPr>
              <w:pStyle w:val="07BAFUTabellelinks"/>
              <w:cnfStyle w:val="000000100000" w:firstRow="0" w:lastRow="0" w:firstColumn="0" w:lastColumn="0" w:oddVBand="0" w:evenVBand="0" w:oddHBand="1" w:evenHBand="0" w:firstRowFirstColumn="0" w:firstRowLastColumn="0" w:lastRowFirstColumn="0" w:lastRowLastColumn="0"/>
            </w:pPr>
            <w:proofErr w:type="spellStart"/>
            <w:r w:rsidRPr="00E418A2">
              <w:t>Biologische</w:t>
            </w:r>
            <w:proofErr w:type="spellEnd"/>
            <w:r w:rsidRPr="00E418A2">
              <w:t xml:space="preserve"> </w:t>
            </w:r>
            <w:proofErr w:type="spellStart"/>
            <w:r w:rsidRPr="00E418A2">
              <w:t>Substanzen</w:t>
            </w:r>
            <w:proofErr w:type="spellEnd"/>
            <w:r w:rsidR="00633E36">
              <w:t xml:space="preserve"> </w:t>
            </w:r>
            <w:proofErr w:type="spellStart"/>
            <w:r w:rsidRPr="00E418A2">
              <w:t>Kategorie</w:t>
            </w:r>
            <w:proofErr w:type="spellEnd"/>
            <w:r w:rsidRPr="00E418A2">
              <w:t xml:space="preserve"> B</w:t>
            </w:r>
          </w:p>
        </w:tc>
        <w:tc>
          <w:tcPr>
            <w:tcW w:w="1417"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E418A2" w:rsidRPr="00E418A2" w:rsidRDefault="00E418A2" w:rsidP="00E418A2">
            <w:pPr>
              <w:pStyle w:val="07BAFUTabellelinks"/>
              <w:cnfStyle w:val="000000100000" w:firstRow="0" w:lastRow="0" w:firstColumn="0" w:lastColumn="0" w:oddVBand="0" w:evenVBand="0" w:oddHBand="1" w:evenHBand="0" w:firstRowFirstColumn="0" w:firstRowLastColumn="0" w:lastRowFirstColumn="0" w:lastRowLastColumn="0"/>
            </w:pPr>
            <w:proofErr w:type="spellStart"/>
            <w:r w:rsidRPr="00E418A2">
              <w:t>Klasse</w:t>
            </w:r>
            <w:proofErr w:type="spellEnd"/>
            <w:r w:rsidRPr="00E418A2">
              <w:t xml:space="preserve"> 6.2</w:t>
            </w:r>
          </w:p>
        </w:tc>
        <w:tc>
          <w:tcPr>
            <w:tcW w:w="2410"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E418A2" w:rsidRPr="00E418A2" w:rsidRDefault="00E418A2" w:rsidP="00E418A2">
            <w:pPr>
              <w:pStyle w:val="07BAFUTabellelinks"/>
              <w:cnfStyle w:val="000000100000" w:firstRow="0" w:lastRow="0" w:firstColumn="0" w:lastColumn="0" w:oddVBand="0" w:evenVBand="0" w:oddHBand="1" w:evenHBand="0" w:firstRowFirstColumn="0" w:firstRowLastColumn="0" w:lastRowFirstColumn="0" w:lastRowLastColumn="0"/>
            </w:pPr>
            <w:r w:rsidRPr="00E418A2">
              <w:t>P 650</w:t>
            </w:r>
            <w:r w:rsidRPr="00323E4C">
              <w:rPr>
                <w:rStyle w:val="Funotenzeichen"/>
              </w:rPr>
              <w:footnoteReference w:id="32"/>
            </w:r>
          </w:p>
        </w:tc>
        <w:tc>
          <w:tcPr>
            <w:tcW w:w="2268"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E418A2" w:rsidRPr="00973FBC" w:rsidRDefault="00E418A2" w:rsidP="00E418A2">
            <w:pPr>
              <w:pStyle w:val="07BAFUTabellelinks"/>
              <w:cnfStyle w:val="000000100000" w:firstRow="0" w:lastRow="0" w:firstColumn="0" w:lastColumn="0" w:oddVBand="0" w:evenVBand="0" w:oddHBand="1" w:evenHBand="0" w:firstRowFirstColumn="0" w:firstRowLastColumn="0" w:lastRowFirstColumn="0" w:lastRowLastColumn="0"/>
              <w:rPr>
                <w:lang w:val="de-CH"/>
              </w:rPr>
            </w:pPr>
            <w:r w:rsidRPr="00973FBC">
              <w:rPr>
                <w:lang w:val="de-CH"/>
              </w:rPr>
              <w:t>Mikroorganismen der Gruppe 2 (evtl. 3) und der Kategorie B</w:t>
            </w:r>
            <w:r w:rsidRPr="00323E4C">
              <w:rPr>
                <w:rStyle w:val="Funotenzeichen"/>
              </w:rPr>
              <w:footnoteReference w:id="33"/>
            </w:r>
          </w:p>
        </w:tc>
      </w:tr>
      <w:tr w:rsidR="00E418A2" w:rsidRPr="00E418A2" w:rsidTr="003B1601">
        <w:trPr>
          <w:trHeight w:hRule="exact" w:val="57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right w:val="single" w:sz="4" w:space="0" w:color="FFFFFF" w:themeColor="background1"/>
            </w:tcBorders>
            <w:tcMar>
              <w:top w:w="85" w:type="dxa"/>
              <w:left w:w="85" w:type="dxa"/>
              <w:bottom w:w="85" w:type="dxa"/>
              <w:right w:w="85" w:type="dxa"/>
            </w:tcMar>
          </w:tcPr>
          <w:p w:rsidR="00E418A2" w:rsidRPr="00E418A2" w:rsidRDefault="00E418A2" w:rsidP="00E418A2">
            <w:pPr>
              <w:pStyle w:val="07BAFUTabellelinks"/>
            </w:pPr>
            <w:r w:rsidRPr="00E418A2">
              <w:t>UN 3245</w:t>
            </w:r>
          </w:p>
        </w:tc>
        <w:tc>
          <w:tcPr>
            <w:tcW w:w="1985"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E418A2" w:rsidRPr="00E418A2" w:rsidRDefault="00E418A2" w:rsidP="00E418A2">
            <w:pPr>
              <w:pStyle w:val="07BAFUTabellelinks"/>
              <w:cnfStyle w:val="000000000000" w:firstRow="0" w:lastRow="0" w:firstColumn="0" w:lastColumn="0" w:oddVBand="0" w:evenVBand="0" w:oddHBand="0" w:evenHBand="0" w:firstRowFirstColumn="0" w:firstRowLastColumn="0" w:lastRowFirstColumn="0" w:lastRowLastColumn="0"/>
            </w:pPr>
            <w:proofErr w:type="spellStart"/>
            <w:r w:rsidRPr="00E418A2">
              <w:t>Gentechnisch</w:t>
            </w:r>
            <w:proofErr w:type="spellEnd"/>
            <w:r w:rsidRPr="00E418A2">
              <w:t xml:space="preserve"> </w:t>
            </w:r>
            <w:proofErr w:type="spellStart"/>
            <w:r w:rsidRPr="00E418A2">
              <w:t>veränderte</w:t>
            </w:r>
            <w:proofErr w:type="spellEnd"/>
            <w:r w:rsidRPr="00E418A2">
              <w:t xml:space="preserve"> </w:t>
            </w:r>
            <w:proofErr w:type="spellStart"/>
            <w:r w:rsidRPr="00E418A2">
              <w:t>Mikroorganismen</w:t>
            </w:r>
            <w:proofErr w:type="spellEnd"/>
          </w:p>
        </w:tc>
        <w:tc>
          <w:tcPr>
            <w:tcW w:w="1417"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E418A2" w:rsidRPr="00E418A2" w:rsidRDefault="00E418A2" w:rsidP="00E418A2">
            <w:pPr>
              <w:pStyle w:val="07BAFUTabellelinks"/>
              <w:cnfStyle w:val="000000000000" w:firstRow="0" w:lastRow="0" w:firstColumn="0" w:lastColumn="0" w:oddVBand="0" w:evenVBand="0" w:oddHBand="0" w:evenHBand="0" w:firstRowFirstColumn="0" w:firstRowLastColumn="0" w:lastRowFirstColumn="0" w:lastRowLastColumn="0"/>
            </w:pPr>
            <w:proofErr w:type="spellStart"/>
            <w:r w:rsidRPr="00E418A2">
              <w:t>Klasse</w:t>
            </w:r>
            <w:proofErr w:type="spellEnd"/>
            <w:r w:rsidRPr="00E418A2">
              <w:t xml:space="preserve"> 9</w:t>
            </w:r>
          </w:p>
        </w:tc>
        <w:tc>
          <w:tcPr>
            <w:tcW w:w="2410"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E418A2" w:rsidRPr="00E418A2" w:rsidRDefault="00E418A2" w:rsidP="00E418A2">
            <w:pPr>
              <w:pStyle w:val="07BAFUTabellelinks"/>
              <w:cnfStyle w:val="000000000000" w:firstRow="0" w:lastRow="0" w:firstColumn="0" w:lastColumn="0" w:oddVBand="0" w:evenVBand="0" w:oddHBand="0" w:evenHBand="0" w:firstRowFirstColumn="0" w:firstRowLastColumn="0" w:lastRowFirstColumn="0" w:lastRowLastColumn="0"/>
            </w:pPr>
            <w:r w:rsidRPr="00E418A2">
              <w:t>P 904</w:t>
            </w:r>
            <w:r w:rsidRPr="00323E4C">
              <w:rPr>
                <w:rStyle w:val="Funotenzeichen"/>
              </w:rPr>
              <w:footnoteReference w:id="34"/>
            </w:r>
          </w:p>
        </w:tc>
        <w:tc>
          <w:tcPr>
            <w:tcW w:w="2268"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E418A2" w:rsidRPr="00E418A2" w:rsidRDefault="00E418A2" w:rsidP="00E418A2">
            <w:pPr>
              <w:pStyle w:val="07BAFUTabellelinks"/>
              <w:cnfStyle w:val="000000000000" w:firstRow="0" w:lastRow="0" w:firstColumn="0" w:lastColumn="0" w:oddVBand="0" w:evenVBand="0" w:oddHBand="0" w:evenHBand="0" w:firstRowFirstColumn="0" w:firstRowLastColumn="0" w:lastRowFirstColumn="0" w:lastRowLastColumn="0"/>
            </w:pPr>
            <w:proofErr w:type="spellStart"/>
            <w:r w:rsidRPr="00E418A2">
              <w:t>Mikroorganismen</w:t>
            </w:r>
            <w:proofErr w:type="spellEnd"/>
            <w:r w:rsidRPr="00E418A2">
              <w:t xml:space="preserve"> der </w:t>
            </w:r>
            <w:proofErr w:type="spellStart"/>
            <w:r w:rsidRPr="00E418A2">
              <w:t>Gruppe</w:t>
            </w:r>
            <w:proofErr w:type="spellEnd"/>
            <w:r w:rsidRPr="00E418A2">
              <w:t xml:space="preserve"> 1</w:t>
            </w:r>
            <w:r w:rsidRPr="00323E4C">
              <w:rPr>
                <w:rStyle w:val="Funotenzeichen"/>
              </w:rPr>
              <w:footnoteReference w:id="35"/>
            </w:r>
          </w:p>
        </w:tc>
      </w:tr>
      <w:tr w:rsidR="00E418A2" w:rsidRPr="00E418A2" w:rsidTr="003B1601">
        <w:trPr>
          <w:cnfStyle w:val="000000100000" w:firstRow="0" w:lastRow="0" w:firstColumn="0" w:lastColumn="0" w:oddVBand="0" w:evenVBand="0" w:oddHBand="1" w:evenHBand="0" w:firstRowFirstColumn="0" w:firstRowLastColumn="0" w:lastRowFirstColumn="0" w:lastRowLastColumn="0"/>
          <w:trHeight w:hRule="exact" w:val="989"/>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right w:val="single" w:sz="4" w:space="0" w:color="FFFFFF" w:themeColor="background1"/>
            </w:tcBorders>
            <w:tcMar>
              <w:top w:w="85" w:type="dxa"/>
              <w:left w:w="85" w:type="dxa"/>
              <w:bottom w:w="85" w:type="dxa"/>
              <w:right w:w="85" w:type="dxa"/>
            </w:tcMar>
          </w:tcPr>
          <w:p w:rsidR="00E418A2" w:rsidRPr="00E418A2" w:rsidRDefault="00E418A2" w:rsidP="00E418A2">
            <w:pPr>
              <w:pStyle w:val="07BAFUTabellelinks"/>
            </w:pPr>
            <w:r w:rsidRPr="00E418A2">
              <w:t>UN 1845</w:t>
            </w:r>
          </w:p>
        </w:tc>
        <w:tc>
          <w:tcPr>
            <w:tcW w:w="1985"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E418A2" w:rsidRPr="00973FBC" w:rsidRDefault="00E418A2" w:rsidP="00E418A2">
            <w:pPr>
              <w:pStyle w:val="07BAFUTabellelinks"/>
              <w:cnfStyle w:val="000000100000" w:firstRow="0" w:lastRow="0" w:firstColumn="0" w:lastColumn="0" w:oddVBand="0" w:evenVBand="0" w:oddHBand="1" w:evenHBand="0" w:firstRowFirstColumn="0" w:firstRowLastColumn="0" w:lastRowFirstColumn="0" w:lastRowLastColumn="0"/>
              <w:rPr>
                <w:lang w:val="de-CH"/>
              </w:rPr>
            </w:pPr>
            <w:r w:rsidRPr="00973FBC">
              <w:rPr>
                <w:lang w:val="de-CH"/>
              </w:rPr>
              <w:t>Kohlendioxid, fest (Trockeneis), nur bei Lufttransporten zu bezeichnen</w:t>
            </w:r>
          </w:p>
        </w:tc>
        <w:tc>
          <w:tcPr>
            <w:tcW w:w="1417"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E418A2" w:rsidRPr="00E418A2" w:rsidRDefault="00E418A2" w:rsidP="00E418A2">
            <w:pPr>
              <w:pStyle w:val="07BAFUTabellelinks"/>
              <w:cnfStyle w:val="000000100000" w:firstRow="0" w:lastRow="0" w:firstColumn="0" w:lastColumn="0" w:oddVBand="0" w:evenVBand="0" w:oddHBand="1" w:evenHBand="0" w:firstRowFirstColumn="0" w:firstRowLastColumn="0" w:lastRowFirstColumn="0" w:lastRowLastColumn="0"/>
            </w:pPr>
            <w:proofErr w:type="spellStart"/>
            <w:r w:rsidRPr="00E418A2">
              <w:t>Klasse</w:t>
            </w:r>
            <w:proofErr w:type="spellEnd"/>
            <w:r w:rsidRPr="00E418A2">
              <w:t xml:space="preserve"> 9</w:t>
            </w:r>
          </w:p>
        </w:tc>
        <w:tc>
          <w:tcPr>
            <w:tcW w:w="2410"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E418A2" w:rsidRPr="00E418A2" w:rsidRDefault="00E418A2" w:rsidP="00E418A2">
            <w:pPr>
              <w:pStyle w:val="07BAFUTabellelinks"/>
              <w:cnfStyle w:val="000000100000" w:firstRow="0" w:lastRow="0" w:firstColumn="0" w:lastColumn="0" w:oddVBand="0" w:evenVBand="0" w:oddHBand="1" w:evenHBand="0" w:firstRowFirstColumn="0" w:firstRowLastColumn="0" w:lastRowFirstColumn="0" w:lastRowLastColumn="0"/>
            </w:pPr>
          </w:p>
        </w:tc>
        <w:tc>
          <w:tcPr>
            <w:tcW w:w="2268"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E418A2" w:rsidRPr="00E418A2" w:rsidRDefault="00E418A2" w:rsidP="00E418A2">
            <w:pPr>
              <w:pStyle w:val="07BAFUTabellelinks"/>
              <w:cnfStyle w:val="000000100000" w:firstRow="0" w:lastRow="0" w:firstColumn="0" w:lastColumn="0" w:oddVBand="0" w:evenVBand="0" w:oddHBand="1" w:evenHBand="0" w:firstRowFirstColumn="0" w:firstRowLastColumn="0" w:lastRowFirstColumn="0" w:lastRowLastColumn="0"/>
            </w:pPr>
            <w:proofErr w:type="spellStart"/>
            <w:r w:rsidRPr="00E418A2">
              <w:t>Verpackungsmaterial</w:t>
            </w:r>
            <w:proofErr w:type="spellEnd"/>
          </w:p>
        </w:tc>
      </w:tr>
      <w:tr w:rsidR="00E418A2" w:rsidRPr="00E418A2" w:rsidTr="003B1601">
        <w:trPr>
          <w:trHeight w:hRule="exact" w:val="584"/>
        </w:trPr>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auto"/>
              <w:right w:val="single" w:sz="4" w:space="0" w:color="FFFFFF" w:themeColor="background1"/>
            </w:tcBorders>
            <w:tcMar>
              <w:top w:w="85" w:type="dxa"/>
              <w:left w:w="85" w:type="dxa"/>
              <w:bottom w:w="85" w:type="dxa"/>
              <w:right w:w="85" w:type="dxa"/>
            </w:tcMar>
          </w:tcPr>
          <w:p w:rsidR="00E418A2" w:rsidRPr="00E418A2" w:rsidRDefault="00E418A2" w:rsidP="00E418A2">
            <w:pPr>
              <w:pStyle w:val="07BAFUTabellelinks"/>
            </w:pPr>
            <w:r w:rsidRPr="00E418A2">
              <w:t>UN 1977</w:t>
            </w:r>
          </w:p>
        </w:tc>
        <w:tc>
          <w:tcPr>
            <w:tcW w:w="1985" w:type="dxa"/>
            <w:tcBorders>
              <w:top w:val="nil"/>
              <w:left w:val="single" w:sz="4" w:space="0" w:color="FFFFFF" w:themeColor="background1"/>
              <w:bottom w:val="single" w:sz="4" w:space="0" w:color="auto"/>
              <w:right w:val="single" w:sz="4" w:space="0" w:color="FFFFFF" w:themeColor="background1"/>
            </w:tcBorders>
            <w:tcMar>
              <w:top w:w="85" w:type="dxa"/>
              <w:left w:w="85" w:type="dxa"/>
              <w:bottom w:w="85" w:type="dxa"/>
              <w:right w:w="85" w:type="dxa"/>
            </w:tcMar>
          </w:tcPr>
          <w:p w:rsidR="00E418A2" w:rsidRPr="00E418A2" w:rsidRDefault="00E418A2" w:rsidP="00E418A2">
            <w:pPr>
              <w:pStyle w:val="07BAFUTabellelinks"/>
              <w:cnfStyle w:val="000000000000" w:firstRow="0" w:lastRow="0" w:firstColumn="0" w:lastColumn="0" w:oddVBand="0" w:evenVBand="0" w:oddHBand="0" w:evenHBand="0" w:firstRowFirstColumn="0" w:firstRowLastColumn="0" w:lastRowFirstColumn="0" w:lastRowLastColumn="0"/>
            </w:pPr>
            <w:proofErr w:type="spellStart"/>
            <w:r w:rsidRPr="00E418A2">
              <w:t>Stickstoff</w:t>
            </w:r>
            <w:proofErr w:type="spellEnd"/>
            <w:r w:rsidRPr="00E418A2">
              <w:t xml:space="preserve">, </w:t>
            </w:r>
            <w:proofErr w:type="spellStart"/>
            <w:r w:rsidRPr="00E418A2">
              <w:t>tiefgekühlt</w:t>
            </w:r>
            <w:proofErr w:type="spellEnd"/>
            <w:r w:rsidRPr="00E418A2">
              <w:t xml:space="preserve">, </w:t>
            </w:r>
            <w:proofErr w:type="spellStart"/>
            <w:r w:rsidRPr="00E418A2">
              <w:t>flüssig</w:t>
            </w:r>
            <w:proofErr w:type="spellEnd"/>
          </w:p>
        </w:tc>
        <w:tc>
          <w:tcPr>
            <w:tcW w:w="1417" w:type="dxa"/>
            <w:tcBorders>
              <w:top w:val="nil"/>
              <w:left w:val="single" w:sz="4" w:space="0" w:color="FFFFFF" w:themeColor="background1"/>
              <w:bottom w:val="single" w:sz="4" w:space="0" w:color="auto"/>
              <w:right w:val="single" w:sz="4" w:space="0" w:color="FFFFFF" w:themeColor="background1"/>
            </w:tcBorders>
            <w:tcMar>
              <w:top w:w="85" w:type="dxa"/>
              <w:left w:w="85" w:type="dxa"/>
              <w:bottom w:w="85" w:type="dxa"/>
              <w:right w:w="85" w:type="dxa"/>
            </w:tcMar>
          </w:tcPr>
          <w:p w:rsidR="00E418A2" w:rsidRPr="00E418A2" w:rsidRDefault="00E418A2" w:rsidP="00E418A2">
            <w:pPr>
              <w:pStyle w:val="07BAFUTabellelinks"/>
              <w:cnfStyle w:val="000000000000" w:firstRow="0" w:lastRow="0" w:firstColumn="0" w:lastColumn="0" w:oddVBand="0" w:evenVBand="0" w:oddHBand="0" w:evenHBand="0" w:firstRowFirstColumn="0" w:firstRowLastColumn="0" w:lastRowFirstColumn="0" w:lastRowLastColumn="0"/>
            </w:pPr>
            <w:proofErr w:type="spellStart"/>
            <w:r w:rsidRPr="00E418A2">
              <w:t>Klasse</w:t>
            </w:r>
            <w:proofErr w:type="spellEnd"/>
            <w:r w:rsidRPr="00E418A2">
              <w:t xml:space="preserve"> 2.2</w:t>
            </w:r>
          </w:p>
        </w:tc>
        <w:tc>
          <w:tcPr>
            <w:tcW w:w="2410" w:type="dxa"/>
            <w:tcBorders>
              <w:top w:val="nil"/>
              <w:left w:val="single" w:sz="4" w:space="0" w:color="FFFFFF" w:themeColor="background1"/>
              <w:bottom w:val="single" w:sz="4" w:space="0" w:color="auto"/>
              <w:right w:val="single" w:sz="4" w:space="0" w:color="FFFFFF" w:themeColor="background1"/>
            </w:tcBorders>
            <w:tcMar>
              <w:top w:w="85" w:type="dxa"/>
              <w:left w:w="85" w:type="dxa"/>
              <w:bottom w:w="85" w:type="dxa"/>
              <w:right w:w="85" w:type="dxa"/>
            </w:tcMar>
          </w:tcPr>
          <w:p w:rsidR="00E418A2" w:rsidRPr="00E418A2" w:rsidRDefault="00E418A2" w:rsidP="00E418A2">
            <w:pPr>
              <w:pStyle w:val="07BAFUTabellelinks"/>
              <w:cnfStyle w:val="000000000000" w:firstRow="0" w:lastRow="0" w:firstColumn="0" w:lastColumn="0" w:oddVBand="0" w:evenVBand="0" w:oddHBand="0" w:evenHBand="0" w:firstRowFirstColumn="0" w:firstRowLastColumn="0" w:lastRowFirstColumn="0" w:lastRowLastColumn="0"/>
            </w:pPr>
          </w:p>
        </w:tc>
        <w:tc>
          <w:tcPr>
            <w:tcW w:w="2268" w:type="dxa"/>
            <w:tcBorders>
              <w:top w:val="nil"/>
              <w:left w:val="single" w:sz="4" w:space="0" w:color="FFFFFF" w:themeColor="background1"/>
              <w:bottom w:val="single" w:sz="4" w:space="0" w:color="auto"/>
              <w:right w:val="single" w:sz="4" w:space="0" w:color="FFFFFF" w:themeColor="background1"/>
            </w:tcBorders>
            <w:tcMar>
              <w:top w:w="85" w:type="dxa"/>
              <w:left w:w="85" w:type="dxa"/>
              <w:bottom w:w="85" w:type="dxa"/>
              <w:right w:w="85" w:type="dxa"/>
            </w:tcMar>
          </w:tcPr>
          <w:p w:rsidR="00E418A2" w:rsidRPr="00E418A2" w:rsidRDefault="00E418A2" w:rsidP="00E418A2">
            <w:pPr>
              <w:pStyle w:val="07BAFUTabellelinks"/>
              <w:cnfStyle w:val="000000000000" w:firstRow="0" w:lastRow="0" w:firstColumn="0" w:lastColumn="0" w:oddVBand="0" w:evenVBand="0" w:oddHBand="0" w:evenHBand="0" w:firstRowFirstColumn="0" w:firstRowLastColumn="0" w:lastRowFirstColumn="0" w:lastRowLastColumn="0"/>
            </w:pPr>
            <w:proofErr w:type="spellStart"/>
            <w:r w:rsidRPr="00E418A2">
              <w:t>Verpackungsmaterial</w:t>
            </w:r>
            <w:proofErr w:type="spellEnd"/>
          </w:p>
        </w:tc>
      </w:tr>
    </w:tbl>
    <w:p w:rsidR="00E418A2" w:rsidRPr="00497406" w:rsidRDefault="00E418A2" w:rsidP="00323E4C">
      <w:pPr>
        <w:pStyle w:val="05BAFUGrundschrift"/>
      </w:pPr>
    </w:p>
    <w:p w:rsidR="008B1ABF" w:rsidRDefault="00497406" w:rsidP="00497406">
      <w:pPr>
        <w:pStyle w:val="05BAFUGrundschrift"/>
        <w:rPr>
          <w:lang w:val="de-DE"/>
        </w:rPr>
      </w:pPr>
      <w:bookmarkStart w:id="199" w:name="_Toc65386750"/>
      <w:bookmarkStart w:id="200" w:name="_Toc515592868"/>
      <w:r w:rsidRPr="00323E4C">
        <w:rPr>
          <w:rStyle w:val="05BAFUGrundschriftkursiv"/>
        </w:rPr>
        <w:t>Ausführliche und regelmässig aufdatierte Informationen zum Transport von Organismen</w:t>
      </w:r>
      <w:r w:rsidRPr="00497406">
        <w:t xml:space="preserve"> finden sich auf der Homepage der Sektion Biosicherheit</w:t>
      </w:r>
      <w:r w:rsidRPr="00497406">
        <w:rPr>
          <w:vertAlign w:val="superscript"/>
        </w:rPr>
        <w:footnoteReference w:id="36"/>
      </w:r>
      <w:r w:rsidRPr="00497406">
        <w:t xml:space="preserve"> des </w:t>
      </w:r>
      <w:r w:rsidRPr="00497406">
        <w:rPr>
          <w:lang w:val="de-DE"/>
        </w:rPr>
        <w:t xml:space="preserve">Amts für Abfall, Wasser, Energie und Luft (AWEL) des Kantons Zürich sowie in der </w:t>
      </w:r>
      <w:r w:rsidRPr="00497406">
        <w:rPr>
          <w:rFonts w:hint="cs"/>
        </w:rPr>
        <w:t xml:space="preserve">Informationsbroschüre </w:t>
      </w:r>
      <w:r w:rsidRPr="00497406">
        <w:rPr>
          <w:i/>
        </w:rPr>
        <w:t>Transport biologischer Stoffe und Organismen</w:t>
      </w:r>
      <w:r w:rsidRPr="00497406">
        <w:rPr>
          <w:lang w:val="de-DE"/>
        </w:rPr>
        <w:t>, herausgegeben von der Fachstelle Biologische Sicherheit Ost (FBSO), Version März 2018.</w:t>
      </w:r>
      <w:r w:rsidRPr="00497406">
        <w:rPr>
          <w:vertAlign w:val="superscript"/>
        </w:rPr>
        <w:footnoteReference w:id="37"/>
      </w:r>
      <w:r w:rsidR="008B1ABF">
        <w:rPr>
          <w:lang w:val="de-DE"/>
        </w:rPr>
        <w:br w:type="page"/>
      </w:r>
    </w:p>
    <w:p w:rsidR="00497406" w:rsidRPr="00497406" w:rsidRDefault="00497406" w:rsidP="00B74A89">
      <w:pPr>
        <w:pStyle w:val="02BAFUTitelnummeriert"/>
      </w:pPr>
      <w:bookmarkStart w:id="201" w:name="_Toc532291739"/>
      <w:bookmarkStart w:id="202" w:name="_Toc188957567"/>
      <w:bookmarkStart w:id="203" w:name="_Toc31289105"/>
      <w:r w:rsidRPr="00497406">
        <w:lastRenderedPageBreak/>
        <w:t>Chemische Sicherheit</w:t>
      </w:r>
      <w:bookmarkEnd w:id="199"/>
      <w:bookmarkEnd w:id="200"/>
      <w:bookmarkEnd w:id="201"/>
      <w:bookmarkEnd w:id="202"/>
      <w:bookmarkEnd w:id="203"/>
    </w:p>
    <w:p w:rsidR="00497406" w:rsidRPr="00497406" w:rsidRDefault="00497406" w:rsidP="00B74A89">
      <w:pPr>
        <w:pStyle w:val="03BAFUUntertitelnummeriert"/>
      </w:pPr>
      <w:bookmarkStart w:id="204" w:name="_Toc65386751"/>
      <w:bookmarkStart w:id="205" w:name="_Toc515592869"/>
      <w:bookmarkStart w:id="206" w:name="_Toc532291740"/>
      <w:bookmarkStart w:id="207" w:name="_Toc188957568"/>
      <w:bookmarkStart w:id="208" w:name="_Toc31289106"/>
      <w:r w:rsidRPr="00497406">
        <w:t>Lagerung / Mengen</w:t>
      </w:r>
      <w:bookmarkEnd w:id="204"/>
      <w:bookmarkEnd w:id="205"/>
      <w:bookmarkEnd w:id="206"/>
      <w:bookmarkEnd w:id="207"/>
      <w:bookmarkEnd w:id="208"/>
    </w:p>
    <w:p w:rsidR="008B1ABF" w:rsidRDefault="00497406" w:rsidP="00497406">
      <w:pPr>
        <w:pStyle w:val="05BAFUGrundschrift"/>
      </w:pPr>
      <w:r w:rsidRPr="00497406">
        <w:t xml:space="preserve">In den Laboratorien von </w:t>
      </w:r>
      <w:r w:rsidRPr="00B74A89">
        <w:rPr>
          <w:rStyle w:val="05BAFUGrundschriftboldgrn"/>
        </w:rPr>
        <w:t xml:space="preserve">(Name der Firma) </w:t>
      </w:r>
      <w:r w:rsidRPr="00497406">
        <w:t>werden als generelle Zielsetzung Chemikalien nur in denjenigen Mengen aufbewahrt, die für den ungehinderten Tagesablauf notwendig sind. Leichtbrennbare Flüssigkeiten werden in geeigneten und gekennzeichneten Schränken oder Schrankabteilen aufbewahrt. Das Langzeit-Lager befindet sich ausserhalb der Labors und entspricht den feuerpolizeilichen Vorschriften. Die entsprechenden Richtlinien der Eidgenössischen Koordinationskommission für Arbeitssicherheit EKAS</w:t>
      </w:r>
      <w:bookmarkStart w:id="209" w:name="_Ref499805666"/>
      <w:r w:rsidRPr="00497406">
        <w:rPr>
          <w:vertAlign w:val="superscript"/>
        </w:rPr>
        <w:footnoteReference w:id="38"/>
      </w:r>
      <w:bookmarkEnd w:id="209"/>
      <w:r w:rsidRPr="00497406">
        <w:t xml:space="preserve"> werden eingehalten.</w:t>
      </w:r>
    </w:p>
    <w:p w:rsidR="00497406" w:rsidRDefault="00497406" w:rsidP="00497406">
      <w:pPr>
        <w:pStyle w:val="05BAFUGrundschrift"/>
      </w:pPr>
      <w:r w:rsidRPr="00497406">
        <w:t xml:space="preserve">Beim Umgang und der Lagerung von Chemikalien richtet sich </w:t>
      </w:r>
      <w:r w:rsidRPr="00B74A89">
        <w:rPr>
          <w:rStyle w:val="05BAFUGrundschriftboldgrn"/>
        </w:rPr>
        <w:t>(Name der Firma)</w:t>
      </w:r>
      <w:r w:rsidRPr="00497406">
        <w:rPr>
          <w:i/>
        </w:rPr>
        <w:t xml:space="preserve"> </w:t>
      </w:r>
      <w:r w:rsidRPr="00497406">
        <w:t>nach den Vorgaben der zugehörigen Sicherheitsdatenblätter, welche geordnet abgelegt sind.</w:t>
      </w:r>
    </w:p>
    <w:p w:rsidR="00F96B0E" w:rsidRPr="00497406" w:rsidRDefault="00F96B0E" w:rsidP="00F96B0E">
      <w:pPr>
        <w:pStyle w:val="05BAFUGrundschriftAufzhlungletzte"/>
      </w:pPr>
      <w:r>
        <w:t xml:space="preserve">Sicherheitsdatenblätter der verwendeten Chemikalien: </w:t>
      </w:r>
      <w:r w:rsidRPr="00F96B0E">
        <w:rPr>
          <w:rStyle w:val="05BAFUGrundschriftboldgrn"/>
        </w:rPr>
        <w:t>Dokument K; Standort …</w:t>
      </w:r>
    </w:p>
    <w:p w:rsidR="00497406" w:rsidRPr="00497406" w:rsidRDefault="00497406" w:rsidP="00B74A89">
      <w:pPr>
        <w:pStyle w:val="03BAFUUntertitelnummeriert"/>
      </w:pPr>
      <w:bookmarkStart w:id="210" w:name="_Toc65386752"/>
      <w:bookmarkStart w:id="211" w:name="_Toc515592870"/>
      <w:bookmarkStart w:id="212" w:name="_Toc532291741"/>
      <w:bookmarkStart w:id="213" w:name="_Toc188957569"/>
      <w:bookmarkStart w:id="214" w:name="_Toc31289107"/>
      <w:r w:rsidRPr="00497406">
        <w:t>Entsorgung</w:t>
      </w:r>
      <w:bookmarkEnd w:id="210"/>
      <w:bookmarkEnd w:id="211"/>
      <w:bookmarkEnd w:id="212"/>
      <w:bookmarkEnd w:id="213"/>
      <w:bookmarkEnd w:id="214"/>
    </w:p>
    <w:p w:rsidR="00497406" w:rsidRDefault="00497406" w:rsidP="00497406">
      <w:pPr>
        <w:pStyle w:val="05BAFUGrundschrift"/>
      </w:pPr>
      <w:r w:rsidRPr="00497406">
        <w:t>Chemikalienabfälle, starke Säuren und Laugen sowie (chlorierte) organische Lösungsmittel werden nach den geltenden Regeln</w:t>
      </w:r>
      <w:r w:rsidRPr="00497406">
        <w:rPr>
          <w:vertAlign w:val="superscript"/>
        </w:rPr>
        <w:footnoteReference w:id="39"/>
      </w:r>
      <w:r w:rsidRPr="00497406">
        <w:t xml:space="preserve"> gesammelt und gemäss VeVA</w:t>
      </w:r>
      <w:r w:rsidRPr="00497406">
        <w:rPr>
          <w:vertAlign w:val="superscript"/>
        </w:rPr>
        <w:footnoteReference w:id="40"/>
      </w:r>
      <w:r w:rsidRPr="00497406">
        <w:t xml:space="preserve"> entsorgt. </w:t>
      </w:r>
      <w:r w:rsidRPr="00B74A89">
        <w:rPr>
          <w:rStyle w:val="05BAFUGrundschriftboldgrn"/>
        </w:rPr>
        <w:t>(Name der Firma)</w:t>
      </w:r>
      <w:r w:rsidRPr="00497406">
        <w:t xml:space="preserve"> hat eine entsprechende Sammelstelle und Betriebsnummer für die Abgabe von Sonderabfällen. </w:t>
      </w:r>
    </w:p>
    <w:p w:rsidR="00F96B0E" w:rsidRPr="00497406" w:rsidRDefault="00F96B0E" w:rsidP="00497406">
      <w:pPr>
        <w:pStyle w:val="05BAFUGrundschrift"/>
      </w:pPr>
      <w:r>
        <w:t xml:space="preserve">Betriebsnummer zur Abgabe von Sonderabfällen: </w:t>
      </w:r>
      <w:r w:rsidRPr="00F96B0E">
        <w:rPr>
          <w:rStyle w:val="05BAFUGrundschriftboldgrn"/>
        </w:rPr>
        <w:t>…</w:t>
      </w:r>
    </w:p>
    <w:p w:rsidR="00497406" w:rsidRPr="00497406" w:rsidRDefault="00497406" w:rsidP="00B74A89">
      <w:pPr>
        <w:pStyle w:val="02BAFUTitelnummeriert"/>
      </w:pPr>
      <w:bookmarkStart w:id="215" w:name="_Toc65386748"/>
      <w:bookmarkStart w:id="216" w:name="_Ref499803553"/>
      <w:bookmarkStart w:id="217" w:name="_Toc515592871"/>
      <w:bookmarkStart w:id="218" w:name="_Toc532291742"/>
      <w:bookmarkStart w:id="219" w:name="_Toc188957570"/>
      <w:bookmarkStart w:id="220" w:name="_Toc31289108"/>
      <w:bookmarkStart w:id="221" w:name="_Toc61945857"/>
      <w:r w:rsidRPr="00497406">
        <w:t>Strahlenschutz – Umgang mit ionisierender Strahlung</w:t>
      </w:r>
      <w:bookmarkEnd w:id="215"/>
      <w:r w:rsidRPr="00497406">
        <w:rPr>
          <w:vertAlign w:val="superscript"/>
        </w:rPr>
        <w:footnoteReference w:id="41"/>
      </w:r>
      <w:bookmarkEnd w:id="216"/>
      <w:bookmarkEnd w:id="217"/>
      <w:bookmarkEnd w:id="218"/>
      <w:bookmarkEnd w:id="219"/>
      <w:bookmarkEnd w:id="220"/>
    </w:p>
    <w:p w:rsidR="00601261" w:rsidRDefault="00497406" w:rsidP="00497406">
      <w:pPr>
        <w:pStyle w:val="05BAFUGrundschrift"/>
      </w:pPr>
      <w:r w:rsidRPr="00497406">
        <w:t>Der Umgang mit ionisierender Strahlung bzw. die Handhabung von Isotopen ist in separaten Betriebs- und Arbeitsanweisungen geregelt und stützt sich auf die geltenden Vorschriften</w:t>
      </w:r>
      <w:r w:rsidRPr="00497406">
        <w:rPr>
          <w:vertAlign w:val="superscript"/>
        </w:rPr>
        <w:footnoteReference w:id="42"/>
      </w:r>
      <w:r w:rsidRPr="00497406">
        <w:t xml:space="preserve"> und die Empfehlungen gemäss Sachverständigenkurs des Paul Scherrer Instituts (PSI) ab. </w:t>
      </w:r>
    </w:p>
    <w:p w:rsidR="00497406" w:rsidRDefault="00497406" w:rsidP="00497406">
      <w:pPr>
        <w:pStyle w:val="05BAFUGrundschrift"/>
      </w:pPr>
      <w:r w:rsidRPr="00B74A89">
        <w:rPr>
          <w:rStyle w:val="05BAFUGrundschriftboldgrn"/>
        </w:rPr>
        <w:t>(Name der Firma)</w:t>
      </w:r>
      <w:r w:rsidRPr="00497406">
        <w:rPr>
          <w:i/>
        </w:rPr>
        <w:t xml:space="preserve"> </w:t>
      </w:r>
      <w:r w:rsidRPr="00497406">
        <w:t>hat eine Bewilligung für den Umgang mit ionisierender Strahlung:</w:t>
      </w:r>
    </w:p>
    <w:p w:rsidR="00601261" w:rsidRPr="005E24A4" w:rsidRDefault="00601261" w:rsidP="005E24A4">
      <w:pPr>
        <w:pStyle w:val="05BAFUGrundschriftAufzhlung"/>
        <w:rPr>
          <w:rStyle w:val="05BAFUGrundschriftkursiv"/>
          <w:i w:val="0"/>
        </w:rPr>
      </w:pPr>
      <w:r w:rsidRPr="005E24A4">
        <w:rPr>
          <w:rStyle w:val="05BAFUGrundschriftkursiv"/>
          <w:i w:val="0"/>
        </w:rPr>
        <w:t xml:space="preserve">Bewilligung des Bundesamtes für Gesundheit: </w:t>
      </w:r>
      <w:r w:rsidRPr="005E24A4">
        <w:rPr>
          <w:rStyle w:val="05BAFUGrundschriftboldgrn"/>
        </w:rPr>
        <w:t>Dokument L</w:t>
      </w:r>
      <w:r w:rsidRPr="005E24A4">
        <w:rPr>
          <w:rStyle w:val="05BAFUGrundschriftkursiv"/>
          <w:i w:val="0"/>
        </w:rPr>
        <w:t xml:space="preserve">; Gültig auf Widerruf bis längstens zum </w:t>
      </w:r>
      <w:r w:rsidRPr="005E24A4">
        <w:rPr>
          <w:rStyle w:val="05BAFUGrundschriftboldgrn"/>
        </w:rPr>
        <w:t>…</w:t>
      </w:r>
    </w:p>
    <w:p w:rsidR="00601261" w:rsidRPr="005E24A4" w:rsidRDefault="00601261" w:rsidP="005E24A4">
      <w:pPr>
        <w:pStyle w:val="05BAFUGrundschriftAufzhlung"/>
        <w:rPr>
          <w:rStyle w:val="05BAFUGrundschriftkursiv"/>
          <w:i w:val="0"/>
        </w:rPr>
      </w:pPr>
      <w:r w:rsidRPr="005E24A4">
        <w:t xml:space="preserve">Strahlenschutz-Ordner: </w:t>
      </w:r>
      <w:r w:rsidRPr="005E24A4">
        <w:rPr>
          <w:rStyle w:val="05BAFUGrundschriftboldgrn"/>
        </w:rPr>
        <w:t>Dokument M; Standort …</w:t>
      </w:r>
    </w:p>
    <w:p w:rsidR="008B1ABF" w:rsidRDefault="00601261" w:rsidP="005E24A4">
      <w:pPr>
        <w:pStyle w:val="05BAFUGrundschriftAufzhlungletzte"/>
        <w:rPr>
          <w:rStyle w:val="05BAFUGrundschriftboldgrn"/>
        </w:rPr>
      </w:pPr>
      <w:r w:rsidRPr="005E24A4">
        <w:t xml:space="preserve">Arbeitsanweisungen zum Umgang mit Isotopen: </w:t>
      </w:r>
      <w:r w:rsidRPr="005E24A4">
        <w:rPr>
          <w:rStyle w:val="05BAFUGrundschriftboldgrn"/>
        </w:rPr>
        <w:t>Dokument(e) N</w:t>
      </w:r>
      <w:r w:rsidR="008B1ABF">
        <w:rPr>
          <w:rStyle w:val="05BAFUGrundschriftboldgrn"/>
        </w:rPr>
        <w:br w:type="page"/>
      </w:r>
    </w:p>
    <w:p w:rsidR="00497406" w:rsidRPr="00497406" w:rsidRDefault="00497406" w:rsidP="00B74A89">
      <w:pPr>
        <w:pStyle w:val="02BAFUTitelnummeriert"/>
      </w:pPr>
      <w:bookmarkStart w:id="222" w:name="_Toc532291743"/>
      <w:bookmarkStart w:id="223" w:name="_Toc188957571"/>
      <w:bookmarkStart w:id="224" w:name="_Toc31289109"/>
      <w:bookmarkStart w:id="225" w:name="_Toc65386753"/>
      <w:bookmarkStart w:id="226" w:name="_Toc515592872"/>
      <w:bookmarkEnd w:id="221"/>
      <w:r w:rsidRPr="00497406">
        <w:lastRenderedPageBreak/>
        <w:t>Planung, Bau, Umbau, Rückbau und Umzug</w:t>
      </w:r>
      <w:bookmarkEnd w:id="222"/>
      <w:bookmarkEnd w:id="223"/>
      <w:bookmarkEnd w:id="224"/>
      <w:r w:rsidRPr="00497406">
        <w:t xml:space="preserve"> </w:t>
      </w:r>
      <w:bookmarkEnd w:id="225"/>
      <w:bookmarkEnd w:id="226"/>
    </w:p>
    <w:p w:rsidR="008B1ABF" w:rsidRDefault="00497406" w:rsidP="00B74A89">
      <w:pPr>
        <w:pStyle w:val="05BAFUGrundschrift"/>
      </w:pPr>
      <w:r w:rsidRPr="00B74A89">
        <w:t xml:space="preserve">Zur Aufgabe der Sicherheitsbeauftragten gehört es, der Firmenleitung die Anträge für Anpassungen der Sicherheitsvorkehrungen an Stand der Wissenschaft und Technik zu stellen, auch wenn dies einen Um- oder Neubau zur Folge haben kann. </w:t>
      </w:r>
    </w:p>
    <w:p w:rsidR="00497406" w:rsidRPr="00497406" w:rsidRDefault="00497406" w:rsidP="00497406">
      <w:pPr>
        <w:pStyle w:val="05BAFUGrundschrift"/>
      </w:pPr>
      <w:r w:rsidRPr="00B74A89">
        <w:t xml:space="preserve">Bei Neu- und Umbauten bei </w:t>
      </w:r>
      <w:r w:rsidRPr="00B74A89">
        <w:rPr>
          <w:rStyle w:val="05BAFUGrundschriftboldgrn"/>
        </w:rPr>
        <w:t>(Name der Firma)</w:t>
      </w:r>
      <w:r w:rsidRPr="00B74A89">
        <w:t xml:space="preserve"> sowie technischen Änderungen an sicherheitsrelevanten Einrichtungen werden immer die zuständigen Sicherheitsbeauftragten beigezogen.</w:t>
      </w:r>
      <w:r w:rsidRPr="00497406">
        <w:rPr>
          <w:vertAlign w:val="superscript"/>
        </w:rPr>
        <w:footnoteReference w:id="43"/>
      </w:r>
    </w:p>
    <w:p w:rsidR="00A30349" w:rsidRDefault="00497406" w:rsidP="00497406">
      <w:pPr>
        <w:pStyle w:val="05BAFUGrundschrift"/>
      </w:pPr>
      <w:r w:rsidRPr="00497406">
        <w:t>Für den Umbau, die Umnutzung, den Rückbau und den Umzug werden zum erforderlichen Zeitpunkt speziell angepasste Sicherheitsvorkehrungen, insbesondere zur Dekontamination der Labors und der technischen Einrichtungen getroffen. Wenn trotz vorheriger Dekontamination Gefährdungen durch Organismen nicht völlig auszuschliessen sind, wird dieser Aspekt in der Ereignisbewältigung für die entsprechende Bauphase mit einer erhöhten Gefährdung durch Organismen (z.B. Ausbau von F</w:t>
      </w:r>
      <w:bookmarkStart w:id="227" w:name="_Toc61945871"/>
      <w:bookmarkStart w:id="228" w:name="_Toc65386776"/>
      <w:r w:rsidR="00B74A89">
        <w:t>iltern etc.) explizit geregelt.</w:t>
      </w:r>
      <w:bookmarkEnd w:id="227"/>
      <w:bookmarkEnd w:id="228"/>
      <w:r w:rsidR="00A30349">
        <w:br w:type="page"/>
      </w:r>
    </w:p>
    <w:p w:rsidR="003D2051" w:rsidRDefault="00497406" w:rsidP="00A30349">
      <w:pPr>
        <w:pStyle w:val="01BAFUKapiteltitel"/>
      </w:pPr>
      <w:bookmarkStart w:id="229" w:name="_Toc65386779"/>
      <w:bookmarkStart w:id="230" w:name="_Toc515592873"/>
      <w:bookmarkStart w:id="231" w:name="_Toc532291744"/>
      <w:bookmarkStart w:id="232" w:name="_Toc188957572"/>
      <w:bookmarkStart w:id="233" w:name="_Toc31289110"/>
      <w:bookmarkEnd w:id="157"/>
      <w:r w:rsidRPr="00A30349">
        <w:lastRenderedPageBreak/>
        <w:t>Anhang</w:t>
      </w:r>
      <w:bookmarkEnd w:id="229"/>
      <w:bookmarkEnd w:id="230"/>
      <w:bookmarkEnd w:id="231"/>
      <w:bookmarkEnd w:id="232"/>
      <w:bookmarkEnd w:id="233"/>
    </w:p>
    <w:p w:rsidR="003D2051" w:rsidRDefault="00497406" w:rsidP="003D2051">
      <w:pPr>
        <w:pStyle w:val="02BAFUTitel"/>
        <w:sectPr w:rsidR="003D2051" w:rsidSect="001773EC">
          <w:pgSz w:w="11904" w:h="16836" w:code="9"/>
          <w:pgMar w:top="2892" w:right="1021" w:bottom="794" w:left="1021" w:header="851" w:footer="794" w:gutter="0"/>
          <w:cols w:space="709"/>
          <w:docGrid w:linePitch="299"/>
        </w:sectPr>
      </w:pPr>
      <w:bookmarkStart w:id="234" w:name="_Toc65386780"/>
      <w:bookmarkStart w:id="235" w:name="_Toc515592874"/>
      <w:bookmarkStart w:id="236" w:name="_Toc532291745"/>
      <w:bookmarkStart w:id="237" w:name="_Toc188957573"/>
      <w:r w:rsidRPr="003D2051">
        <w:t>Register</w:t>
      </w:r>
      <w:bookmarkEnd w:id="234"/>
      <w:r w:rsidRPr="003D2051">
        <w:t xml:space="preserve"> der Vorlagen</w:t>
      </w:r>
      <w:bookmarkEnd w:id="235"/>
      <w:bookmarkEnd w:id="236"/>
      <w:bookmarkEnd w:id="237"/>
    </w:p>
    <w:p w:rsidR="001E07C8" w:rsidRDefault="002E0F7E" w:rsidP="000B25A4">
      <w:pPr>
        <w:pStyle w:val="03BAFUGlossartitel"/>
      </w:pPr>
      <w:r>
        <w:t>Anhang 1</w:t>
      </w:r>
    </w:p>
    <w:p w:rsidR="00A30349" w:rsidRPr="001E07C8" w:rsidRDefault="00A30349" w:rsidP="000B25A4">
      <w:pPr>
        <w:pStyle w:val="05BAFUGrundschriftohneAbstanddanach"/>
        <w:jc w:val="left"/>
      </w:pPr>
      <w:r w:rsidRPr="001E07C8">
        <w:t>Aufgaben der Biosicherheitsbeauftragten und der Labor- bzw. Projektleitenden</w:t>
      </w:r>
    </w:p>
    <w:p w:rsidR="001E07C8" w:rsidRDefault="002E0F7E" w:rsidP="000B25A4">
      <w:pPr>
        <w:pStyle w:val="03BAFUGlossartitel"/>
      </w:pPr>
      <w:r>
        <w:t>Anhang 2</w:t>
      </w:r>
    </w:p>
    <w:p w:rsidR="00A30349" w:rsidRPr="001E07C8" w:rsidRDefault="00A30349" w:rsidP="000B25A4">
      <w:pPr>
        <w:pStyle w:val="05BAFUGrundschriftohneAbstanddanach"/>
        <w:jc w:val="left"/>
      </w:pPr>
      <w:r w:rsidRPr="001E07C8">
        <w:t>Verzeichnis der Mitarbeitenden gemäss SAMV</w:t>
      </w:r>
    </w:p>
    <w:p w:rsidR="001E07C8" w:rsidRDefault="002E0F7E" w:rsidP="000B25A4">
      <w:pPr>
        <w:pStyle w:val="03BAFUGlossartitel"/>
      </w:pPr>
      <w:r>
        <w:t>Anhang 3</w:t>
      </w:r>
    </w:p>
    <w:p w:rsidR="00A30349" w:rsidRPr="001E07C8" w:rsidRDefault="00A30349" w:rsidP="000B25A4">
      <w:pPr>
        <w:pStyle w:val="05BAFUGrundschriftohneAbstanddanach"/>
        <w:jc w:val="left"/>
      </w:pPr>
      <w:r w:rsidRPr="001E07C8">
        <w:t>Telefonnummern für Notfälle und Kontakte für Sicherheitsfragen</w:t>
      </w:r>
    </w:p>
    <w:p w:rsidR="001E07C8" w:rsidRDefault="002E0F7E" w:rsidP="000B25A4">
      <w:pPr>
        <w:pStyle w:val="03BAFUGlossartitel"/>
      </w:pPr>
      <w:r>
        <w:t>Anhang 4</w:t>
      </w:r>
    </w:p>
    <w:p w:rsidR="00A30349" w:rsidRPr="001E07C8" w:rsidRDefault="00A30349" w:rsidP="000B25A4">
      <w:pPr>
        <w:pStyle w:val="05BAFUGrundschriftohneAbstanddanach"/>
        <w:jc w:val="left"/>
      </w:pPr>
      <w:r w:rsidRPr="001E07C8">
        <w:t>Notfallplanung: Vorgehen bei Laborzwischenfällen</w:t>
      </w:r>
    </w:p>
    <w:p w:rsidR="001E07C8" w:rsidRDefault="002E0F7E" w:rsidP="000B25A4">
      <w:pPr>
        <w:pStyle w:val="03BAFUGlossartitel"/>
      </w:pPr>
      <w:r>
        <w:t>Anhang 5</w:t>
      </w:r>
    </w:p>
    <w:p w:rsidR="00A30349" w:rsidRPr="001E07C8" w:rsidRDefault="00A30349" w:rsidP="000B25A4">
      <w:pPr>
        <w:pStyle w:val="05BAFUGrundschriftohneAbstanddanach"/>
        <w:jc w:val="left"/>
      </w:pPr>
      <w:r w:rsidRPr="001E07C8">
        <w:t>Meldeblatt für Laborzwischenfälle</w:t>
      </w:r>
    </w:p>
    <w:p w:rsidR="001E07C8" w:rsidRDefault="002E0F7E" w:rsidP="000B25A4">
      <w:pPr>
        <w:pStyle w:val="03BAFUGlossartitel"/>
      </w:pPr>
      <w:r>
        <w:t>Anhang 6</w:t>
      </w:r>
    </w:p>
    <w:p w:rsidR="00A30349" w:rsidRPr="001E07C8" w:rsidRDefault="00A30349" w:rsidP="000B25A4">
      <w:pPr>
        <w:pStyle w:val="05BAFUGrundschriftohneAbstanddanach"/>
        <w:jc w:val="left"/>
      </w:pPr>
      <w:r w:rsidRPr="001E07C8">
        <w:t>Projektliste</w:t>
      </w:r>
    </w:p>
    <w:p w:rsidR="001E07C8" w:rsidRDefault="002E0F7E" w:rsidP="000B25A4">
      <w:pPr>
        <w:pStyle w:val="03BAFUGlossartitel"/>
      </w:pPr>
      <w:r>
        <w:t>Anhang 7</w:t>
      </w:r>
    </w:p>
    <w:p w:rsidR="00A30349" w:rsidRPr="001E07C8" w:rsidRDefault="00A30349" w:rsidP="000B25A4">
      <w:pPr>
        <w:pStyle w:val="05BAFUGrundschriftohneAbstanddanach"/>
        <w:jc w:val="left"/>
      </w:pPr>
      <w:r w:rsidRPr="001E07C8">
        <w:t>Zutrittsregelung für den Arbeitsbereich der Stufe 2</w:t>
      </w:r>
    </w:p>
    <w:p w:rsidR="001E07C8" w:rsidRDefault="002E0F7E" w:rsidP="000B25A4">
      <w:pPr>
        <w:pStyle w:val="03BAFUGlossartitel"/>
      </w:pPr>
      <w:r>
        <w:t>Anhang 8</w:t>
      </w:r>
    </w:p>
    <w:p w:rsidR="00A30349" w:rsidRPr="001E07C8" w:rsidRDefault="00A30349" w:rsidP="000B25A4">
      <w:pPr>
        <w:pStyle w:val="05BAFUGrundschriftohneAbstanddanach"/>
        <w:jc w:val="left"/>
      </w:pPr>
      <w:r w:rsidRPr="001E07C8">
        <w:t>Bedeutung und Verwendung des Warnzeichens «Biogefährdung»</w:t>
      </w:r>
    </w:p>
    <w:p w:rsidR="001E07C8" w:rsidRDefault="002E0F7E" w:rsidP="000B25A4">
      <w:pPr>
        <w:pStyle w:val="03BAFUGlossartitel"/>
      </w:pPr>
      <w:r>
        <w:t>Anhang 9</w:t>
      </w:r>
    </w:p>
    <w:p w:rsidR="00A30349" w:rsidRPr="001E07C8" w:rsidRDefault="00A30349" w:rsidP="000B25A4">
      <w:pPr>
        <w:pStyle w:val="05BAFUGrundschriftohneAbstanddanach"/>
        <w:jc w:val="left"/>
      </w:pPr>
      <w:r w:rsidRPr="001E07C8">
        <w:t>Laborregeln</w:t>
      </w:r>
    </w:p>
    <w:p w:rsidR="001E07C8" w:rsidRDefault="002E0F7E" w:rsidP="000B25A4">
      <w:pPr>
        <w:pStyle w:val="03BAFUGlossartitel"/>
      </w:pPr>
      <w:r>
        <w:t>Anhang 10</w:t>
      </w:r>
    </w:p>
    <w:p w:rsidR="00A30349" w:rsidRPr="001E07C8" w:rsidRDefault="00A30349" w:rsidP="000B25A4">
      <w:pPr>
        <w:pStyle w:val="05BAFUGrundschriftohneAbstanddanach"/>
        <w:jc w:val="left"/>
      </w:pPr>
      <w:r w:rsidRPr="001E07C8">
        <w:t>Benutzung der Sicherheitswerkbank Klasse 2</w:t>
      </w:r>
    </w:p>
    <w:p w:rsidR="001E07C8" w:rsidRDefault="002E0F7E" w:rsidP="000B25A4">
      <w:pPr>
        <w:pStyle w:val="03BAFUGlossartitel"/>
      </w:pPr>
      <w:r>
        <w:t>Anhang 11</w:t>
      </w:r>
    </w:p>
    <w:p w:rsidR="00A15533" w:rsidRDefault="00A30349" w:rsidP="00A15533">
      <w:pPr>
        <w:pStyle w:val="05BAFUGrundschriftohneAbstanddanach"/>
        <w:jc w:val="left"/>
      </w:pPr>
      <w:r w:rsidRPr="001E07C8">
        <w:t>Massnahmen zur Verhütung von blutübertragbaren Infektionskrankheiten</w:t>
      </w:r>
    </w:p>
    <w:p w:rsidR="002B33AF" w:rsidRDefault="002B33AF" w:rsidP="002B33AF">
      <w:pPr>
        <w:pStyle w:val="05BAFUGrundschrift"/>
      </w:pPr>
    </w:p>
    <w:p w:rsidR="001E07C8" w:rsidRPr="00863429" w:rsidRDefault="009342FF" w:rsidP="002B33AF">
      <w:pPr>
        <w:pStyle w:val="03BAFUGlossartitel"/>
      </w:pPr>
      <w:r w:rsidRPr="00863429">
        <w:br w:type="column"/>
      </w:r>
      <w:r w:rsidR="00A30349" w:rsidRPr="002B33AF">
        <w:t>Anhang</w:t>
      </w:r>
      <w:r w:rsidR="002E0F7E">
        <w:t xml:space="preserve"> 12</w:t>
      </w:r>
    </w:p>
    <w:p w:rsidR="00A30349" w:rsidRPr="001E07C8" w:rsidRDefault="00A30349" w:rsidP="000B25A4">
      <w:pPr>
        <w:pStyle w:val="05BAFUGrundschriftohneAbstanddanach"/>
        <w:jc w:val="left"/>
      </w:pPr>
      <w:r w:rsidRPr="001E07C8">
        <w:t>Desinfektion und Reinigung (Hygieneplan)</w:t>
      </w:r>
    </w:p>
    <w:p w:rsidR="001E07C8" w:rsidRDefault="002E0F7E" w:rsidP="000B25A4">
      <w:pPr>
        <w:pStyle w:val="03BAFUGlossartitel"/>
      </w:pPr>
      <w:r>
        <w:t>Anhang 13</w:t>
      </w:r>
    </w:p>
    <w:p w:rsidR="00A30349" w:rsidRPr="001E07C8" w:rsidRDefault="00A30349" w:rsidP="000B25A4">
      <w:pPr>
        <w:pStyle w:val="05BAFUGrundschriftohneAbstanddanach"/>
        <w:jc w:val="left"/>
      </w:pPr>
      <w:r w:rsidRPr="001E07C8">
        <w:t>Sicherheit bei der Laborreinigung durch den Reinigungsdienst</w:t>
      </w:r>
    </w:p>
    <w:p w:rsidR="001E07C8" w:rsidRDefault="002E0F7E" w:rsidP="000B25A4">
      <w:pPr>
        <w:pStyle w:val="03BAFUGlossartitel"/>
      </w:pPr>
      <w:r>
        <w:t>Anhang 14</w:t>
      </w:r>
    </w:p>
    <w:p w:rsidR="00A30349" w:rsidRPr="001E07C8" w:rsidRDefault="00A30349" w:rsidP="000B25A4">
      <w:pPr>
        <w:pStyle w:val="05BAFUGrundschriftohneAbstanddanach"/>
        <w:jc w:val="left"/>
      </w:pPr>
      <w:r w:rsidRPr="001E07C8">
        <w:t>Entsorgungsplan für biologisch kontaminierte Abfälle</w:t>
      </w:r>
    </w:p>
    <w:p w:rsidR="001E07C8" w:rsidRDefault="002E0F7E" w:rsidP="000B25A4">
      <w:pPr>
        <w:pStyle w:val="03BAFUGlossartitel"/>
      </w:pPr>
      <w:r>
        <w:t>Anhang 15</w:t>
      </w:r>
    </w:p>
    <w:p w:rsidR="003D2051" w:rsidRDefault="00A30349" w:rsidP="000B25A4">
      <w:pPr>
        <w:pStyle w:val="05BAFUGrundschriftohneAbstanddanach"/>
        <w:jc w:val="left"/>
        <w:sectPr w:rsidR="003D2051" w:rsidSect="008B1ABF">
          <w:type w:val="continuous"/>
          <w:pgSz w:w="11904" w:h="16836" w:code="9"/>
          <w:pgMar w:top="2892" w:right="1021" w:bottom="794" w:left="1021" w:header="851" w:footer="794" w:gutter="0"/>
          <w:pgNumType w:start="23"/>
          <w:cols w:num="2" w:space="709"/>
          <w:titlePg/>
          <w:docGrid w:linePitch="299"/>
        </w:sectPr>
      </w:pPr>
      <w:r w:rsidRPr="001E07C8">
        <w:t>Wartungsplan und -verantwortung zur Instandhaltung von Geräten</w:t>
      </w:r>
    </w:p>
    <w:p w:rsidR="009342FF" w:rsidRDefault="00497406" w:rsidP="003D2051">
      <w:pPr>
        <w:pStyle w:val="02BAFUTitel"/>
        <w:sectPr w:rsidR="009342FF" w:rsidSect="008B1ABF">
          <w:type w:val="continuous"/>
          <w:pgSz w:w="11904" w:h="16836" w:code="9"/>
          <w:pgMar w:top="2892" w:right="1021" w:bottom="794" w:left="1021" w:header="851" w:footer="794" w:gutter="0"/>
          <w:pgNumType w:start="23"/>
          <w:cols w:space="709"/>
          <w:titlePg/>
          <w:docGrid w:linePitch="299"/>
        </w:sectPr>
      </w:pPr>
      <w:r w:rsidRPr="00497406">
        <w:br w:type="page"/>
      </w:r>
      <w:bookmarkStart w:id="238" w:name="_Toc515592875"/>
      <w:bookmarkStart w:id="239" w:name="_Toc532291746"/>
      <w:bookmarkStart w:id="240" w:name="_Toc188957574"/>
      <w:r w:rsidRPr="00497406">
        <w:lastRenderedPageBreak/>
        <w:t>Register der firmeneigenen Dokumente</w:t>
      </w:r>
      <w:bookmarkEnd w:id="238"/>
      <w:bookmarkEnd w:id="239"/>
      <w:bookmarkEnd w:id="240"/>
    </w:p>
    <w:p w:rsidR="003D2051" w:rsidRDefault="003D2051" w:rsidP="009342FF">
      <w:pPr>
        <w:pStyle w:val="03BAFUGlossartitel"/>
      </w:pPr>
      <w:r>
        <w:t>Dokument A</w:t>
      </w:r>
    </w:p>
    <w:p w:rsidR="003D2051" w:rsidRPr="009342FF" w:rsidRDefault="00697B02" w:rsidP="009342FF">
      <w:pPr>
        <w:pStyle w:val="05BAFUGrundschriftohneAbstanddanach"/>
        <w:jc w:val="left"/>
      </w:pPr>
      <w:r w:rsidRPr="009342FF">
        <w:t>Leitbild</w:t>
      </w:r>
    </w:p>
    <w:p w:rsidR="009342FF" w:rsidRDefault="009342FF" w:rsidP="009342FF">
      <w:pPr>
        <w:pStyle w:val="03BAFUGlossartitel"/>
      </w:pPr>
      <w:r>
        <w:t>Dokument B</w:t>
      </w:r>
    </w:p>
    <w:p w:rsidR="00697B02" w:rsidRPr="009342FF" w:rsidRDefault="00697B02" w:rsidP="009342FF">
      <w:pPr>
        <w:pStyle w:val="05BAFUGrundschriftohneAbstanddanach"/>
        <w:jc w:val="left"/>
      </w:pPr>
      <w:r w:rsidRPr="009342FF">
        <w:t>Organigramm (evtl. Namensliste)</w:t>
      </w:r>
    </w:p>
    <w:p w:rsidR="009342FF" w:rsidRDefault="009342FF" w:rsidP="009342FF">
      <w:pPr>
        <w:pStyle w:val="03BAFUGlossartitel"/>
      </w:pPr>
      <w:r>
        <w:t>Dokument C</w:t>
      </w:r>
    </w:p>
    <w:p w:rsidR="00697B02" w:rsidRPr="009342FF" w:rsidRDefault="00697B02" w:rsidP="009342FF">
      <w:pPr>
        <w:pStyle w:val="05BAFUGrundschriftohneAbstanddanach"/>
        <w:jc w:val="left"/>
      </w:pPr>
      <w:r w:rsidRPr="009342FF">
        <w:t>Pflichtenhefte der Biosicherheitsbeauftragten</w:t>
      </w:r>
    </w:p>
    <w:p w:rsidR="009342FF" w:rsidRDefault="009342FF" w:rsidP="009342FF">
      <w:pPr>
        <w:pStyle w:val="03BAFUGlossartitel"/>
      </w:pPr>
      <w:r>
        <w:t>Dokument D</w:t>
      </w:r>
    </w:p>
    <w:p w:rsidR="00697B02" w:rsidRPr="009342FF" w:rsidRDefault="00697B02" w:rsidP="009342FF">
      <w:pPr>
        <w:pStyle w:val="05BAFUGrundschriftohneAbstanddanach"/>
        <w:jc w:val="left"/>
      </w:pPr>
      <w:r w:rsidRPr="009342FF">
        <w:t>Sicherheitsdokumentation</w:t>
      </w:r>
    </w:p>
    <w:p w:rsidR="009342FF" w:rsidRDefault="009342FF" w:rsidP="009342FF">
      <w:pPr>
        <w:pStyle w:val="03BAFUGlossartitel"/>
      </w:pPr>
      <w:r>
        <w:t>Dokument E</w:t>
      </w:r>
    </w:p>
    <w:p w:rsidR="00697B02" w:rsidRPr="009342FF" w:rsidRDefault="00697B02" w:rsidP="009342FF">
      <w:pPr>
        <w:pStyle w:val="05BAFUGrundschriftohneAbstanddanach"/>
        <w:jc w:val="left"/>
      </w:pPr>
      <w:r w:rsidRPr="009342FF">
        <w:t>Spez. Betriebsanweisungen, Arbeitsvorschriften und Standard Operating Procedures (SOPs)</w:t>
      </w:r>
    </w:p>
    <w:p w:rsidR="009342FF" w:rsidRDefault="009342FF" w:rsidP="009342FF">
      <w:pPr>
        <w:pStyle w:val="03BAFUGlossartitel"/>
      </w:pPr>
      <w:r>
        <w:t>Dokument F</w:t>
      </w:r>
    </w:p>
    <w:p w:rsidR="00697B02" w:rsidRPr="009342FF" w:rsidRDefault="00697B02" w:rsidP="009342FF">
      <w:pPr>
        <w:pStyle w:val="05BAFUGrundschriftohneAbstanddanach"/>
        <w:jc w:val="left"/>
      </w:pPr>
      <w:r w:rsidRPr="009342FF">
        <w:t>Arbeitseinführung / Mitarbeitendenbeurteilung / Betreuung, Aus- und Weiterbildung</w:t>
      </w:r>
    </w:p>
    <w:p w:rsidR="009342FF" w:rsidRDefault="009342FF" w:rsidP="009342FF">
      <w:pPr>
        <w:pStyle w:val="03BAFUGlossartitel"/>
      </w:pPr>
      <w:r>
        <w:t>Dokument G</w:t>
      </w:r>
    </w:p>
    <w:p w:rsidR="00697B02" w:rsidRPr="009342FF" w:rsidRDefault="00697B02" w:rsidP="009342FF">
      <w:pPr>
        <w:pStyle w:val="05BAFUGrundschriftohneAbstanddanach"/>
        <w:jc w:val="left"/>
      </w:pPr>
      <w:r w:rsidRPr="009342FF">
        <w:t>Zusammenstellung Unterlagen zu allen verwendeten Desinfektionsmitteln</w:t>
      </w:r>
    </w:p>
    <w:p w:rsidR="009342FF" w:rsidRDefault="009342FF" w:rsidP="009342FF">
      <w:pPr>
        <w:pStyle w:val="03BAFUGlossartitel"/>
      </w:pPr>
      <w:r>
        <w:t>Dokument H</w:t>
      </w:r>
    </w:p>
    <w:p w:rsidR="00697B02" w:rsidRPr="009342FF" w:rsidRDefault="00697B02" w:rsidP="009342FF">
      <w:pPr>
        <w:pStyle w:val="05BAFUGrundschriftohneAbstanddanach"/>
        <w:jc w:val="left"/>
      </w:pPr>
      <w:r w:rsidRPr="009342FF">
        <w:t>Bedienungsanleitung des Autoklaven</w:t>
      </w:r>
    </w:p>
    <w:p w:rsidR="009342FF" w:rsidRDefault="009342FF" w:rsidP="009342FF">
      <w:pPr>
        <w:pStyle w:val="03BAFUGlossartitel"/>
      </w:pPr>
      <w:r>
        <w:t>Dokument I</w:t>
      </w:r>
    </w:p>
    <w:p w:rsidR="00697B02" w:rsidRPr="009342FF" w:rsidRDefault="00697B02" w:rsidP="009342FF">
      <w:pPr>
        <w:pStyle w:val="05BAFUGrundschriftohneAbstanddanach"/>
        <w:jc w:val="left"/>
      </w:pPr>
      <w:r w:rsidRPr="009342FF">
        <w:t>Gerätedokumente mit Konformitätserklärung</w:t>
      </w:r>
    </w:p>
    <w:p w:rsidR="009342FF" w:rsidRDefault="009342FF" w:rsidP="009342FF">
      <w:pPr>
        <w:pStyle w:val="03BAFUGlossartitel"/>
      </w:pPr>
      <w:r>
        <w:t>Dokument J</w:t>
      </w:r>
    </w:p>
    <w:p w:rsidR="00697B02" w:rsidRPr="009342FF" w:rsidRDefault="00697B02" w:rsidP="009342FF">
      <w:pPr>
        <w:pStyle w:val="05BAFUGrundschriftohneAbstanddanach"/>
        <w:jc w:val="left"/>
      </w:pPr>
      <w:r w:rsidRPr="009342FF">
        <w:t>Wartungsverträge</w:t>
      </w:r>
    </w:p>
    <w:p w:rsidR="009342FF" w:rsidRDefault="009342FF" w:rsidP="009342FF">
      <w:pPr>
        <w:pStyle w:val="03BAFUGlossartitel"/>
      </w:pPr>
      <w:r>
        <w:t>Dokument K</w:t>
      </w:r>
    </w:p>
    <w:p w:rsidR="00697B02" w:rsidRPr="009342FF" w:rsidRDefault="009342FF" w:rsidP="009342FF">
      <w:pPr>
        <w:pStyle w:val="05BAFUGrundschriftohneAbstanddanach"/>
        <w:jc w:val="left"/>
      </w:pPr>
      <w:r w:rsidRPr="009342FF">
        <w:t>Sicherheitsdatenblätter der verwendeten Chemikalien</w:t>
      </w:r>
    </w:p>
    <w:p w:rsidR="009342FF" w:rsidRDefault="009342FF" w:rsidP="009342FF">
      <w:pPr>
        <w:pStyle w:val="03BAFUGlossartitel"/>
      </w:pPr>
      <w:r>
        <w:t>Dokument L</w:t>
      </w:r>
    </w:p>
    <w:p w:rsidR="0059099F" w:rsidRDefault="009342FF" w:rsidP="0067063D">
      <w:pPr>
        <w:pStyle w:val="05BAFUGrundschriftohneAbstanddanach"/>
      </w:pPr>
      <w:r w:rsidRPr="009342FF">
        <w:t>Bewilligung des Bundesamtes für Gesundheit</w:t>
      </w:r>
    </w:p>
    <w:p w:rsidR="002B33AF" w:rsidRPr="002B33AF" w:rsidRDefault="002B33AF" w:rsidP="002B33AF">
      <w:pPr>
        <w:pStyle w:val="05BAFUGrundschrift"/>
      </w:pPr>
    </w:p>
    <w:p w:rsidR="009342FF" w:rsidRPr="0067063D" w:rsidRDefault="009342FF" w:rsidP="002B33AF">
      <w:pPr>
        <w:pStyle w:val="03BAFUGlossartitel"/>
      </w:pPr>
      <w:r w:rsidRPr="0067063D">
        <w:br w:type="column"/>
      </w:r>
      <w:r w:rsidRPr="002B33AF">
        <w:t>Dokument</w:t>
      </w:r>
      <w:r w:rsidRPr="0067063D">
        <w:t xml:space="preserve"> M</w:t>
      </w:r>
    </w:p>
    <w:p w:rsidR="009342FF" w:rsidRPr="0067063D" w:rsidRDefault="009342FF" w:rsidP="0067063D">
      <w:pPr>
        <w:pStyle w:val="05BAFUGrundschriftohneAbstanddanach"/>
      </w:pPr>
      <w:r w:rsidRPr="0067063D">
        <w:t>Strahlenschutz-Ordner</w:t>
      </w:r>
    </w:p>
    <w:p w:rsidR="009342FF" w:rsidRDefault="009342FF" w:rsidP="009342FF">
      <w:pPr>
        <w:pStyle w:val="03BAFUGlossartitel"/>
      </w:pPr>
      <w:r>
        <w:t>Dokument N</w:t>
      </w:r>
    </w:p>
    <w:p w:rsidR="00697B02" w:rsidRPr="009342FF" w:rsidRDefault="009342FF" w:rsidP="009342FF">
      <w:pPr>
        <w:pStyle w:val="05BAFUGrundschriftohneAbstanddanach"/>
        <w:jc w:val="left"/>
      </w:pPr>
      <w:r w:rsidRPr="009342FF">
        <w:t>Arbeitsanweisungen zum Umgang mit Isotopen</w:t>
      </w:r>
    </w:p>
    <w:sectPr w:rsidR="00697B02" w:rsidRPr="009342FF" w:rsidSect="008B1ABF">
      <w:type w:val="continuous"/>
      <w:pgSz w:w="11904" w:h="16836" w:code="9"/>
      <w:pgMar w:top="2892" w:right="1021" w:bottom="794" w:left="1021" w:header="851" w:footer="794" w:gutter="0"/>
      <w:pgNumType w:start="23"/>
      <w:cols w:num="2"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48A" w:rsidRDefault="00DA548A" w:rsidP="00DE38F1">
      <w:pPr>
        <w:spacing w:after="0" w:line="240" w:lineRule="auto"/>
      </w:pPr>
      <w:r>
        <w:separator/>
      </w:r>
    </w:p>
  </w:endnote>
  <w:endnote w:type="continuationSeparator" w:id="0">
    <w:p w:rsidR="00DA548A" w:rsidRDefault="00DA548A" w:rsidP="00DE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3D6" w:rsidRDefault="006233D6">
    <w:pPr>
      <w:pStyle w:val="Fuzeile"/>
    </w:pPr>
    <w:r>
      <w:rPr>
        <w:noProof/>
        <w:lang w:eastAsia="de-CH"/>
      </w:rPr>
      <w:drawing>
        <wp:anchor distT="0" distB="0" distL="114300" distR="114300" simplePos="0" relativeHeight="251658240" behindDoc="0" locked="0" layoutInCell="1" allowOverlap="1">
          <wp:simplePos x="0" y="0"/>
          <wp:positionH relativeFrom="column">
            <wp:posOffset>-431800</wp:posOffset>
          </wp:positionH>
          <wp:positionV relativeFrom="paragraph">
            <wp:posOffset>-605155</wp:posOffset>
          </wp:positionV>
          <wp:extent cx="1984248" cy="752856"/>
          <wp:effectExtent l="0" t="0" r="0" b="952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FU_d_CMYK_pos_hoc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4248" cy="752856"/>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3D6" w:rsidRDefault="006233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48A" w:rsidRDefault="00DA548A" w:rsidP="00DE38F1">
      <w:pPr>
        <w:spacing w:after="0" w:line="240" w:lineRule="auto"/>
      </w:pPr>
    </w:p>
  </w:footnote>
  <w:footnote w:type="continuationSeparator" w:id="0">
    <w:p w:rsidR="00DA548A" w:rsidRDefault="00DA548A" w:rsidP="00DE38F1">
      <w:pPr>
        <w:spacing w:after="0" w:line="240" w:lineRule="auto"/>
      </w:pPr>
      <w:r>
        <w:continuationSeparator/>
      </w:r>
    </w:p>
  </w:footnote>
  <w:footnote w:id="1">
    <w:p w:rsidR="006233D6" w:rsidRPr="00EA3087" w:rsidRDefault="006233D6" w:rsidP="00EA3087">
      <w:pPr>
        <w:pStyle w:val="05BAFUFussnote"/>
      </w:pPr>
      <w:r w:rsidRPr="00EA3087">
        <w:rPr>
          <w:rStyle w:val="Funotenzeichen"/>
          <w:vertAlign w:val="baseline"/>
        </w:rPr>
        <w:footnoteRef/>
      </w:r>
      <w:r w:rsidRPr="00EA3087">
        <w:t xml:space="preserve"> Verordnung vom 9. Mai 2012 über den Umgang mit Organismen in geschlossenen Systemen (</w:t>
      </w:r>
      <w:proofErr w:type="spellStart"/>
      <w:r w:rsidRPr="00EA3087">
        <w:t>Einschliessungsverordnung</w:t>
      </w:r>
      <w:proofErr w:type="spellEnd"/>
      <w:r w:rsidRPr="00EA3087">
        <w:t xml:space="preserve">, ESV, SR 814.912) </w:t>
      </w:r>
    </w:p>
  </w:footnote>
  <w:footnote w:id="2">
    <w:p w:rsidR="006233D6" w:rsidRPr="00EA3087" w:rsidRDefault="006233D6" w:rsidP="00EA3087">
      <w:pPr>
        <w:pStyle w:val="05BAFUFussnote"/>
      </w:pPr>
      <w:r w:rsidRPr="00EA3087">
        <w:rPr>
          <w:rStyle w:val="Funotenzeichen"/>
          <w:vertAlign w:val="baseline"/>
        </w:rPr>
        <w:footnoteRef/>
      </w:r>
      <w:r w:rsidRPr="00EA3087">
        <w:t xml:space="preserve"> Verordnung vom 25. August 1999 über den Schutz der Arbeitnehmerinnen und Arbeitnehmer vor Gefährdung durch Mikroorganismen (SAMV, SR 832.321)</w:t>
      </w:r>
    </w:p>
  </w:footnote>
  <w:footnote w:id="3">
    <w:p w:rsidR="006233D6" w:rsidRPr="00EA3087" w:rsidRDefault="006233D6" w:rsidP="00EA3087">
      <w:pPr>
        <w:pStyle w:val="05BAFUFussnote"/>
      </w:pPr>
      <w:r w:rsidRPr="00EA3087">
        <w:rPr>
          <w:rStyle w:val="Funotenzeichen"/>
          <w:vertAlign w:val="baseline"/>
        </w:rPr>
        <w:footnoteRef/>
      </w:r>
      <w:r w:rsidRPr="00EA3087">
        <w:t xml:space="preserve"> </w:t>
      </w:r>
      <w:r w:rsidR="00427748" w:rsidRPr="00427748">
        <w:t>Kursiv</w:t>
      </w:r>
      <w:r w:rsidRPr="00427748">
        <w:t xml:space="preserve"> bedeutet</w:t>
      </w:r>
      <w:r w:rsidRPr="00EA3087">
        <w:t xml:space="preserve"> «aktivierbarer Link»: Durch Anklicken kann das entsprechende Dokument direkt </w:t>
      </w:r>
      <w:r w:rsidRPr="00F10685">
        <w:t xml:space="preserve">im </w:t>
      </w:r>
      <w:proofErr w:type="spellStart"/>
      <w:r w:rsidRPr="00F10685">
        <w:t>MicrosoftWord</w:t>
      </w:r>
      <w:proofErr w:type="spellEnd"/>
      <w:r w:rsidRPr="00F10685">
        <w:t>- oder Acrobat-Reader (PDF)-Programm</w:t>
      </w:r>
      <w:r w:rsidRPr="00EA3087">
        <w:t xml:space="preserve"> geöffnet und - im Falle </w:t>
      </w:r>
      <w:r w:rsidRPr="00D57757">
        <w:t xml:space="preserve">von </w:t>
      </w:r>
      <w:proofErr w:type="spellStart"/>
      <w:r w:rsidRPr="00D57757">
        <w:t>MicrosoftWord</w:t>
      </w:r>
      <w:proofErr w:type="spellEnd"/>
      <w:r w:rsidRPr="00D57757">
        <w:t xml:space="preserve"> bearbeitet</w:t>
      </w:r>
      <w:r w:rsidRPr="00EA3087">
        <w:t xml:space="preserve"> werden. </w:t>
      </w:r>
    </w:p>
  </w:footnote>
  <w:footnote w:id="4">
    <w:p w:rsidR="006233D6" w:rsidRPr="008F1143" w:rsidRDefault="006233D6" w:rsidP="008F1143">
      <w:pPr>
        <w:pStyle w:val="05BAFUFussnote"/>
      </w:pPr>
      <w:r w:rsidRPr="008F1143">
        <w:footnoteRef/>
      </w:r>
      <w:r w:rsidRPr="008F1143">
        <w:t xml:space="preserve"> Ein Betrieb, in dem mit pathogenen oder gentechnisch veränderten Organismen gearbeitet wird, fällt in den Geltungsbereich der Verordnung vom 9. Mai 2012 über den Umgang mit Organismen in geschlossenen Systemen (</w:t>
      </w:r>
      <w:proofErr w:type="spellStart"/>
      <w:r w:rsidRPr="008F1143">
        <w:t>Einschliessungsverordnung</w:t>
      </w:r>
      <w:proofErr w:type="spellEnd"/>
      <w:r w:rsidRPr="008F1143">
        <w:t xml:space="preserve">, </w:t>
      </w:r>
      <w:hyperlink r:id="rId1" w:history="1">
        <w:r w:rsidRPr="008F1143">
          <w:rPr>
            <w:rStyle w:val="Hyperlink"/>
            <w:i w:val="0"/>
          </w:rPr>
          <w:t>ESV</w:t>
        </w:r>
      </w:hyperlink>
      <w:r w:rsidRPr="008F1143">
        <w:t>, SR 814.912) und der Verordnung vom 25. August 1999 über den Schutz der Arbeitnehmerinnen und Arbeitnehmer vor Gefährdung durch Mikroorganismen (</w:t>
      </w:r>
      <w:hyperlink r:id="rId2" w:history="1">
        <w:r w:rsidRPr="008F1143">
          <w:rPr>
            <w:rStyle w:val="Hyperlink"/>
            <w:i w:val="0"/>
          </w:rPr>
          <w:t>SAMV</w:t>
        </w:r>
      </w:hyperlink>
      <w:r w:rsidRPr="008F1143">
        <w:t xml:space="preserve">, SR 832.321). Die Geltungsbereiche dieser Verordnungen ergänzen sich und dienen dem Umweltschutz, dem Bevölkerungsschutz </w:t>
      </w:r>
      <w:proofErr w:type="spellStart"/>
      <w:r w:rsidRPr="008F1143">
        <w:t>so wie</w:t>
      </w:r>
      <w:proofErr w:type="spellEnd"/>
      <w:r w:rsidRPr="008F1143">
        <w:t xml:space="preserve"> dem Gesundheitsschutz der einzelnen Mitarbeitenden.</w:t>
      </w:r>
    </w:p>
  </w:footnote>
  <w:footnote w:id="5">
    <w:p w:rsidR="006233D6" w:rsidRPr="008F1143" w:rsidRDefault="006233D6" w:rsidP="008F1143">
      <w:pPr>
        <w:pStyle w:val="05BAFUFussnote"/>
        <w:rPr>
          <w:rStyle w:val="Hyperlink"/>
        </w:rPr>
      </w:pPr>
      <w:r w:rsidRPr="008F1143">
        <w:rPr>
          <w:rStyle w:val="Funotenzeichen"/>
          <w:vertAlign w:val="baseline"/>
        </w:rPr>
        <w:footnoteRef/>
      </w:r>
      <w:r w:rsidRPr="008F1143">
        <w:t xml:space="preserve"> </w:t>
      </w:r>
      <w:r w:rsidRPr="008F1143">
        <w:rPr>
          <w:rStyle w:val="05BAFUGrundschriftkursiv"/>
        </w:rPr>
        <w:t>Sicherheitskonzept nach ESV und SAMV für Laboratorien der Stufe 2</w:t>
      </w:r>
      <w:r w:rsidRPr="008F1143">
        <w:t xml:space="preserve"> – Vorlage zum betriebsspezifischen Ergänzen; Aktualisierte Ausgabe Januar 2019; Erstausgabe 2008. Bundesamt für Umwelt, Bern. Bezug: </w:t>
      </w:r>
      <w:hyperlink r:id="rId3" w:history="1">
        <w:r w:rsidRPr="008F1143">
          <w:rPr>
            <w:rStyle w:val="Hyperlink"/>
          </w:rPr>
          <w:t>https://www.bafu.admin.ch/</w:t>
        </w:r>
      </w:hyperlink>
      <w:r w:rsidRPr="008F1143">
        <w:t xml:space="preserve"> » </w:t>
      </w:r>
      <w:hyperlink r:id="rId4" w:history="1">
        <w:r w:rsidRPr="008F1143">
          <w:t>Themen</w:t>
        </w:r>
      </w:hyperlink>
      <w:r w:rsidRPr="008F1143">
        <w:t xml:space="preserve"> » Thema </w:t>
      </w:r>
      <w:hyperlink r:id="rId5" w:history="1">
        <w:r w:rsidRPr="008F1143">
          <w:t>Biotechnologie</w:t>
        </w:r>
      </w:hyperlink>
      <w:r w:rsidRPr="008F1143">
        <w:t xml:space="preserve"> » </w:t>
      </w:r>
      <w:hyperlink r:id="rId6" w:history="1">
        <w:r w:rsidRPr="008F1143">
          <w:t>Fachinformationen</w:t>
        </w:r>
      </w:hyperlink>
      <w:r w:rsidRPr="008F1143">
        <w:t xml:space="preserve"> » Tätigkeiten in </w:t>
      </w:r>
      <w:hyperlink r:id="rId7" w:history="1">
        <w:r w:rsidRPr="008F1143">
          <w:t>geschlossenen Systeme</w:t>
        </w:r>
      </w:hyperlink>
      <w:r w:rsidRPr="008F1143">
        <w:t xml:space="preserve">n » Vollzugshilfen für den Umgang mit Organismen oder direkt: </w:t>
      </w:r>
      <w:hyperlink r:id="rId8" w:history="1">
        <w:r w:rsidRPr="008F1143">
          <w:rPr>
            <w:rStyle w:val="Hyperlink"/>
          </w:rPr>
          <w:t>https://www.bafu.admin.ch/bafu/de/home/themen/biotechnologie/fachinformationen/taetigkeiten-in-geschlossenen-systemen/geschlossene-systeme--vollzugshilfen-fuer-den-umgang-mit-organis.html</w:t>
        </w:r>
      </w:hyperlink>
    </w:p>
  </w:footnote>
  <w:footnote w:id="6">
    <w:p w:rsidR="006233D6" w:rsidRPr="008F1143" w:rsidRDefault="006233D6" w:rsidP="008F1143">
      <w:pPr>
        <w:pStyle w:val="05BAFUFussnote"/>
        <w:rPr>
          <w:rStyle w:val="Hyperlink"/>
        </w:rPr>
      </w:pPr>
      <w:r w:rsidRPr="008F1143">
        <w:rPr>
          <w:rStyle w:val="Funotenzeichen"/>
          <w:vertAlign w:val="baseline"/>
        </w:rPr>
        <w:footnoteRef/>
      </w:r>
      <w:r w:rsidRPr="008F1143">
        <w:t xml:space="preserve"> </w:t>
      </w:r>
      <w:r w:rsidRPr="008F1143">
        <w:rPr>
          <w:rStyle w:val="05BAFUGrundschriftkursiv"/>
        </w:rPr>
        <w:t>Richtlinie Betriebliches Sicherheitskonzept nach ESV;</w:t>
      </w:r>
      <w:r w:rsidRPr="008F1143">
        <w:t xml:space="preserve"> Aktualisierte Ausgabe Januar 2019; Erstausgabe 2008. Umwelt-Vollzug Nr. 0817. Bundesamt für Umwelt, Bern. Bezug: </w:t>
      </w:r>
      <w:hyperlink r:id="rId9" w:history="1">
        <w:r w:rsidRPr="008F1143">
          <w:rPr>
            <w:rStyle w:val="Hyperlink"/>
          </w:rPr>
          <w:t>https://www.bafu.admin.ch/</w:t>
        </w:r>
      </w:hyperlink>
      <w:r w:rsidRPr="008F1143">
        <w:t xml:space="preserve"> » </w:t>
      </w:r>
      <w:hyperlink r:id="rId10" w:history="1">
        <w:r w:rsidRPr="008F1143">
          <w:t>Themen</w:t>
        </w:r>
      </w:hyperlink>
      <w:r w:rsidRPr="008F1143">
        <w:t xml:space="preserve"> » Thema </w:t>
      </w:r>
      <w:hyperlink r:id="rId11" w:history="1">
        <w:r w:rsidRPr="008F1143">
          <w:t>Biotechnologie</w:t>
        </w:r>
      </w:hyperlink>
      <w:r w:rsidRPr="008F1143">
        <w:t xml:space="preserve"> » </w:t>
      </w:r>
      <w:hyperlink r:id="rId12" w:history="1">
        <w:r w:rsidRPr="008F1143">
          <w:t>Fachinformationen</w:t>
        </w:r>
      </w:hyperlink>
      <w:r w:rsidRPr="008F1143">
        <w:t xml:space="preserve"> » Tätigkeiten in </w:t>
      </w:r>
      <w:hyperlink r:id="rId13" w:history="1">
        <w:r w:rsidRPr="008F1143">
          <w:t>geschlossenen Systeme</w:t>
        </w:r>
      </w:hyperlink>
      <w:r w:rsidRPr="008F1143">
        <w:t xml:space="preserve">n » Vollzugshilfen für den Umgang mit Organismen oder direkt: </w:t>
      </w:r>
      <w:hyperlink r:id="rId14" w:history="1">
        <w:r w:rsidRPr="008F1143">
          <w:rPr>
            <w:rStyle w:val="Hyperlink"/>
          </w:rPr>
          <w:t>https://www.bafu.admin.ch/dam/bafu/de/dokumente/biotechnologie/uv-umwelt-vollzug/betriebliches_sicherheitskonzeptnachdereinschliessungsverordnung.pdf.download.pdf/betriebliches_sicherheitskonzeptnachdereinschliessungsverordnung.pdf</w:t>
        </w:r>
      </w:hyperlink>
    </w:p>
  </w:footnote>
  <w:footnote w:id="7">
    <w:p w:rsidR="006233D6" w:rsidRPr="00D6698D" w:rsidRDefault="006233D6" w:rsidP="00D6698D">
      <w:pPr>
        <w:pStyle w:val="05BAFUFussnote"/>
      </w:pPr>
      <w:r w:rsidRPr="00D6698D">
        <w:rPr>
          <w:rStyle w:val="Funotenzeichen"/>
          <w:vertAlign w:val="baseline"/>
        </w:rPr>
        <w:footnoteRef/>
      </w:r>
      <w:r w:rsidR="00EE27F5">
        <w:t xml:space="preserve"> </w:t>
      </w:r>
      <w:r w:rsidRPr="00D6698D">
        <w:t xml:space="preserve">Die Firma definiert die angestrebten Schutzziele zur Vermeidung von Arbeitsunfällen sowie zu schädlichen und lästigen Auswirkungen auf Umwelt und Bevölkerung. </w:t>
      </w:r>
    </w:p>
  </w:footnote>
  <w:footnote w:id="8">
    <w:p w:rsidR="006233D6" w:rsidRPr="00D6698D" w:rsidRDefault="006233D6" w:rsidP="00D6698D">
      <w:pPr>
        <w:pStyle w:val="05BAFUFussnote"/>
      </w:pPr>
      <w:r w:rsidRPr="00D6698D">
        <w:rPr>
          <w:rStyle w:val="Funotenzeichen"/>
          <w:vertAlign w:val="baseline"/>
        </w:rPr>
        <w:footnoteRef/>
      </w:r>
      <w:r w:rsidR="00EE27F5">
        <w:t xml:space="preserve"> </w:t>
      </w:r>
      <w:r w:rsidRPr="00D6698D">
        <w:t xml:space="preserve">Das Erstellen des betrieblichen Sicherheitskonzepts kann als Anlass dienen, ein Firmenleitbild zu verfassen und die in Kapitel 2 formulierten Sicherheitsgrundsätze entsprechend zu integrieren. </w:t>
      </w:r>
    </w:p>
  </w:footnote>
  <w:footnote w:id="9">
    <w:p w:rsidR="006233D6" w:rsidRPr="000673B3" w:rsidRDefault="006233D6" w:rsidP="00D6698D">
      <w:pPr>
        <w:pStyle w:val="05BAFUFussnote"/>
        <w:rPr>
          <w:rStyle w:val="Hyperlink"/>
        </w:rPr>
      </w:pPr>
      <w:r w:rsidRPr="00D6698D">
        <w:rPr>
          <w:rStyle w:val="Funotenzeichen"/>
          <w:vertAlign w:val="baseline"/>
        </w:rPr>
        <w:footnoteRef/>
      </w:r>
      <w:r w:rsidR="000673B3">
        <w:t xml:space="preserve"> </w:t>
      </w:r>
      <w:r w:rsidRPr="00D6698D">
        <w:t xml:space="preserve">Eine Schnittstelle bezüglich Arbeitssicherheit </w:t>
      </w:r>
      <w:proofErr w:type="spellStart"/>
      <w:r w:rsidRPr="00D6698D">
        <w:t>exisitert</w:t>
      </w:r>
      <w:proofErr w:type="spellEnd"/>
      <w:r w:rsidRPr="00D6698D">
        <w:t xml:space="preserve"> zur EKAS Richtlinie Nr. 6508 (Richtlinie über den </w:t>
      </w:r>
      <w:proofErr w:type="spellStart"/>
      <w:r w:rsidRPr="00D6698D">
        <w:t>Beizug</w:t>
      </w:r>
      <w:proofErr w:type="spellEnd"/>
      <w:r w:rsidRPr="00D6698D">
        <w:t xml:space="preserve"> von Arbeitsärzten und anderen Spezialisten der Arbeits</w:t>
      </w:r>
      <w:r w:rsidR="000673B3">
        <w:t>sicherheit; EKAS 6508.d – 14.06</w:t>
      </w:r>
      <w:r w:rsidRPr="00D6698D">
        <w:t xml:space="preserve"> (EKAS: Eidgenössische Koordinationskommission für Arbeitssicherheit); Bestelladresse: </w:t>
      </w:r>
      <w:hyperlink r:id="rId15" w:history="1">
        <w:r w:rsidRPr="000673B3">
          <w:rPr>
            <w:rStyle w:val="Hyperlink"/>
          </w:rPr>
          <w:t>www.ekas.admin.ch/</w:t>
        </w:r>
      </w:hyperlink>
      <w:r w:rsidRPr="00D6698D">
        <w:t xml:space="preserve"> » Dokumentation » EKAS Richtlinien » Aktuell gültige EKAS-Richtlinien oder direkt </w:t>
      </w:r>
      <w:hyperlink r:id="rId16" w:history="1">
        <w:r w:rsidRPr="000673B3">
          <w:rPr>
            <w:rStyle w:val="Hyperlink"/>
          </w:rPr>
          <w:t>www.ekas.admin.ch/index-de.php?frameset=208</w:t>
        </w:r>
      </w:hyperlink>
    </w:p>
  </w:footnote>
  <w:footnote w:id="10">
    <w:p w:rsidR="006233D6" w:rsidRPr="00D6698D" w:rsidRDefault="006233D6" w:rsidP="00D6698D">
      <w:pPr>
        <w:pStyle w:val="05BAFUFussnote"/>
      </w:pPr>
      <w:r w:rsidRPr="00D6698D">
        <w:rPr>
          <w:rStyle w:val="Funotenzeichen"/>
          <w:vertAlign w:val="baseline"/>
        </w:rPr>
        <w:footnoteRef/>
      </w:r>
      <w:r w:rsidR="000673B3">
        <w:t xml:space="preserve"> </w:t>
      </w:r>
      <w:proofErr w:type="spellStart"/>
      <w:r w:rsidRPr="00D6698D">
        <w:t>Gemäss</w:t>
      </w:r>
      <w:proofErr w:type="spellEnd"/>
      <w:r w:rsidRPr="00D6698D">
        <w:t xml:space="preserve"> Artikel 7 Absatz 2</w:t>
      </w:r>
      <w:r w:rsidR="000673B3">
        <w:t xml:space="preserve"> </w:t>
      </w:r>
      <w:r w:rsidRPr="00D6698D">
        <w:t xml:space="preserve">bis der Verordnung 3 vom 18. August 1993 zum Arbeitsgesetz (Gesundheitsvorsorge, </w:t>
      </w:r>
      <w:hyperlink r:id="rId17" w:history="1">
        <w:r w:rsidRPr="00D6698D">
          <w:rPr>
            <w:rStyle w:val="Hyperlink"/>
            <w:i w:val="0"/>
          </w:rPr>
          <w:t>ArGV 3</w:t>
        </w:r>
      </w:hyperlink>
      <w:r w:rsidR="000673B3">
        <w:t>, SR 822.113) gilt wörtlich: «</w:t>
      </w:r>
      <w:r w:rsidRPr="00D6698D">
        <w:t>Die Übertragung solcher Aufgaben an einen Arbeitnehmer entbindet den Arbeitgeber nicht von seinen Verpflichtungen zur Gewährleistung des Gesundheitsschutzes.»</w:t>
      </w:r>
    </w:p>
  </w:footnote>
  <w:footnote w:id="11">
    <w:p w:rsidR="006233D6" w:rsidRPr="00D6698D" w:rsidRDefault="006233D6" w:rsidP="00D6698D">
      <w:pPr>
        <w:pStyle w:val="05BAFUFussnote"/>
      </w:pPr>
      <w:r w:rsidRPr="00D6698D">
        <w:rPr>
          <w:rStyle w:val="Funotenzeichen"/>
          <w:vertAlign w:val="baseline"/>
        </w:rPr>
        <w:footnoteRef/>
      </w:r>
      <w:r w:rsidR="000673B3">
        <w:t xml:space="preserve"> </w:t>
      </w:r>
      <w:r w:rsidRPr="00D6698D">
        <w:t>Je nach Betrieb gibt es verschiedene Bereiche, für die Sicherheitsbeauftragte zu bezeichnen sind: Biosicherheitsbeauftragte, Chemiesicherheitsbeauftragte, Strahlenschutzbeauftragte, Brandschutzbeauftragte, Security-Beauftragte und Personalärztlicher Dienst.</w:t>
      </w:r>
    </w:p>
  </w:footnote>
  <w:footnote w:id="12">
    <w:p w:rsidR="006233D6" w:rsidRPr="00D6698D" w:rsidRDefault="006233D6" w:rsidP="00D6698D">
      <w:pPr>
        <w:pStyle w:val="05BAFUFussnote"/>
      </w:pPr>
      <w:r w:rsidRPr="00D6698D">
        <w:rPr>
          <w:rStyle w:val="Funotenzeichen"/>
          <w:vertAlign w:val="baseline"/>
        </w:rPr>
        <w:footnoteRef/>
      </w:r>
      <w:r w:rsidR="0008080B">
        <w:t xml:space="preserve"> </w:t>
      </w:r>
      <w:r w:rsidRPr="00D6698D">
        <w:t xml:space="preserve">BSO = </w:t>
      </w:r>
      <w:proofErr w:type="spellStart"/>
      <w:r w:rsidRPr="00D6698D">
        <w:t>Biosafety</w:t>
      </w:r>
      <w:proofErr w:type="spellEnd"/>
      <w:r w:rsidRPr="00D6698D">
        <w:t xml:space="preserve"> Officer</w:t>
      </w:r>
    </w:p>
  </w:footnote>
  <w:footnote w:id="13">
    <w:p w:rsidR="006233D6" w:rsidRPr="0008080B" w:rsidRDefault="006233D6" w:rsidP="00D6698D">
      <w:pPr>
        <w:pStyle w:val="05BAFUFussnote"/>
        <w:rPr>
          <w:rStyle w:val="Hyperlink"/>
        </w:rPr>
      </w:pPr>
      <w:r w:rsidRPr="00D6698D">
        <w:rPr>
          <w:rStyle w:val="Funotenzeichen"/>
          <w:vertAlign w:val="baseline"/>
        </w:rPr>
        <w:footnoteRef/>
      </w:r>
      <w:r w:rsidR="0008080B">
        <w:t xml:space="preserve"> </w:t>
      </w:r>
      <w:r w:rsidRPr="0008080B">
        <w:rPr>
          <w:rStyle w:val="05BAFUGrundschriftkursiv"/>
        </w:rPr>
        <w:t>Richtlinie: Biosicherheitsbeauftragte (BSO) – Status, Aufgaben und Kompetenzen.</w:t>
      </w:r>
      <w:r w:rsidRPr="00D6698D">
        <w:t xml:space="preserve"> 2005.</w:t>
      </w:r>
      <w:r w:rsidR="00C10E99">
        <w:t xml:space="preserve"> </w:t>
      </w:r>
      <w:r w:rsidRPr="00D6698D">
        <w:t xml:space="preserve">Umwelt-Vollzug Nr. 4404. Bundesamt für Umwelt (BAFU), Bezug: </w:t>
      </w:r>
      <w:hyperlink r:id="rId18" w:history="1">
        <w:r w:rsidRPr="0008080B">
          <w:rPr>
            <w:rStyle w:val="Hyperlink"/>
          </w:rPr>
          <w:t>https://www.bafu.admin.ch/</w:t>
        </w:r>
      </w:hyperlink>
      <w:r w:rsidRPr="00D6698D">
        <w:t xml:space="preserve"> » </w:t>
      </w:r>
      <w:hyperlink r:id="rId19" w:history="1">
        <w:r w:rsidRPr="00D6698D">
          <w:t>Themen</w:t>
        </w:r>
      </w:hyperlink>
      <w:r w:rsidRPr="00D6698D">
        <w:t xml:space="preserve"> » </w:t>
      </w:r>
      <w:hyperlink r:id="rId20" w:history="1">
        <w:r w:rsidRPr="00D6698D">
          <w:t>Biotechnologie</w:t>
        </w:r>
      </w:hyperlink>
      <w:r w:rsidRPr="00D6698D">
        <w:t xml:space="preserve"> » </w:t>
      </w:r>
      <w:hyperlink r:id="rId21" w:history="1">
        <w:r w:rsidRPr="00D6698D">
          <w:t>Publikationen</w:t>
        </w:r>
      </w:hyperlink>
      <w:r w:rsidRPr="00D6698D">
        <w:t xml:space="preserve"> und Studien oder direkt: </w:t>
      </w:r>
      <w:hyperlink r:id="rId22" w:history="1">
        <w:r w:rsidRPr="0008080B">
          <w:rPr>
            <w:rStyle w:val="Hyperlink"/>
          </w:rPr>
          <w:t>https://www.bafu.admin.ch/bafu/de/home/themen/biotechnologie/publikationen-studien/publikationen/biosicherheitsbeauftragte-bso.html</w:t>
        </w:r>
      </w:hyperlink>
    </w:p>
  </w:footnote>
  <w:footnote w:id="14">
    <w:p w:rsidR="00D5253A" w:rsidRPr="00D6698D" w:rsidRDefault="00D5253A" w:rsidP="00D5253A">
      <w:pPr>
        <w:pStyle w:val="05BAFUFussnote"/>
      </w:pPr>
      <w:r w:rsidRPr="00D6698D">
        <w:rPr>
          <w:rStyle w:val="Funotenzeichen"/>
          <w:vertAlign w:val="baseline"/>
        </w:rPr>
        <w:footnoteRef/>
      </w:r>
      <w:r>
        <w:t xml:space="preserve"> </w:t>
      </w:r>
      <w:r w:rsidRPr="00D6698D">
        <w:t xml:space="preserve">Diese Zusammenstellung mit wichtigen Telefonnummern und Kontaktadressen zu Fragen der Sicherheit kann zudem am Anfang, d.h. hinter der Titelseite des betrieblichen Sicherheitskonzepts </w:t>
      </w:r>
      <w:proofErr w:type="spellStart"/>
      <w:r w:rsidRPr="00D6698D">
        <w:t>plaziert</w:t>
      </w:r>
      <w:proofErr w:type="spellEnd"/>
      <w:r w:rsidRPr="00D6698D">
        <w:t xml:space="preserve"> werden.</w:t>
      </w:r>
    </w:p>
  </w:footnote>
  <w:footnote w:id="15">
    <w:p w:rsidR="006233D6" w:rsidRPr="00D5253A" w:rsidRDefault="006233D6" w:rsidP="00D6698D">
      <w:pPr>
        <w:pStyle w:val="05BAFUFussnote"/>
        <w:rPr>
          <w:rStyle w:val="Hyperlink"/>
        </w:rPr>
      </w:pPr>
      <w:r w:rsidRPr="00D6698D">
        <w:rPr>
          <w:rStyle w:val="Funotenzeichen"/>
          <w:vertAlign w:val="baseline"/>
        </w:rPr>
        <w:footnoteRef/>
      </w:r>
      <w:r w:rsidR="00D5253A">
        <w:t xml:space="preserve"> </w:t>
      </w:r>
      <w:r w:rsidRPr="00D6698D">
        <w:t xml:space="preserve">Zu diesem Zweck kann auch das «Ereignisprotokoll» – SUVA, Bestellnummer 66100/1.d; verwendet werden, welches erlaubt, einen Laborzwischenfall detaillierter festzuhalten. Bestelladresse: </w:t>
      </w:r>
      <w:hyperlink r:id="rId23" w:history="1">
        <w:r w:rsidRPr="00D5253A">
          <w:rPr>
            <w:rStyle w:val="Hyperlink"/>
          </w:rPr>
          <w:t>https://www.suva.ch/</w:t>
        </w:r>
      </w:hyperlink>
      <w:r w:rsidRPr="00D6698D">
        <w:t xml:space="preserve"> &gt; Unfall &gt; Schadenmeldung &gt; Material –&gt; SUVA-Bestellnummer 66100/1.D eingeben oder direkt</w:t>
      </w:r>
      <w:r w:rsidR="00D5253A">
        <w:t xml:space="preserve"> </w:t>
      </w:r>
      <w:hyperlink r:id="rId24" w:anchor="uxlibrary-from-search" w:history="1">
        <w:r w:rsidRPr="00D5253A">
          <w:rPr>
            <w:rStyle w:val="Hyperlink"/>
          </w:rPr>
          <w:t>https://www.suva.ch/de-CH/material/tools-tests/protokoll-fuer-die-betriebsinterne-unfallabklaerung-661001-d-23536-23536/#uxlibrary-from-search</w:t>
        </w:r>
      </w:hyperlink>
    </w:p>
  </w:footnote>
  <w:footnote w:id="16">
    <w:p w:rsidR="006233D6" w:rsidRPr="00D6698D" w:rsidRDefault="006233D6" w:rsidP="00D6698D">
      <w:pPr>
        <w:pStyle w:val="05BAFUFussnote"/>
      </w:pPr>
      <w:r w:rsidRPr="00D6698D">
        <w:rPr>
          <w:rStyle w:val="Funotenzeichen"/>
          <w:vertAlign w:val="baseline"/>
        </w:rPr>
        <w:footnoteRef/>
      </w:r>
      <w:r w:rsidR="00D5253A">
        <w:t xml:space="preserve"> </w:t>
      </w:r>
      <w:r w:rsidRPr="00D6698D">
        <w:t xml:space="preserve">Eine Impfung ist in diesem Zusammenhang das wichtigste Beispiel für «eine besondere arbeitsmedizinische </w:t>
      </w:r>
      <w:proofErr w:type="spellStart"/>
      <w:r w:rsidRPr="00D6698D">
        <w:t>Massnahme</w:t>
      </w:r>
      <w:proofErr w:type="spellEnd"/>
      <w:r w:rsidRPr="00D6698D">
        <w:t>».</w:t>
      </w:r>
    </w:p>
  </w:footnote>
  <w:footnote w:id="17">
    <w:p w:rsidR="006233D6" w:rsidRPr="009B6190" w:rsidRDefault="006233D6" w:rsidP="00D6698D">
      <w:pPr>
        <w:pStyle w:val="05BAFUFussnote"/>
        <w:rPr>
          <w:rStyle w:val="Hyperlink"/>
        </w:rPr>
      </w:pPr>
      <w:r w:rsidRPr="00D6698D">
        <w:rPr>
          <w:rStyle w:val="Funotenzeichen"/>
          <w:vertAlign w:val="baseline"/>
        </w:rPr>
        <w:footnoteRef/>
      </w:r>
      <w:r w:rsidR="00A426BA">
        <w:t xml:space="preserve"> </w:t>
      </w:r>
      <w:r w:rsidRPr="00D6698D">
        <w:t xml:space="preserve">Der beigezogene Arzt oder die beigezogene </w:t>
      </w:r>
      <w:proofErr w:type="spellStart"/>
      <w:r w:rsidRPr="00D6698D">
        <w:t>Aerztin</w:t>
      </w:r>
      <w:proofErr w:type="spellEnd"/>
      <w:r w:rsidRPr="00D6698D">
        <w:t xml:space="preserve"> muss nicht zwingend Arbeitsmediziner oder Arbeitsmedizinerin sein, sondern es kann sich </w:t>
      </w:r>
      <w:proofErr w:type="spellStart"/>
      <w:r w:rsidRPr="00D6698D">
        <w:t>gemäss</w:t>
      </w:r>
      <w:proofErr w:type="spellEnd"/>
      <w:r w:rsidRPr="00D6698D">
        <w:t xml:space="preserve"> SAMV auch um einen Betriebs- oder Vertrauensarzt handeln. Entscheidend ist jedoch, dass diese Person die Arbeitssituation und die betrieblichen Verhältnisse kennt, damit bei der gesundheitlichen Beurteilung eine Verbindung zum Arbeitsplatz hergestellt und der erforderliche arbeitsmedizinische </w:t>
      </w:r>
      <w:proofErr w:type="spellStart"/>
      <w:r w:rsidRPr="00D6698D">
        <w:t>Massnahmenplan</w:t>
      </w:r>
      <w:proofErr w:type="spellEnd"/>
      <w:r w:rsidRPr="00D6698D">
        <w:t xml:space="preserve"> aufgestellt werden kann. Vergleiche dazu Art 2.4 der EKAS-Richtlinie 6508 über den </w:t>
      </w:r>
      <w:proofErr w:type="spellStart"/>
      <w:r w:rsidRPr="00D6698D">
        <w:t>Beizug</w:t>
      </w:r>
      <w:proofErr w:type="spellEnd"/>
      <w:r w:rsidRPr="00D6698D">
        <w:t xml:space="preserve"> von Arbeitsärzten</w:t>
      </w:r>
      <w:r w:rsidRPr="00955274">
        <w:t xml:space="preserve"> </w:t>
      </w:r>
      <w:r w:rsidRPr="00D6698D">
        <w:t>und anderen Spezialisten der Arbeitssicherheit;</w:t>
      </w:r>
      <w:r w:rsidRPr="00D6698D">
        <w:rPr>
          <w:rStyle w:val="Hyperlink"/>
          <w:i w:val="0"/>
        </w:rPr>
        <w:t xml:space="preserve"> </w:t>
      </w:r>
      <w:r w:rsidRPr="00D6698D">
        <w:t xml:space="preserve">Bestelladresse: </w:t>
      </w:r>
      <w:hyperlink r:id="rId25" w:history="1">
        <w:r w:rsidRPr="009B6190">
          <w:rPr>
            <w:rStyle w:val="Hyperlink"/>
          </w:rPr>
          <w:t>www.ekas.admin.ch/</w:t>
        </w:r>
      </w:hyperlink>
      <w:r w:rsidRPr="00D6698D">
        <w:t xml:space="preserve"> » Dokumentation » EKAS Richtlinien » Aktuell gültige EKAS-Richtlinien oder direkt </w:t>
      </w:r>
      <w:hyperlink r:id="rId26" w:history="1">
        <w:r w:rsidRPr="009B6190">
          <w:rPr>
            <w:rStyle w:val="Hyperlink"/>
          </w:rPr>
          <w:t>www.ekas.admin.ch/index-de.php?frameset=208</w:t>
        </w:r>
      </w:hyperlink>
    </w:p>
  </w:footnote>
  <w:footnote w:id="18">
    <w:p w:rsidR="006233D6" w:rsidRPr="00D6698D" w:rsidRDefault="006233D6" w:rsidP="00D6698D">
      <w:pPr>
        <w:pStyle w:val="05BAFUFussnote"/>
      </w:pPr>
      <w:r w:rsidRPr="00D6698D">
        <w:rPr>
          <w:rStyle w:val="Funotenzeichen"/>
          <w:vertAlign w:val="baseline"/>
        </w:rPr>
        <w:footnoteRef/>
      </w:r>
      <w:r w:rsidR="00A426BA">
        <w:t xml:space="preserve"> </w:t>
      </w:r>
      <w:r w:rsidRPr="00D6698D">
        <w:t xml:space="preserve">Beachte dazu Kapitel </w:t>
      </w:r>
      <w:fldSimple w:instr=" REF _Ref61836790 \r  \* MERGEFORMAT ">
        <w:r w:rsidRPr="00D6698D">
          <w:t>5</w:t>
        </w:r>
      </w:fldSimple>
      <w:r w:rsidRPr="00D6698D">
        <w:t>.</w:t>
      </w:r>
    </w:p>
  </w:footnote>
  <w:footnote w:id="19">
    <w:p w:rsidR="006233D6" w:rsidRPr="00D6698D" w:rsidRDefault="006233D6" w:rsidP="00D6698D">
      <w:pPr>
        <w:pStyle w:val="05BAFUFussnote"/>
      </w:pPr>
      <w:r w:rsidRPr="00D6698D">
        <w:rPr>
          <w:rStyle w:val="Funotenzeichen"/>
          <w:vertAlign w:val="baseline"/>
        </w:rPr>
        <w:footnoteRef/>
      </w:r>
      <w:r w:rsidRPr="00D6698D">
        <w:t xml:space="preserve"> Es ist eine Möglichkeit, diesen Überblick über die Tätigkeiten (Vorlage 6) mit den Angaben für das projektspezifische Verzeichnis nach Art. 13 SAMV (zuhanden der Suva und des Arbeitsinspektorates) abzustimmen und eine kombinierte Projektliste zu erstellen.</w:t>
      </w:r>
    </w:p>
  </w:footnote>
  <w:footnote w:id="20">
    <w:p w:rsidR="006233D6" w:rsidRPr="004F7990" w:rsidRDefault="006233D6" w:rsidP="00B43349">
      <w:pPr>
        <w:pStyle w:val="05BAFUFussnote"/>
        <w:rPr>
          <w:rStyle w:val="Hyperlink"/>
        </w:rPr>
      </w:pPr>
      <w:r w:rsidRPr="00B43349">
        <w:rPr>
          <w:rStyle w:val="Funotenzeichen"/>
          <w:vertAlign w:val="baseline"/>
        </w:rPr>
        <w:footnoteRef/>
      </w:r>
      <w:r w:rsidR="00D57C0B">
        <w:t xml:space="preserve"> </w:t>
      </w:r>
      <w:r w:rsidRPr="00174036">
        <w:rPr>
          <w:rStyle w:val="05BAFUGrundschriftkursiv"/>
        </w:rPr>
        <w:t>Richtlinie zum Einsatz einer MSW beim Umgang mit humanpathogenen Mikroorganismen.</w:t>
      </w:r>
      <w:r w:rsidR="004F7990">
        <w:t xml:space="preserve"> </w:t>
      </w:r>
      <w:r w:rsidRPr="00B43349">
        <w:t xml:space="preserve">2. aktualisierte Ausgabe, Dezember 2014; Erstausgabe 2008. Umwelt-Vollzug Nr. 0816. Bundesamt für Umwelt, Bern. Bezug: </w:t>
      </w:r>
      <w:hyperlink r:id="rId27" w:history="1">
        <w:r w:rsidRPr="004F7990">
          <w:rPr>
            <w:rStyle w:val="Hyperlink"/>
          </w:rPr>
          <w:t>https://www.bafu.admin.ch/</w:t>
        </w:r>
      </w:hyperlink>
      <w:r w:rsidR="004F7990">
        <w:rPr>
          <w:rStyle w:val="Hyperlink"/>
          <w:i w:val="0"/>
        </w:rPr>
        <w:t xml:space="preserve"> </w:t>
      </w:r>
      <w:r w:rsidRPr="00B43349">
        <w:t xml:space="preserve">» </w:t>
      </w:r>
      <w:hyperlink r:id="rId28" w:history="1">
        <w:r w:rsidRPr="00B43349">
          <w:t>Themen</w:t>
        </w:r>
      </w:hyperlink>
      <w:r w:rsidRPr="00B43349">
        <w:t xml:space="preserve"> » </w:t>
      </w:r>
      <w:hyperlink r:id="rId29" w:history="1">
        <w:r w:rsidRPr="00B43349">
          <w:t>Biotechnologie</w:t>
        </w:r>
      </w:hyperlink>
      <w:r w:rsidRPr="00B43349">
        <w:t xml:space="preserve"> » </w:t>
      </w:r>
      <w:hyperlink r:id="rId30" w:history="1">
        <w:r w:rsidRPr="00B43349">
          <w:t>Publikationen</w:t>
        </w:r>
      </w:hyperlink>
      <w:r w:rsidRPr="00B43349">
        <w:t xml:space="preserve"> und Studien oder direkt:</w:t>
      </w:r>
      <w:r w:rsidR="004F7990">
        <w:t xml:space="preserve"> </w:t>
      </w:r>
      <w:hyperlink r:id="rId31" w:history="1">
        <w:r w:rsidRPr="004F7990">
          <w:rPr>
            <w:rStyle w:val="Hyperlink"/>
          </w:rPr>
          <w:t>https://www.bafu.admin.ch/dam/bafu/de/dokumente/biotechnologie/uv-umwelt-vollzug/mikrobiologischesicherheitswerkbankmsw.pdf.download.pdf/mikrobiologischesicherheitswerkbankmsw.pdf</w:t>
        </w:r>
      </w:hyperlink>
    </w:p>
  </w:footnote>
  <w:footnote w:id="21">
    <w:p w:rsidR="006233D6" w:rsidRPr="00B43349" w:rsidRDefault="006233D6" w:rsidP="00B43349">
      <w:pPr>
        <w:pStyle w:val="05BAFUFussnote"/>
      </w:pPr>
      <w:r w:rsidRPr="00B43349">
        <w:rPr>
          <w:rStyle w:val="Funotenzeichen"/>
          <w:vertAlign w:val="baseline"/>
        </w:rPr>
        <w:footnoteRef/>
      </w:r>
      <w:r w:rsidR="00D57C0B">
        <w:t xml:space="preserve"> </w:t>
      </w:r>
      <w:r w:rsidRPr="00B43349">
        <w:t>Wird in einem Betrieb nicht mit den entsprechenden Organismen gearbeitet, kann das Kapitel 6.2.5 vollständig weggelassen werden.</w:t>
      </w:r>
    </w:p>
  </w:footnote>
  <w:footnote w:id="22">
    <w:p w:rsidR="006233D6" w:rsidRPr="00174036" w:rsidRDefault="006233D6" w:rsidP="00B43349">
      <w:pPr>
        <w:pStyle w:val="05BAFUFussnote"/>
        <w:rPr>
          <w:rStyle w:val="Hyperlink"/>
        </w:rPr>
      </w:pPr>
      <w:r w:rsidRPr="00B43349">
        <w:rPr>
          <w:rStyle w:val="Funotenzeichen"/>
          <w:vertAlign w:val="baseline"/>
        </w:rPr>
        <w:footnoteRef/>
      </w:r>
      <w:r w:rsidR="00D57C0B">
        <w:t xml:space="preserve"> </w:t>
      </w:r>
      <w:r w:rsidRPr="00B43349">
        <w:t xml:space="preserve">Erläuternde Informationen finden sich in Verhütung blutübertragbarer Infektionen im Gesundheitswesen; 2869/30; Bestelladresse: </w:t>
      </w:r>
      <w:hyperlink r:id="rId32" w:history="1">
        <w:r w:rsidRPr="00174036">
          <w:rPr>
            <w:rStyle w:val="Hyperlink"/>
          </w:rPr>
          <w:t>https://www.suva.ch/</w:t>
        </w:r>
      </w:hyperlink>
      <w:r w:rsidR="00174036">
        <w:t xml:space="preserve"> &gt; </w:t>
      </w:r>
      <w:r w:rsidRPr="00B43349">
        <w:t xml:space="preserve">Im Suchfenster 2869/30; eingeben oder direkt </w:t>
      </w:r>
      <w:hyperlink r:id="rId33" w:history="1">
        <w:r w:rsidRPr="00174036">
          <w:rPr>
            <w:rStyle w:val="Hyperlink"/>
          </w:rPr>
          <w:t>https://www.suva.ch/material/dokumentationen/verhuetung-blutuebertragbarer-infektionen-im-gesundheitswesen-286930.d-5456-5456</w:t>
        </w:r>
      </w:hyperlink>
    </w:p>
  </w:footnote>
  <w:footnote w:id="23">
    <w:p w:rsidR="006233D6" w:rsidRPr="00B43349" w:rsidRDefault="006233D6" w:rsidP="00B43349">
      <w:pPr>
        <w:pStyle w:val="05BAFUFussnote"/>
      </w:pPr>
      <w:r w:rsidRPr="00B43349">
        <w:rPr>
          <w:rStyle w:val="Funotenzeichen"/>
          <w:vertAlign w:val="baseline"/>
        </w:rPr>
        <w:footnoteRef/>
      </w:r>
      <w:r w:rsidR="00EC6E48">
        <w:t xml:space="preserve"> </w:t>
      </w:r>
      <w:r w:rsidRPr="00B43349">
        <w:t xml:space="preserve">Arbeitseinführung, </w:t>
      </w:r>
      <w:proofErr w:type="spellStart"/>
      <w:r w:rsidRPr="00B43349">
        <w:t>Mitarbeitendenbeurteilung</w:t>
      </w:r>
      <w:proofErr w:type="spellEnd"/>
      <w:r w:rsidRPr="00B43349">
        <w:t>, Betreuung und Weiterbildung sind als Bestandteil des QS-Managements von (Name der Firma) geregelt.</w:t>
      </w:r>
    </w:p>
  </w:footnote>
  <w:footnote w:id="24">
    <w:p w:rsidR="006233D6" w:rsidRPr="00CB4656" w:rsidRDefault="006233D6" w:rsidP="00B43349">
      <w:pPr>
        <w:pStyle w:val="05BAFUFussnote"/>
        <w:rPr>
          <w:rStyle w:val="Hyperlink"/>
        </w:rPr>
      </w:pPr>
      <w:r w:rsidRPr="00B43349">
        <w:rPr>
          <w:rStyle w:val="Funotenzeichen"/>
          <w:vertAlign w:val="baseline"/>
        </w:rPr>
        <w:footnoteRef/>
      </w:r>
      <w:r w:rsidRPr="00B43349">
        <w:t xml:space="preserve"> Siehe dazu auch die Vollzugshilfe des BUWAL: BULETTI M. 2004: Entsorgung von medizinischen Abfällen. Vollzug Umwelt. Bundesamt für Umwelt, Wald und Landschaft, Bern. 72 S.; Bestellnummer: VU-3010-D.</w:t>
      </w:r>
      <w:r w:rsidR="00CB4656">
        <w:t xml:space="preserve"> </w:t>
      </w:r>
      <w:r w:rsidRPr="00B43349">
        <w:t xml:space="preserve">Bezug: </w:t>
      </w:r>
      <w:hyperlink r:id="rId34" w:history="1">
        <w:r w:rsidRPr="00CB4656">
          <w:rPr>
            <w:rStyle w:val="Hyperlink"/>
          </w:rPr>
          <w:t>https://www.bafu.admin.ch/</w:t>
        </w:r>
      </w:hyperlink>
      <w:r w:rsidRPr="00B43349">
        <w:t xml:space="preserve"> » </w:t>
      </w:r>
      <w:hyperlink r:id="rId35" w:history="1">
        <w:r w:rsidRPr="00B43349">
          <w:t>Publikationen,</w:t>
        </w:r>
      </w:hyperlink>
      <w:r w:rsidRPr="00B43349">
        <w:t xml:space="preserve"> Medien » </w:t>
      </w:r>
      <w:hyperlink r:id="rId36" w:history="1">
        <w:r w:rsidRPr="00B43349">
          <w:t>Publikationen</w:t>
        </w:r>
      </w:hyperlink>
      <w:r w:rsidRPr="00B43349">
        <w:t xml:space="preserve"> » Abfall</w:t>
      </w:r>
      <w:r w:rsidR="00CB4656">
        <w:t xml:space="preserve"> </w:t>
      </w:r>
      <w:r w:rsidRPr="00B43349">
        <w:t xml:space="preserve">oder direkt: </w:t>
      </w:r>
      <w:hyperlink r:id="rId37" w:history="1">
        <w:r w:rsidRPr="00CB4656">
          <w:rPr>
            <w:rStyle w:val="Hyperlink"/>
          </w:rPr>
          <w:t>https://www.bafu.admin.ch/bafu/de/home/themen/abfall/publikationen-studien/publikationen/entsorgung-von-medizinischen-abfaellen.html</w:t>
        </w:r>
      </w:hyperlink>
    </w:p>
  </w:footnote>
  <w:footnote w:id="25">
    <w:p w:rsidR="006233D6" w:rsidRPr="00CB4656" w:rsidRDefault="006233D6" w:rsidP="00B43349">
      <w:pPr>
        <w:pStyle w:val="05BAFUFussnote"/>
        <w:rPr>
          <w:rStyle w:val="Hyperlink"/>
        </w:rPr>
      </w:pPr>
      <w:r w:rsidRPr="00B43349">
        <w:rPr>
          <w:rStyle w:val="Funotenzeichen"/>
          <w:vertAlign w:val="baseline"/>
        </w:rPr>
        <w:footnoteRef/>
      </w:r>
      <w:r w:rsidRPr="00B43349">
        <w:t xml:space="preserve"> Siehe dazu auch die Stellungnahme der EFBS zur Abfallentsorgung in Laboratorien der medizinisch-mikrobiologischen Diagnostik, 11 Seiten, aktualisierte Fassung August 2006; Eidgenössische Fachkommission für biologische Sicherheit, c/o Bundesamt für </w:t>
      </w:r>
      <w:proofErr w:type="spellStart"/>
      <w:r w:rsidRPr="00B43349">
        <w:t>Umwel</w:t>
      </w:r>
      <w:proofErr w:type="spellEnd"/>
      <w:r w:rsidRPr="00B43349">
        <w:t xml:space="preserve">, CH-3003 Bern; Bezug: </w:t>
      </w:r>
      <w:hyperlink r:id="rId38" w:history="1">
        <w:r w:rsidRPr="00CB4656">
          <w:rPr>
            <w:rStyle w:val="Hyperlink"/>
          </w:rPr>
          <w:t>https://www.efbs.admin.ch/de/startseite/</w:t>
        </w:r>
      </w:hyperlink>
      <w:r w:rsidRPr="00B43349">
        <w:rPr>
          <w:rStyle w:val="Hyperlink"/>
          <w:i w:val="0"/>
        </w:rPr>
        <w:t xml:space="preserve"> </w:t>
      </w:r>
      <w:r w:rsidRPr="00B43349">
        <w:t xml:space="preserve">» Empfehlungen » Empfehlungen der EFBS oder direkt: </w:t>
      </w:r>
      <w:hyperlink r:id="rId39" w:history="1">
        <w:r w:rsidRPr="00CB4656">
          <w:rPr>
            <w:rStyle w:val="Hyperlink"/>
          </w:rPr>
          <w:t>https://www.efbs.admin.ch/inhalte/dokumentation/empfehlungen/Empfehlungen_aktuell/Abfall_EFBS_D.pd</w:t>
        </w:r>
      </w:hyperlink>
      <w:r w:rsidRPr="00CB4656">
        <w:rPr>
          <w:rStyle w:val="Hyperlink"/>
        </w:rPr>
        <w:t>f</w:t>
      </w:r>
    </w:p>
  </w:footnote>
  <w:footnote w:id="26">
    <w:p w:rsidR="006233D6" w:rsidRPr="00B43349" w:rsidRDefault="006233D6" w:rsidP="00B43349">
      <w:pPr>
        <w:pStyle w:val="05BAFUFussnote"/>
      </w:pPr>
      <w:r w:rsidRPr="00B43349">
        <w:rPr>
          <w:rStyle w:val="Funotenzeichen"/>
          <w:vertAlign w:val="baseline"/>
        </w:rPr>
        <w:footnoteRef/>
      </w:r>
      <w:r w:rsidRPr="00B43349">
        <w:t xml:space="preserve"> Mit einer Konformitätserklärung bestätigt der Hersteller oder Lieferant (der sogenannte «</w:t>
      </w:r>
      <w:proofErr w:type="spellStart"/>
      <w:r w:rsidRPr="00B43349">
        <w:t>Inverkehrbringer</w:t>
      </w:r>
      <w:proofErr w:type="spellEnd"/>
      <w:r w:rsidRPr="00B43349">
        <w:t xml:space="preserve">»), dass die grundlegenden Sicherheits- und Gesundheitsanforderungen erfüllt sind und die verkaufte Maschine </w:t>
      </w:r>
      <w:proofErr w:type="spellStart"/>
      <w:r w:rsidRPr="00B43349">
        <w:t>gemäss</w:t>
      </w:r>
      <w:proofErr w:type="spellEnd"/>
      <w:r w:rsidRPr="00B43349">
        <w:t xml:space="preserve"> dem Stand der Technik gebaut wurde. Bei einem Unfall wegen eines technischen Mangels der Maschine ist der </w:t>
      </w:r>
      <w:proofErr w:type="spellStart"/>
      <w:r w:rsidRPr="00B43349">
        <w:t>Inverkehrbringer</w:t>
      </w:r>
      <w:proofErr w:type="spellEnd"/>
      <w:r w:rsidRPr="00B43349">
        <w:t xml:space="preserve"> haftbar und der Käufer somit besser geschützt.</w:t>
      </w:r>
    </w:p>
  </w:footnote>
  <w:footnote w:id="27">
    <w:p w:rsidR="006233D6" w:rsidRPr="00B43349" w:rsidRDefault="006233D6" w:rsidP="00B43349">
      <w:pPr>
        <w:pStyle w:val="05BAFUFussnote"/>
      </w:pPr>
      <w:r w:rsidRPr="00B43349">
        <w:rPr>
          <w:rStyle w:val="Funotenzeichen"/>
          <w:vertAlign w:val="baseline"/>
        </w:rPr>
        <w:footnoteRef/>
      </w:r>
      <w:r w:rsidRPr="00B43349">
        <w:t xml:space="preserve"> Der Maschine bzw. dem Gerät muss zudem eine </w:t>
      </w:r>
      <w:r w:rsidRPr="00CB4656">
        <w:rPr>
          <w:rStyle w:val="05BAFUGrundschriftkursiv"/>
        </w:rPr>
        <w:t>Betriebsanleitung</w:t>
      </w:r>
      <w:r w:rsidRPr="00B43349">
        <w:t xml:space="preserve"> (mit Angaben über Aufstellung, Betrieb, Störungsbehebung und Instandhaltung) beiliegen, die zur Instruktion der Mitarbeitenden verwendet wird.</w:t>
      </w:r>
    </w:p>
  </w:footnote>
  <w:footnote w:id="28">
    <w:p w:rsidR="006233D6" w:rsidRPr="00CB4656" w:rsidRDefault="006233D6" w:rsidP="00B43349">
      <w:pPr>
        <w:pStyle w:val="05BAFUFussnote"/>
        <w:rPr>
          <w:rStyle w:val="Hyperlink"/>
        </w:rPr>
      </w:pPr>
      <w:r w:rsidRPr="00B43349">
        <w:rPr>
          <w:rStyle w:val="Funotenzeichen"/>
          <w:vertAlign w:val="baseline"/>
        </w:rPr>
        <w:footnoteRef/>
      </w:r>
      <w:r w:rsidRPr="00B43349">
        <w:t xml:space="preserve"> Erläuternde Informationen finden sich im Merkblatt: Sicherheit beginnt beim Einkauf!; Suva; Januar 2011, Bestellnummer: 66084.d;</w:t>
      </w:r>
      <w:r w:rsidRPr="00B43349">
        <w:rPr>
          <w:rStyle w:val="Hyperlink"/>
          <w:i w:val="0"/>
        </w:rPr>
        <w:t xml:space="preserve"> </w:t>
      </w:r>
      <w:hyperlink r:id="rId40" w:history="1">
        <w:r w:rsidRPr="00CB4656">
          <w:rPr>
            <w:rStyle w:val="Hyperlink"/>
          </w:rPr>
          <w:t>www.suva.ch/de-CH/material/Dokumentationen/arbeitsmittel--sicherheit-beginnt-beim-kauf-66084-d-12699-12699/</w:t>
        </w:r>
      </w:hyperlink>
    </w:p>
  </w:footnote>
  <w:footnote w:id="29">
    <w:p w:rsidR="006233D6" w:rsidRPr="00B43349" w:rsidRDefault="006233D6" w:rsidP="00B43349">
      <w:pPr>
        <w:pStyle w:val="05BAFUFussnote"/>
      </w:pPr>
      <w:r w:rsidRPr="00B43349">
        <w:rPr>
          <w:rStyle w:val="Funotenzeichen"/>
          <w:vertAlign w:val="baseline"/>
        </w:rPr>
        <w:footnoteRef/>
      </w:r>
      <w:r w:rsidR="008A6D92">
        <w:t xml:space="preserve"> </w:t>
      </w:r>
      <w:r w:rsidRPr="00B43349">
        <w:t>Wenn ein Betrieb diese Aspekte durch sein QS-Management bereits klar geregelt hat, genügt ein Verweis zu den entsprechenden Kapiteln im Handbuch zur Qualitätssicherung bzw. zum Qualitätsmanagement.</w:t>
      </w:r>
    </w:p>
  </w:footnote>
  <w:footnote w:id="30">
    <w:p w:rsidR="006233D6" w:rsidRPr="00973FBC" w:rsidRDefault="006233D6" w:rsidP="00B43349">
      <w:pPr>
        <w:pStyle w:val="05BAFUFussnote"/>
        <w:rPr>
          <w:lang w:val="en-US"/>
        </w:rPr>
      </w:pPr>
      <w:r w:rsidRPr="00B43349">
        <w:rPr>
          <w:rStyle w:val="Funotenzeichen"/>
          <w:vertAlign w:val="baseline"/>
        </w:rPr>
        <w:footnoteRef/>
      </w:r>
      <w:r w:rsidR="008A6D92" w:rsidRPr="00973FBC">
        <w:rPr>
          <w:lang w:val="en-US"/>
        </w:rPr>
        <w:t xml:space="preserve"> </w:t>
      </w:r>
      <w:proofErr w:type="spellStart"/>
      <w:r w:rsidRPr="00973FBC">
        <w:rPr>
          <w:lang w:val="en-US"/>
        </w:rPr>
        <w:t>Internationale</w:t>
      </w:r>
      <w:proofErr w:type="spellEnd"/>
      <w:r w:rsidRPr="00973FBC">
        <w:rPr>
          <w:lang w:val="en-US"/>
        </w:rPr>
        <w:t xml:space="preserve"> </w:t>
      </w:r>
      <w:proofErr w:type="spellStart"/>
      <w:r w:rsidRPr="00973FBC">
        <w:rPr>
          <w:lang w:val="en-US"/>
        </w:rPr>
        <w:t>Transportvorschriften</w:t>
      </w:r>
      <w:proofErr w:type="spellEnd"/>
      <w:r w:rsidRPr="00973FBC">
        <w:rPr>
          <w:lang w:val="en-US"/>
        </w:rPr>
        <w:t>: «UN Recommendations on the Transport of Dangerous Goods, Model Regulations».</w:t>
      </w:r>
    </w:p>
  </w:footnote>
  <w:footnote w:id="31">
    <w:p w:rsidR="006233D6" w:rsidRPr="00B43349" w:rsidRDefault="006233D6" w:rsidP="00B43349">
      <w:pPr>
        <w:pStyle w:val="05BAFUFussnote"/>
      </w:pPr>
      <w:r w:rsidRPr="00B43349">
        <w:rPr>
          <w:rStyle w:val="Funotenzeichen"/>
          <w:vertAlign w:val="baseline"/>
        </w:rPr>
        <w:footnoteRef/>
      </w:r>
      <w:r w:rsidR="008A6D92">
        <w:t xml:space="preserve"> </w:t>
      </w:r>
      <w:r w:rsidRPr="00B43349">
        <w:t xml:space="preserve">Der Versand vom konzentrierten Organismen in Form von Kulturen, welche der Gruppe 2 oder 3 und nach den internationalen Vorschriften der Kategorie A zugehören, muss durch die Gefahrgutbeauftragten der Firma ausgeführt werden oder unter deren Aufsicht erfolgen und die entsprechenden Verpackungs- und </w:t>
      </w:r>
      <w:proofErr w:type="spellStart"/>
      <w:r w:rsidRPr="00B43349">
        <w:t>kennzeichnungsvorschriften</w:t>
      </w:r>
      <w:proofErr w:type="spellEnd"/>
      <w:r w:rsidRPr="00B43349">
        <w:t xml:space="preserve"> sind einzuhalten. Zur Funktion des Gefahrengutbeauftragten beachte die Verordnung vom 15. Juni 2001 über Gefahrgutbeauftragte für die Beförderung gefährlicher Güter auf </w:t>
      </w:r>
      <w:proofErr w:type="spellStart"/>
      <w:r w:rsidRPr="00B43349">
        <w:t>Strasse</w:t>
      </w:r>
      <w:proofErr w:type="spellEnd"/>
      <w:r w:rsidRPr="00B43349">
        <w:t xml:space="preserve">, Schiene und Gewässern </w:t>
      </w:r>
      <w:hyperlink r:id="rId41" w:history="1">
        <w:r w:rsidRPr="00B43349">
          <w:rPr>
            <w:rStyle w:val="Hyperlink"/>
            <w:i w:val="0"/>
          </w:rPr>
          <w:t>SR 741.622</w:t>
        </w:r>
      </w:hyperlink>
      <w:r w:rsidRPr="00B43349">
        <w:t xml:space="preserve"> (</w:t>
      </w:r>
      <w:proofErr w:type="spellStart"/>
      <w:r w:rsidRPr="00B43349">
        <w:t>Gefahrgutbeauftragtenverordnung</w:t>
      </w:r>
      <w:proofErr w:type="spellEnd"/>
      <w:r w:rsidRPr="00B43349">
        <w:t>, GGBV).</w:t>
      </w:r>
    </w:p>
  </w:footnote>
  <w:footnote w:id="32">
    <w:p w:rsidR="00E418A2" w:rsidRPr="00DD29CD" w:rsidRDefault="00E418A2" w:rsidP="00E418A2">
      <w:pPr>
        <w:pStyle w:val="05BAFUFussnote"/>
        <w:rPr>
          <w:rStyle w:val="Hyperlink"/>
        </w:rPr>
      </w:pPr>
      <w:r w:rsidRPr="00B43349">
        <w:rPr>
          <w:rStyle w:val="Funotenzeichen"/>
          <w:vertAlign w:val="baseline"/>
        </w:rPr>
        <w:footnoteRef/>
      </w:r>
      <w:r w:rsidRPr="00B43349">
        <w:t xml:space="preserve"> Für die Verpackungsvorschrift P650 im folgenden PDF-Dokument nach P650 suchen: </w:t>
      </w:r>
      <w:hyperlink r:id="rId42" w:history="1">
        <w:r w:rsidRPr="00DD29CD">
          <w:rPr>
            <w:rStyle w:val="Hyperlink"/>
          </w:rPr>
          <w:t>http://www.unece.org/fileadmin/DAM/trans/danger/publi/adr/adr2017/ADR2017E_web.pdf</w:t>
        </w:r>
      </w:hyperlink>
    </w:p>
  </w:footnote>
  <w:footnote w:id="33">
    <w:p w:rsidR="00E418A2" w:rsidRPr="00DD29CD" w:rsidRDefault="00E418A2" w:rsidP="00E418A2">
      <w:pPr>
        <w:pStyle w:val="05BAFUFussnote"/>
        <w:rPr>
          <w:rStyle w:val="Hyperlink"/>
        </w:rPr>
      </w:pPr>
      <w:r w:rsidRPr="00B43349">
        <w:rPr>
          <w:rStyle w:val="Funotenzeichen"/>
          <w:vertAlign w:val="baseline"/>
        </w:rPr>
        <w:footnoteRef/>
      </w:r>
      <w:r w:rsidRPr="00B43349">
        <w:t xml:space="preserve"> Siehe UN-Regelung 2.2.62.1.4.2: </w:t>
      </w:r>
      <w:hyperlink r:id="rId43" w:history="1">
        <w:r w:rsidRPr="00DD29CD">
          <w:rPr>
            <w:rStyle w:val="Hyperlink"/>
          </w:rPr>
          <w:t>http://www.unece.org/fileadmin/DAM/trans/danger/publi/adr/adr2017/ADR2017E_web.pdf</w:t>
        </w:r>
      </w:hyperlink>
    </w:p>
  </w:footnote>
  <w:footnote w:id="34">
    <w:p w:rsidR="00E418A2" w:rsidRPr="00DD29CD" w:rsidRDefault="00E418A2" w:rsidP="00E418A2">
      <w:pPr>
        <w:pStyle w:val="05BAFUFussnote"/>
        <w:rPr>
          <w:rStyle w:val="Hyperlink"/>
        </w:rPr>
      </w:pPr>
      <w:r w:rsidRPr="00B43349">
        <w:rPr>
          <w:rStyle w:val="Funotenzeichen"/>
          <w:vertAlign w:val="baseline"/>
        </w:rPr>
        <w:footnoteRef/>
      </w:r>
      <w:r w:rsidRPr="00B43349">
        <w:t xml:space="preserve"> Für die Verpackungsvorschrift P904 im folgenden PDF-Dokument nach P904 suchen: </w:t>
      </w:r>
      <w:hyperlink r:id="rId44" w:history="1">
        <w:r w:rsidRPr="00DD29CD">
          <w:rPr>
            <w:rStyle w:val="Hyperlink"/>
          </w:rPr>
          <w:t>http://www.unece.org/fileadmin/DAM/trans/danger/publi/adr/adr2017/ADR2017E_web.pdf</w:t>
        </w:r>
      </w:hyperlink>
    </w:p>
  </w:footnote>
  <w:footnote w:id="35">
    <w:p w:rsidR="00E418A2" w:rsidRPr="00B43349" w:rsidRDefault="00E418A2" w:rsidP="00E418A2">
      <w:pPr>
        <w:pStyle w:val="05BAFUFussnote"/>
      </w:pPr>
      <w:r w:rsidRPr="00B43349">
        <w:rPr>
          <w:rStyle w:val="Funotenzeichen"/>
          <w:vertAlign w:val="baseline"/>
        </w:rPr>
        <w:footnoteRef/>
      </w:r>
      <w:r w:rsidRPr="00B43349">
        <w:t xml:space="preserve"> Dies sind GVO, welche der Definition für an</w:t>
      </w:r>
      <w:r w:rsidR="00DD29CD">
        <w:t>s</w:t>
      </w:r>
      <w:r w:rsidRPr="00B43349">
        <w:t>teckungsgefährliche Stoffe nicht entsprechen, aber jedoch in der Lage sind, Tiere, Pflanzen oder mikrobiologische Stoffe in einer Weise zu verändern, die normalerweise nicht aus natürlicher Reproduktion resultiert (zitiert nach ADR).</w:t>
      </w:r>
    </w:p>
  </w:footnote>
  <w:footnote w:id="36">
    <w:p w:rsidR="006233D6" w:rsidRPr="00DD29CD" w:rsidRDefault="006233D6" w:rsidP="00B43349">
      <w:pPr>
        <w:pStyle w:val="05BAFUFussnote"/>
        <w:rPr>
          <w:rStyle w:val="Hyperlink"/>
        </w:rPr>
      </w:pPr>
      <w:r w:rsidRPr="00B43349">
        <w:rPr>
          <w:rStyle w:val="Funotenzeichen"/>
          <w:vertAlign w:val="baseline"/>
        </w:rPr>
        <w:footnoteRef/>
      </w:r>
      <w:r w:rsidRPr="00B43349">
        <w:t xml:space="preserve"> </w:t>
      </w:r>
      <w:hyperlink r:id="rId45" w:history="1">
        <w:r w:rsidRPr="00DD29CD">
          <w:rPr>
            <w:rStyle w:val="Hyperlink"/>
          </w:rPr>
          <w:t>https://awel.zh.ch/internet/baudirektion/awel/de/biosicherheit_neobiota.html</w:t>
        </w:r>
      </w:hyperlink>
    </w:p>
  </w:footnote>
  <w:footnote w:id="37">
    <w:p w:rsidR="006233D6" w:rsidRPr="00DD29CD" w:rsidRDefault="006233D6" w:rsidP="00B43349">
      <w:pPr>
        <w:pStyle w:val="05BAFUFussnote"/>
        <w:rPr>
          <w:rStyle w:val="Hyperlink"/>
        </w:rPr>
      </w:pPr>
      <w:r w:rsidRPr="00B43349">
        <w:rPr>
          <w:rStyle w:val="Funotenzeichen"/>
          <w:vertAlign w:val="baseline"/>
        </w:rPr>
        <w:footnoteRef/>
      </w:r>
      <w:r w:rsidRPr="00B43349">
        <w:rPr>
          <w:rStyle w:val="Hyperlink"/>
          <w:i w:val="0"/>
        </w:rPr>
        <w:t xml:space="preserve"> </w:t>
      </w:r>
      <w:hyperlink r:id="rId46" w:history="1">
        <w:r w:rsidRPr="00DD29CD">
          <w:rPr>
            <w:rStyle w:val="Hyperlink"/>
          </w:rPr>
          <w:t>https://awel.zh.ch/content/dam/baudirektion/awel/biosicherheit_neobiota/biosicherheit_in_betrieben/transport/Transportvorschriften%202018.pdf</w:t>
        </w:r>
      </w:hyperlink>
    </w:p>
  </w:footnote>
  <w:footnote w:id="38">
    <w:p w:rsidR="006233D6" w:rsidRPr="00DD29CD" w:rsidRDefault="006233D6" w:rsidP="00B43349">
      <w:pPr>
        <w:pStyle w:val="05BAFUFussnote"/>
        <w:rPr>
          <w:rStyle w:val="Hyperlink"/>
        </w:rPr>
      </w:pPr>
      <w:r w:rsidRPr="00B43349">
        <w:rPr>
          <w:rStyle w:val="Funotenzeichen"/>
          <w:vertAlign w:val="baseline"/>
        </w:rPr>
        <w:footnoteRef/>
      </w:r>
      <w:r w:rsidRPr="00B43349">
        <w:t xml:space="preserve"> </w:t>
      </w:r>
      <w:r w:rsidRPr="007276DD">
        <w:rPr>
          <w:rStyle w:val="05BAFUGrundschriftkursiv"/>
        </w:rPr>
        <w:t>Chemische Laboratorien (EKAS-Richtlinie Nr. 1871)</w:t>
      </w:r>
      <w:r w:rsidR="007276DD">
        <w:t>,</w:t>
      </w:r>
      <w:r w:rsidRPr="00B43349">
        <w:t xml:space="preserve"> </w:t>
      </w:r>
      <w:r w:rsidRPr="007276DD">
        <w:rPr>
          <w:rStyle w:val="05BAFUGrundschriftkursiv"/>
        </w:rPr>
        <w:t>Brennbare Flüssigkeiten – Lagern und Umgang (EKAS-Richtlinie Nr. 1825)</w:t>
      </w:r>
      <w:r w:rsidR="007276DD">
        <w:t>,</w:t>
      </w:r>
      <w:r w:rsidRPr="00B43349">
        <w:t xml:space="preserve"> </w:t>
      </w:r>
      <w:r w:rsidRPr="007276DD">
        <w:rPr>
          <w:rStyle w:val="05BAFUGrundschriftkursiv"/>
        </w:rPr>
        <w:t>Säuren und Laugen (EKAS-Richtlinie Nr. 6501)</w:t>
      </w:r>
      <w:r w:rsidR="007276DD">
        <w:t xml:space="preserve">, </w:t>
      </w:r>
      <w:r w:rsidRPr="00B43349">
        <w:t xml:space="preserve">Bestelladresse: </w:t>
      </w:r>
      <w:hyperlink r:id="rId47" w:history="1">
        <w:r w:rsidRPr="00DD29CD">
          <w:rPr>
            <w:rStyle w:val="Hyperlink"/>
          </w:rPr>
          <w:t>www.ekas.admin.ch/</w:t>
        </w:r>
      </w:hyperlink>
      <w:r w:rsidRPr="00B43349">
        <w:t xml:space="preserve"> » Dokumentation » EKAS Richtlinien » Aktuell gültige EKAS-Richtlinien oder direkt </w:t>
      </w:r>
      <w:hyperlink r:id="rId48" w:history="1">
        <w:r w:rsidRPr="00DD29CD">
          <w:rPr>
            <w:rStyle w:val="Hyperlink"/>
          </w:rPr>
          <w:t>www.ekas.admin.ch/index-de.php?frameset=208</w:t>
        </w:r>
      </w:hyperlink>
    </w:p>
  </w:footnote>
  <w:footnote w:id="39">
    <w:p w:rsidR="006233D6" w:rsidRPr="00B43349" w:rsidRDefault="006233D6" w:rsidP="00B43349">
      <w:pPr>
        <w:pStyle w:val="05BAFUFussnote"/>
      </w:pPr>
      <w:r w:rsidRPr="00B43349">
        <w:rPr>
          <w:rStyle w:val="Funotenzeichen"/>
          <w:vertAlign w:val="baseline"/>
        </w:rPr>
        <w:footnoteRef/>
      </w:r>
      <w:r w:rsidR="008A7DF0">
        <w:t xml:space="preserve"> </w:t>
      </w:r>
      <w:r w:rsidRPr="00B43349">
        <w:t xml:space="preserve">Wie </w:t>
      </w:r>
      <w:proofErr w:type="spellStart"/>
      <w:r w:rsidRPr="00B43349">
        <w:t>Fussnote</w:t>
      </w:r>
      <w:proofErr w:type="spellEnd"/>
      <w:r w:rsidRPr="00B43349">
        <w:t xml:space="preserve"> </w:t>
      </w:r>
      <w:fldSimple w:instr=" NOTEREF _Ref499805666  \* MERGEFORMAT ">
        <w:r w:rsidRPr="00B43349">
          <w:t>38</w:t>
        </w:r>
      </w:fldSimple>
    </w:p>
  </w:footnote>
  <w:footnote w:id="40">
    <w:p w:rsidR="006233D6" w:rsidRPr="00B43349" w:rsidRDefault="006233D6" w:rsidP="00B43349">
      <w:pPr>
        <w:pStyle w:val="05BAFUFussnote"/>
      </w:pPr>
      <w:r w:rsidRPr="00B43349">
        <w:rPr>
          <w:rStyle w:val="Funotenzeichen"/>
          <w:vertAlign w:val="baseline"/>
        </w:rPr>
        <w:footnoteRef/>
      </w:r>
      <w:r w:rsidR="008A7DF0">
        <w:t xml:space="preserve"> </w:t>
      </w:r>
      <w:r w:rsidRPr="00B43349">
        <w:t>Verordnung vom 22. Juni 2005 über den Verkehr mit Abfällen (</w:t>
      </w:r>
      <w:proofErr w:type="spellStart"/>
      <w:r w:rsidR="0086261F">
        <w:rPr>
          <w:rStyle w:val="Hyperlink"/>
          <w:i w:val="0"/>
        </w:rPr>
        <w:fldChar w:fldCharType="begin"/>
      </w:r>
      <w:r w:rsidR="0086261F">
        <w:rPr>
          <w:rStyle w:val="Hyperlink"/>
          <w:i w:val="0"/>
        </w:rPr>
        <w:instrText xml:space="preserve"> HYPERLINK "https://www.admin.ch/opc/de/classified-compilation/20021080/index.html" </w:instrText>
      </w:r>
      <w:r w:rsidR="0086261F">
        <w:rPr>
          <w:rStyle w:val="Hyperlink"/>
          <w:i w:val="0"/>
        </w:rPr>
        <w:fldChar w:fldCharType="separate"/>
      </w:r>
      <w:r w:rsidRPr="00B43349">
        <w:rPr>
          <w:rStyle w:val="Hyperlink"/>
          <w:i w:val="0"/>
        </w:rPr>
        <w:t>VeVA</w:t>
      </w:r>
      <w:proofErr w:type="spellEnd"/>
      <w:r w:rsidR="0086261F">
        <w:rPr>
          <w:rStyle w:val="Hyperlink"/>
          <w:i w:val="0"/>
        </w:rPr>
        <w:fldChar w:fldCharType="end"/>
      </w:r>
      <w:r w:rsidRPr="00B43349">
        <w:t xml:space="preserve">, SR 814.610). </w:t>
      </w:r>
    </w:p>
  </w:footnote>
  <w:footnote w:id="41">
    <w:p w:rsidR="006233D6" w:rsidRPr="00B43349" w:rsidRDefault="006233D6" w:rsidP="00B43349">
      <w:pPr>
        <w:pStyle w:val="05BAFUFussnote"/>
      </w:pPr>
      <w:r w:rsidRPr="00B43349">
        <w:rPr>
          <w:rStyle w:val="Funotenzeichen"/>
          <w:vertAlign w:val="baseline"/>
        </w:rPr>
        <w:footnoteRef/>
      </w:r>
      <w:r w:rsidR="008A7DF0">
        <w:t xml:space="preserve"> </w:t>
      </w:r>
      <w:r w:rsidRPr="00B43349">
        <w:t xml:space="preserve">Wird in einem Betrieb nicht mit ionisierender Strahlung bzw. mit Isotopen gearbeitet, kann das Kapitel </w:t>
      </w:r>
      <w:fldSimple w:instr=" REF _Ref499803553 \r  \* MERGEFORMAT ">
        <w:r w:rsidRPr="00B43349">
          <w:t>6.9</w:t>
        </w:r>
      </w:fldSimple>
      <w:r w:rsidRPr="00B43349">
        <w:t xml:space="preserve"> vollständig weggelassen werden.</w:t>
      </w:r>
    </w:p>
  </w:footnote>
  <w:footnote w:id="42">
    <w:p w:rsidR="006233D6" w:rsidRPr="00B43349" w:rsidRDefault="006233D6" w:rsidP="00B43349">
      <w:pPr>
        <w:pStyle w:val="05BAFUFussnote"/>
      </w:pPr>
      <w:r w:rsidRPr="00B43349">
        <w:rPr>
          <w:rStyle w:val="Funotenzeichen"/>
          <w:vertAlign w:val="baseline"/>
        </w:rPr>
        <w:footnoteRef/>
      </w:r>
      <w:r w:rsidR="008A7DF0">
        <w:t xml:space="preserve"> </w:t>
      </w:r>
      <w:r w:rsidRPr="00B43349">
        <w:t>Strahlenschutzgesetz vom 22. März 1991 (</w:t>
      </w:r>
      <w:proofErr w:type="spellStart"/>
      <w:r w:rsidR="0086261F">
        <w:rPr>
          <w:rStyle w:val="Hyperlink"/>
          <w:i w:val="0"/>
        </w:rPr>
        <w:fldChar w:fldCharType="begin"/>
      </w:r>
      <w:r w:rsidR="0086261F">
        <w:rPr>
          <w:rStyle w:val="Hyperlink"/>
          <w:i w:val="0"/>
        </w:rPr>
        <w:instrText xml:space="preserve"> HYPERLINK "http://www.admin.ch/ch/d/sr/c814_50.html" </w:instrText>
      </w:r>
      <w:r w:rsidR="0086261F">
        <w:rPr>
          <w:rStyle w:val="Hyperlink"/>
          <w:i w:val="0"/>
        </w:rPr>
        <w:fldChar w:fldCharType="separate"/>
      </w:r>
      <w:r w:rsidRPr="00B43349">
        <w:rPr>
          <w:rStyle w:val="Hyperlink"/>
          <w:i w:val="0"/>
        </w:rPr>
        <w:t>StSG</w:t>
      </w:r>
      <w:proofErr w:type="spellEnd"/>
      <w:r w:rsidR="0086261F">
        <w:rPr>
          <w:rStyle w:val="Hyperlink"/>
          <w:i w:val="0"/>
        </w:rPr>
        <w:fldChar w:fldCharType="end"/>
      </w:r>
      <w:r w:rsidRPr="00B43349">
        <w:t>, SR 814.50), Strahlenschutzverordnung vom 26. April 2017 (</w:t>
      </w:r>
      <w:proofErr w:type="spellStart"/>
      <w:r w:rsidR="0086261F">
        <w:rPr>
          <w:rStyle w:val="Hyperlink"/>
          <w:i w:val="0"/>
        </w:rPr>
        <w:fldChar w:fldCharType="begin"/>
      </w:r>
      <w:r w:rsidR="0086261F">
        <w:rPr>
          <w:rStyle w:val="Hyperlink"/>
          <w:i w:val="0"/>
        </w:rPr>
        <w:instrText xml:space="preserve"> HYPERLINK "http://www.admin.ch/ch/d/sr/c814_501.html" </w:instrText>
      </w:r>
      <w:r w:rsidR="0086261F">
        <w:rPr>
          <w:rStyle w:val="Hyperlink"/>
          <w:i w:val="0"/>
        </w:rPr>
        <w:fldChar w:fldCharType="separate"/>
      </w:r>
      <w:r w:rsidRPr="00B43349">
        <w:rPr>
          <w:rStyle w:val="Hyperlink"/>
          <w:i w:val="0"/>
        </w:rPr>
        <w:t>StSV</w:t>
      </w:r>
      <w:proofErr w:type="spellEnd"/>
      <w:r w:rsidR="0086261F">
        <w:rPr>
          <w:rStyle w:val="Hyperlink"/>
          <w:i w:val="0"/>
        </w:rPr>
        <w:fldChar w:fldCharType="end"/>
      </w:r>
      <w:r w:rsidRPr="00B43349">
        <w:t>, SR 814.501) und Verordnung vom 26. April 2017 über den Umgang mit offenen radioaktiven Strahlenquellen (</w:t>
      </w:r>
      <w:hyperlink r:id="rId49" w:history="1">
        <w:r w:rsidRPr="00B43349">
          <w:rPr>
            <w:rStyle w:val="Hyperlink"/>
            <w:i w:val="0"/>
          </w:rPr>
          <w:t>SR 814.554</w:t>
        </w:r>
      </w:hyperlink>
      <w:r w:rsidRPr="00B43349">
        <w:t>)</w:t>
      </w:r>
    </w:p>
  </w:footnote>
  <w:footnote w:id="43">
    <w:p w:rsidR="006233D6" w:rsidRPr="00B74A89" w:rsidRDefault="006233D6" w:rsidP="00B74A89">
      <w:pPr>
        <w:pStyle w:val="05BAFUFussnote"/>
      </w:pPr>
      <w:r w:rsidRPr="00B74A89">
        <w:rPr>
          <w:rStyle w:val="Funotenzeichen"/>
          <w:vertAlign w:val="baseline"/>
        </w:rPr>
        <w:footnoteRef/>
      </w:r>
      <w:r w:rsidRPr="00B74A89">
        <w:t xml:space="preserve"> Mit Planung und Bau sind Sicherheitsaspekte wie Brandschutz, Zutrittsregelung oder Umwelt- und Arbeitssicherheit eng verknüpft. Bauliche </w:t>
      </w:r>
      <w:proofErr w:type="spellStart"/>
      <w:r w:rsidRPr="00B74A89">
        <w:t>Massnahmen</w:t>
      </w:r>
      <w:proofErr w:type="spellEnd"/>
      <w:r w:rsidRPr="00B74A89">
        <w:t xml:space="preserve"> sind oft eine Voraussetzung für technische Sicherheitsvorkehrungen. Durch bauliche und technische </w:t>
      </w:r>
      <w:proofErr w:type="spellStart"/>
      <w:r w:rsidRPr="00B74A89">
        <w:t>Sicherheitsmassnahmen</w:t>
      </w:r>
      <w:proofErr w:type="spellEnd"/>
      <w:r w:rsidRPr="00B74A89">
        <w:t>, welche zusammen mit den vorgesehenen Betriebsabläufen bereits bei der Planung berücksichtigt werden, wird der zukünftige reibungslose Betrieb gewährleistet.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3D6" w:rsidRPr="0097127C" w:rsidRDefault="006233D6" w:rsidP="0097127C">
    <w:pPr>
      <w:pStyle w:val="99BAFUKopfzeileGrau"/>
    </w:pPr>
    <w:r w:rsidRPr="0097127C">
      <w:t>2019 | Umwelt-Vollzug</w:t>
    </w:r>
    <w:r w:rsidRPr="0097127C">
      <w:tab/>
      <w:t>Themengebiet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3D6" w:rsidRPr="008F1143" w:rsidRDefault="006233D6" w:rsidP="008F1143">
    <w:pPr>
      <w:pStyle w:val="Kopfzeile"/>
    </w:pPr>
    <w:r w:rsidRPr="008F1143">
      <w:t>2019 | Umwelt-Vollzug</w:t>
    </w:r>
    <w:r w:rsidRPr="008F1143">
      <w:tab/>
    </w:r>
    <w:r w:rsidR="007942BD" w:rsidRPr="007942BD">
      <w:rPr>
        <w:color w:val="000000" w:themeColor="text1"/>
      </w:rPr>
      <w:t>Biotechnologie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3D6" w:rsidRPr="00E40A11" w:rsidRDefault="006233D6" w:rsidP="00E40A1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3D6" w:rsidRDefault="006233D6" w:rsidP="00915D5B">
    <w:pPr>
      <w:pStyle w:val="Kopfzeile"/>
      <w:tabs>
        <w:tab w:val="clear" w:pos="9072"/>
        <w:tab w:val="right" w:pos="9866"/>
      </w:tabs>
    </w:pPr>
    <w:r>
      <w:rPr>
        <w:noProof/>
      </w:rPr>
      <w:t>Sicherheitskonzept nach ESV und SAMV für Laboratorien der Stufe 2  (Kerndokument)</w:t>
    </w:r>
    <w:r w:rsidRPr="00BD7ACA">
      <w:rPr>
        <w:rStyle w:val="99Kopfzeilegrau"/>
      </w:rPr>
      <w:t xml:space="preserve">  © BAFU </w:t>
    </w:r>
    <w:r>
      <w:rPr>
        <w:rStyle w:val="99Kopfzeilegrau"/>
      </w:rPr>
      <w:t>2019</w:t>
    </w:r>
    <w:r>
      <w:tab/>
    </w:r>
    <w:r>
      <w:fldChar w:fldCharType="begin"/>
    </w:r>
    <w:r>
      <w:instrText>PAGE   \* MERGEFORMAT</w:instrText>
    </w:r>
    <w:r>
      <w:fldChar w:fldCharType="separate"/>
    </w:r>
    <w:r w:rsidR="00C27E80">
      <w:rPr>
        <w:noProof/>
      </w:rPr>
      <w:t>24</w:t>
    </w:r>
    <w:r>
      <w:fldChar w:fldCharType="end"/>
    </w:r>
  </w:p>
  <w:p w:rsidR="006233D6" w:rsidRPr="00084994" w:rsidRDefault="006233D6" w:rsidP="009D2A0F">
    <w:pPr>
      <w:pStyle w:val="99BAFUSatzspiegellinie"/>
      <w:tabs>
        <w:tab w:val="clear" w:pos="9072"/>
        <w:tab w:val="left" w:pos="10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04236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52D5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A011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E0F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58E4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52EA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6421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3A0A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3EB3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F8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singleLevel"/>
    <w:tmpl w:val="00000000"/>
    <w:lvl w:ilvl="0">
      <w:start w:val="1"/>
      <w:numFmt w:val="decimal"/>
      <w:lvlText w:val="%1"/>
      <w:lvlJc w:val="right"/>
      <w:pPr>
        <w:tabs>
          <w:tab w:val="num" w:pos="927"/>
        </w:tabs>
        <w:ind w:left="0" w:firstLine="567"/>
      </w:pPr>
    </w:lvl>
  </w:abstractNum>
  <w:abstractNum w:abstractNumId="11" w15:restartNumberingAfterBreak="0">
    <w:nsid w:val="04A14AA1"/>
    <w:multiLevelType w:val="hybridMultilevel"/>
    <w:tmpl w:val="C7B64F2A"/>
    <w:lvl w:ilvl="0" w:tplc="8A626838">
      <w:start w:val="1"/>
      <w:numFmt w:val="bullet"/>
      <w:pStyle w:val="05BAFUGrundschriftAufzhlungletzte"/>
      <w:lvlText w:val="·"/>
      <w:lvlJc w:val="left"/>
      <w:pPr>
        <w:ind w:left="360" w:hanging="360"/>
      </w:pPr>
      <w:rPr>
        <w:rFonts w:ascii="Arial" w:hAnsi="Arial" w:hint="default"/>
        <w:b/>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9996D7B"/>
    <w:multiLevelType w:val="hybridMultilevel"/>
    <w:tmpl w:val="9594FB52"/>
    <w:lvl w:ilvl="0" w:tplc="25DEFBFC">
      <w:start w:val="1"/>
      <w:numFmt w:val="lowerLetter"/>
      <w:lvlText w:val="%1)"/>
      <w:lvlJc w:val="left"/>
      <w:pPr>
        <w:ind w:left="360" w:hanging="360"/>
      </w:pPr>
      <w:rPr>
        <w:rFonts w:hint="default"/>
        <w:b w:val="0"/>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B10165B"/>
    <w:multiLevelType w:val="hybridMultilevel"/>
    <w:tmpl w:val="B6520BF6"/>
    <w:lvl w:ilvl="0" w:tplc="CB38C6AE">
      <w:start w:val="1"/>
      <w:numFmt w:val="decimal"/>
      <w:lvlText w:val="%1  "/>
      <w:lvlJc w:val="left"/>
      <w:pPr>
        <w:ind w:left="360" w:hanging="360"/>
      </w:pPr>
      <w:rPr>
        <w:rFonts w:ascii="Arial" w:hAnsi="Arial" w:hint="default"/>
        <w:b/>
        <w:i w:val="0"/>
        <w:color w:val="000000" w:themeColor="text1"/>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0F0309FA"/>
    <w:multiLevelType w:val="hybridMultilevel"/>
    <w:tmpl w:val="797CFC88"/>
    <w:lvl w:ilvl="0" w:tplc="51349A42">
      <w:start w:val="1"/>
      <w:numFmt w:val="decimal"/>
      <w:lvlText w:val="%1."/>
      <w:lvlJc w:val="left"/>
      <w:pPr>
        <w:ind w:left="360" w:hanging="360"/>
      </w:pPr>
      <w:rPr>
        <w:rFonts w:hint="default"/>
        <w:b w:val="0"/>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62D03AA"/>
    <w:multiLevelType w:val="hybridMultilevel"/>
    <w:tmpl w:val="2A16E2A8"/>
    <w:lvl w:ilvl="0" w:tplc="989895F0">
      <w:start w:val="1"/>
      <w:numFmt w:val="bullet"/>
      <w:lvlText w:val="–"/>
      <w:lvlJc w:val="left"/>
      <w:pPr>
        <w:ind w:left="720" w:hanging="360"/>
      </w:pPr>
      <w:rPr>
        <w:rFonts w:ascii="Times New Roman" w:hAnsi="Times New Roman" w:cs="Times New Roman" w:hint="default"/>
      </w:rPr>
    </w:lvl>
    <w:lvl w:ilvl="1" w:tplc="FD3ECA74">
      <w:start w:val="1"/>
      <w:numFmt w:val="bullet"/>
      <w:pStyle w:val="05BAFUGrundschriftAufzhlung2Hierarchie"/>
      <w:lvlText w:val="–"/>
      <w:lvlJc w:val="left"/>
      <w:pPr>
        <w:ind w:left="1440" w:hanging="360"/>
      </w:pPr>
      <w:rPr>
        <w:rFonts w:ascii="Arial" w:hAnsi="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AA85DA8"/>
    <w:multiLevelType w:val="hybridMultilevel"/>
    <w:tmpl w:val="864CA55E"/>
    <w:lvl w:ilvl="0" w:tplc="79123ED8">
      <w:start w:val="1"/>
      <w:numFmt w:val="decimal"/>
      <w:lvlText w:val="%1  "/>
      <w:lvlJc w:val="left"/>
      <w:pPr>
        <w:ind w:left="720" w:hanging="360"/>
      </w:pPr>
      <w:rPr>
        <w:rFonts w:ascii="Arial" w:hAnsi="Arial" w:hint="default"/>
        <w:b/>
        <w:i w:val="0"/>
        <w:color w:val="000000" w:themeColor="text1"/>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D32364D"/>
    <w:multiLevelType w:val="hybridMultilevel"/>
    <w:tmpl w:val="4E884508"/>
    <w:lvl w:ilvl="0" w:tplc="25F23658">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13B1630"/>
    <w:multiLevelType w:val="hybridMultilevel"/>
    <w:tmpl w:val="C73607AA"/>
    <w:lvl w:ilvl="0" w:tplc="3C7260FC">
      <w:start w:val="1"/>
      <w:numFmt w:val="decimal"/>
      <w:lvlText w:val="%1."/>
      <w:lvlJc w:val="left"/>
      <w:pPr>
        <w:ind w:left="360" w:hanging="360"/>
      </w:pPr>
      <w:rPr>
        <w:rFonts w:hint="default"/>
        <w:b w:val="0"/>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522321E"/>
    <w:multiLevelType w:val="multilevel"/>
    <w:tmpl w:val="9B0E14BC"/>
    <w:styleLink w:val="BAFUTitelhierarchie"/>
    <w:lvl w:ilvl="0">
      <w:start w:val="1"/>
      <w:numFmt w:val="decimal"/>
      <w:suff w:val="space"/>
      <w:lvlText w:val="%1  "/>
      <w:lvlJc w:val="left"/>
      <w:pPr>
        <w:ind w:left="0" w:firstLine="0"/>
      </w:pPr>
      <w:rPr>
        <w:rFonts w:ascii="Arial" w:hAnsi="Arial" w:hint="default"/>
        <w:b/>
        <w:i w:val="0"/>
        <w:color w:val="000000" w:themeColor="text1"/>
        <w:sz w:val="60"/>
      </w:rPr>
    </w:lvl>
    <w:lvl w:ilvl="1">
      <w:start w:val="1"/>
      <w:numFmt w:val="decimal"/>
      <w:suff w:val="space"/>
      <w:lvlText w:val="%2.%1"/>
      <w:lvlJc w:val="left"/>
      <w:pPr>
        <w:ind w:left="0" w:firstLine="0"/>
      </w:pPr>
      <w:rPr>
        <w:rFonts w:ascii="Arial" w:hAnsi="Arial" w:hint="default"/>
        <w:b/>
        <w:i w:val="0"/>
        <w:sz w:val="24"/>
      </w:rPr>
    </w:lvl>
    <w:lvl w:ilvl="2">
      <w:start w:val="1"/>
      <w:numFmt w:val="decimal"/>
      <w:suff w:val="space"/>
      <w:lvlText w:val="%1.%2.%3"/>
      <w:lvlJc w:val="right"/>
      <w:pPr>
        <w:ind w:left="0" w:firstLine="0"/>
      </w:pPr>
      <w:rPr>
        <w:rFonts w:hint="default"/>
      </w:rPr>
    </w:lvl>
    <w:lvl w:ilvl="3">
      <w:start w:val="1"/>
      <w:numFmt w:val="decimal"/>
      <w:suff w:val="space"/>
      <w:lvlText w:val="%1.%2.%3.%4"/>
      <w:lvlJc w:val="left"/>
      <w:pPr>
        <w:ind w:left="0" w:firstLine="0"/>
      </w:pPr>
      <w:rPr>
        <w:rFonts w:ascii="Arial" w:hAnsi="Arial" w:hint="default"/>
        <w:b w:val="0"/>
        <w:i w:val="0"/>
        <w:sz w:val="20"/>
      </w:rPr>
    </w:lvl>
    <w:lvl w:ilvl="4">
      <w:start w:val="1"/>
      <w:numFmt w:val="decimal"/>
      <w:suff w:val="space"/>
      <w:lvlText w:val="%5."/>
      <w:lvlJc w:val="left"/>
      <w:pPr>
        <w:ind w:left="0" w:firstLine="0"/>
      </w:pPr>
      <w:rPr>
        <w:rFonts w:hint="default"/>
      </w:rPr>
    </w:lvl>
    <w:lvl w:ilvl="5">
      <w:start w:val="1"/>
      <w:numFmt w:val="decimal"/>
      <w:suff w:val="space"/>
      <w:lvlText w:val="%6."/>
      <w:lvlJc w:val="right"/>
      <w:pPr>
        <w:ind w:left="0" w:firstLine="0"/>
      </w:pPr>
      <w:rPr>
        <w:rFonts w:hint="default"/>
      </w:rPr>
    </w:lvl>
    <w:lvl w:ilvl="6">
      <w:start w:val="1"/>
      <w:numFmt w:val="decimal"/>
      <w:suff w:val="space"/>
      <w:lvlText w:val="%7."/>
      <w:lvlJc w:val="left"/>
      <w:pPr>
        <w:ind w:left="0" w:firstLine="0"/>
      </w:pPr>
      <w:rPr>
        <w:rFonts w:hint="default"/>
      </w:rPr>
    </w:lvl>
    <w:lvl w:ilvl="7">
      <w:start w:val="1"/>
      <w:numFmt w:val="decimal"/>
      <w:suff w:val="space"/>
      <w:lvlText w:val="%8."/>
      <w:lvlJc w:val="left"/>
      <w:pPr>
        <w:ind w:left="0" w:firstLine="0"/>
      </w:pPr>
      <w:rPr>
        <w:rFonts w:hint="default"/>
      </w:rPr>
    </w:lvl>
    <w:lvl w:ilvl="8">
      <w:start w:val="1"/>
      <w:numFmt w:val="decimal"/>
      <w:suff w:val="space"/>
      <w:lvlText w:val="%9."/>
      <w:lvlJc w:val="right"/>
      <w:pPr>
        <w:ind w:left="0" w:firstLine="0"/>
      </w:pPr>
      <w:rPr>
        <w:rFonts w:hint="default"/>
      </w:rPr>
    </w:lvl>
  </w:abstractNum>
  <w:abstractNum w:abstractNumId="20" w15:restartNumberingAfterBreak="0">
    <w:nsid w:val="269D0DFF"/>
    <w:multiLevelType w:val="hybridMultilevel"/>
    <w:tmpl w:val="4A8E8E2C"/>
    <w:lvl w:ilvl="0" w:tplc="989895F0">
      <w:start w:val="1"/>
      <w:numFmt w:val="bullet"/>
      <w:lvlText w:val="–"/>
      <w:lvlJc w:val="left"/>
      <w:pPr>
        <w:ind w:left="720" w:hanging="360"/>
      </w:pPr>
      <w:rPr>
        <w:rFonts w:ascii="Times New Roman" w:hAnsi="Times New Roman"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8783CE6"/>
    <w:multiLevelType w:val="multilevel"/>
    <w:tmpl w:val="A5A09B78"/>
    <w:lvl w:ilvl="0">
      <w:start w:val="1"/>
      <w:numFmt w:val="decimal"/>
      <w:pStyle w:val="01BAFUKapiteltitelnummeriert"/>
      <w:suff w:val="nothing"/>
      <w:lvlText w:val="%1  "/>
      <w:lvlJc w:val="left"/>
      <w:pPr>
        <w:ind w:left="0" w:firstLine="0"/>
      </w:pPr>
      <w:rPr>
        <w:rFonts w:ascii="Arial" w:hAnsi="Arial" w:hint="default"/>
        <w:b/>
        <w:i w:val="0"/>
        <w:color w:val="B6BDBB"/>
        <w:sz w:val="60"/>
      </w:rPr>
    </w:lvl>
    <w:lvl w:ilvl="1">
      <w:start w:val="1"/>
      <w:numFmt w:val="decimal"/>
      <w:pStyle w:val="02BAFUTitelnummeriert"/>
      <w:suff w:val="nothing"/>
      <w:lvlText w:val="%1.%2  "/>
      <w:lvlJc w:val="left"/>
      <w:pPr>
        <w:ind w:left="0" w:firstLine="0"/>
      </w:pPr>
      <w:rPr>
        <w:rFonts w:ascii="Arial" w:hAnsi="Arial" w:hint="default"/>
        <w:b/>
        <w:i w:val="0"/>
        <w:sz w:val="24"/>
      </w:rPr>
    </w:lvl>
    <w:lvl w:ilvl="2">
      <w:start w:val="1"/>
      <w:numFmt w:val="decimal"/>
      <w:pStyle w:val="03BAFUUntertitelnummeriert"/>
      <w:suff w:val="nothing"/>
      <w:lvlText w:val="%1.%2.%3  "/>
      <w:lvlJc w:val="left"/>
      <w:pPr>
        <w:ind w:left="0" w:firstLine="0"/>
      </w:pPr>
      <w:rPr>
        <w:rFonts w:hint="default"/>
      </w:rPr>
    </w:lvl>
    <w:lvl w:ilvl="3">
      <w:start w:val="1"/>
      <w:numFmt w:val="decimal"/>
      <w:pStyle w:val="04BAFUUntertitelnummerietStufe2"/>
      <w:suff w:val="nothing"/>
      <w:lvlText w:val="%1.%2.%3.%4  "/>
      <w:lvlJc w:val="left"/>
      <w:pPr>
        <w:ind w:left="0" w:firstLine="0"/>
      </w:pPr>
      <w:rPr>
        <w:rFonts w:ascii="Arial" w:hAnsi="Arial" w:hint="default"/>
        <w:b w:val="0"/>
        <w:i w:val="0"/>
        <w:sz w:val="20"/>
      </w:rPr>
    </w:lvl>
    <w:lvl w:ilvl="4">
      <w:start w:val="1"/>
      <w:numFmt w:val="decimal"/>
      <w:suff w:val="nothing"/>
      <w:lvlText w:val="%1.%2.%3.%4.%5  "/>
      <w:lvlJc w:val="left"/>
      <w:pPr>
        <w:ind w:left="0" w:firstLine="0"/>
      </w:pPr>
      <w:rPr>
        <w:rFonts w:hint="default"/>
      </w:rPr>
    </w:lvl>
    <w:lvl w:ilvl="5">
      <w:start w:val="1"/>
      <w:numFmt w:val="decimal"/>
      <w:suff w:val="space"/>
      <w:lvlText w:val="%6."/>
      <w:lvlJc w:val="right"/>
      <w:pPr>
        <w:ind w:left="0" w:firstLine="0"/>
      </w:pPr>
      <w:rPr>
        <w:rFonts w:hint="default"/>
      </w:rPr>
    </w:lvl>
    <w:lvl w:ilvl="6">
      <w:start w:val="1"/>
      <w:numFmt w:val="decimal"/>
      <w:suff w:val="space"/>
      <w:lvlText w:val="%7."/>
      <w:lvlJc w:val="left"/>
      <w:pPr>
        <w:ind w:left="0" w:firstLine="0"/>
      </w:pPr>
      <w:rPr>
        <w:rFonts w:hint="default"/>
      </w:rPr>
    </w:lvl>
    <w:lvl w:ilvl="7">
      <w:start w:val="1"/>
      <w:numFmt w:val="decimal"/>
      <w:suff w:val="space"/>
      <w:lvlText w:val="%8."/>
      <w:lvlJc w:val="left"/>
      <w:pPr>
        <w:ind w:left="0" w:firstLine="0"/>
      </w:pPr>
      <w:rPr>
        <w:rFonts w:hint="default"/>
      </w:rPr>
    </w:lvl>
    <w:lvl w:ilvl="8">
      <w:start w:val="1"/>
      <w:numFmt w:val="decimal"/>
      <w:suff w:val="space"/>
      <w:lvlText w:val="%9."/>
      <w:lvlJc w:val="right"/>
      <w:pPr>
        <w:ind w:left="0" w:firstLine="0"/>
      </w:pPr>
      <w:rPr>
        <w:rFonts w:hint="default"/>
      </w:rPr>
    </w:lvl>
  </w:abstractNum>
  <w:abstractNum w:abstractNumId="22" w15:restartNumberingAfterBreak="0">
    <w:nsid w:val="2FF4580C"/>
    <w:multiLevelType w:val="hybridMultilevel"/>
    <w:tmpl w:val="6FB27E2A"/>
    <w:lvl w:ilvl="0" w:tplc="05E0BE26">
      <w:start w:val="1"/>
      <w:numFmt w:val="bullet"/>
      <w:pStyle w:val="07BAFUTabellelinksmitAufzhlung"/>
      <w:lvlText w:val="•"/>
      <w:lvlJc w:val="left"/>
      <w:pPr>
        <w:ind w:left="360" w:hanging="360"/>
      </w:pPr>
      <w:rPr>
        <w:rFonts w:ascii="Arial" w:hAnsi="Arial" w:hint="default"/>
        <w:position w:val="2"/>
        <w:sz w:val="1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73C31C9"/>
    <w:multiLevelType w:val="multilevel"/>
    <w:tmpl w:val="36F25648"/>
    <w:lvl w:ilvl="0">
      <w:start w:val="1"/>
      <w:numFmt w:val="decimal"/>
      <w:suff w:val="nothing"/>
      <w:lvlText w:val="%1  "/>
      <w:lvlJc w:val="left"/>
      <w:pPr>
        <w:ind w:left="0" w:firstLine="0"/>
      </w:pPr>
      <w:rPr>
        <w:rFonts w:ascii="Arial" w:hAnsi="Arial" w:hint="default"/>
        <w:b/>
        <w:i w:val="0"/>
        <w:color w:val="666666"/>
        <w:sz w:val="60"/>
      </w:rPr>
    </w:lvl>
    <w:lvl w:ilvl="1">
      <w:start w:val="1"/>
      <w:numFmt w:val="decimal"/>
      <w:suff w:val="nothing"/>
      <w:lvlText w:val="%1.%2  "/>
      <w:lvlJc w:val="left"/>
      <w:pPr>
        <w:ind w:left="0" w:firstLine="0"/>
      </w:pPr>
      <w:rPr>
        <w:rFonts w:ascii="Arial" w:hAnsi="Arial" w:hint="default"/>
        <w:b/>
        <w:i w:val="0"/>
        <w:sz w:val="24"/>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ascii="Arial" w:hAnsi="Arial" w:hint="default"/>
        <w:b w:val="0"/>
        <w:i w:val="0"/>
        <w:sz w:val="20"/>
      </w:rPr>
    </w:lvl>
    <w:lvl w:ilvl="4">
      <w:start w:val="1"/>
      <w:numFmt w:val="decimal"/>
      <w:suff w:val="space"/>
      <w:lvlText w:val="%5."/>
      <w:lvlJc w:val="left"/>
      <w:pPr>
        <w:ind w:left="0" w:firstLine="0"/>
      </w:pPr>
      <w:rPr>
        <w:rFonts w:hint="default"/>
      </w:rPr>
    </w:lvl>
    <w:lvl w:ilvl="5">
      <w:start w:val="1"/>
      <w:numFmt w:val="decimal"/>
      <w:suff w:val="space"/>
      <w:lvlText w:val="%6."/>
      <w:lvlJc w:val="right"/>
      <w:pPr>
        <w:ind w:left="0" w:firstLine="0"/>
      </w:pPr>
      <w:rPr>
        <w:rFonts w:hint="default"/>
      </w:rPr>
    </w:lvl>
    <w:lvl w:ilvl="6">
      <w:start w:val="1"/>
      <w:numFmt w:val="decimal"/>
      <w:suff w:val="space"/>
      <w:lvlText w:val="%7."/>
      <w:lvlJc w:val="left"/>
      <w:pPr>
        <w:ind w:left="0" w:firstLine="0"/>
      </w:pPr>
      <w:rPr>
        <w:rFonts w:hint="default"/>
      </w:rPr>
    </w:lvl>
    <w:lvl w:ilvl="7">
      <w:start w:val="1"/>
      <w:numFmt w:val="decimal"/>
      <w:suff w:val="space"/>
      <w:lvlText w:val="%8."/>
      <w:lvlJc w:val="left"/>
      <w:pPr>
        <w:ind w:left="0" w:firstLine="0"/>
      </w:pPr>
      <w:rPr>
        <w:rFonts w:hint="default"/>
      </w:rPr>
    </w:lvl>
    <w:lvl w:ilvl="8">
      <w:start w:val="1"/>
      <w:numFmt w:val="decimal"/>
      <w:suff w:val="space"/>
      <w:lvlText w:val="%9."/>
      <w:lvlJc w:val="right"/>
      <w:pPr>
        <w:ind w:left="0" w:firstLine="0"/>
      </w:pPr>
      <w:rPr>
        <w:rFonts w:hint="default"/>
      </w:rPr>
    </w:lvl>
  </w:abstractNum>
  <w:abstractNum w:abstractNumId="24" w15:restartNumberingAfterBreak="0">
    <w:nsid w:val="45047CE0"/>
    <w:multiLevelType w:val="hybridMultilevel"/>
    <w:tmpl w:val="DEE0CF9A"/>
    <w:lvl w:ilvl="0" w:tplc="4C1EED54">
      <w:start w:val="1"/>
      <w:numFmt w:val="upperLetter"/>
      <w:lvlText w:val="%1"/>
      <w:lvlJc w:val="left"/>
      <w:pPr>
        <w:tabs>
          <w:tab w:val="num" w:pos="360"/>
        </w:tabs>
        <w:ind w:left="0" w:firstLine="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5" w15:restartNumberingAfterBreak="0">
    <w:nsid w:val="4C187112"/>
    <w:multiLevelType w:val="hybridMultilevel"/>
    <w:tmpl w:val="25A44F44"/>
    <w:lvl w:ilvl="0" w:tplc="3C7260FC">
      <w:start w:val="1"/>
      <w:numFmt w:val="decimal"/>
      <w:lvlText w:val="%1."/>
      <w:lvlJc w:val="left"/>
      <w:pPr>
        <w:ind w:left="360" w:hanging="360"/>
      </w:pPr>
      <w:rPr>
        <w:rFonts w:hint="default"/>
        <w:b w:val="0"/>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00B4DA6"/>
    <w:multiLevelType w:val="hybridMultilevel"/>
    <w:tmpl w:val="48D2FF86"/>
    <w:lvl w:ilvl="0" w:tplc="3C7260FC">
      <w:start w:val="1"/>
      <w:numFmt w:val="decimal"/>
      <w:lvlText w:val="%1."/>
      <w:lvlJc w:val="left"/>
      <w:pPr>
        <w:ind w:left="360" w:hanging="360"/>
      </w:pPr>
      <w:rPr>
        <w:rFonts w:hint="default"/>
        <w:b w:val="0"/>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0921B7C"/>
    <w:multiLevelType w:val="hybridMultilevel"/>
    <w:tmpl w:val="572EE09E"/>
    <w:lvl w:ilvl="0" w:tplc="989895F0">
      <w:start w:val="1"/>
      <w:numFmt w:val="bullet"/>
      <w:lvlText w:val="–"/>
      <w:lvlJc w:val="left"/>
      <w:pPr>
        <w:ind w:left="720" w:hanging="360"/>
      </w:pPr>
      <w:rPr>
        <w:rFonts w:ascii="Times New Roman" w:hAnsi="Times New Roman" w:cs="Times New Roman" w:hint="default"/>
      </w:rPr>
    </w:lvl>
    <w:lvl w:ilvl="1" w:tplc="0807000F">
      <w:start w:val="1"/>
      <w:numFmt w:val="decimal"/>
      <w:lvlText w:val="%2."/>
      <w:lvlJc w:val="left"/>
      <w:pPr>
        <w:ind w:left="1440" w:hanging="360"/>
      </w:pPr>
      <w:rPr>
        <w:rFont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7DD5974"/>
    <w:multiLevelType w:val="hybridMultilevel"/>
    <w:tmpl w:val="2CB4414A"/>
    <w:lvl w:ilvl="0" w:tplc="5D2A9C8A">
      <w:start w:val="1"/>
      <w:numFmt w:val="decimal"/>
      <w:lvlText w:val="%1  "/>
      <w:lvlJc w:val="left"/>
      <w:pPr>
        <w:ind w:left="360" w:hanging="360"/>
      </w:pPr>
      <w:rPr>
        <w:rFonts w:hint="default"/>
        <w:color w:val="66666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C09665D"/>
    <w:multiLevelType w:val="multilevel"/>
    <w:tmpl w:val="776AA57E"/>
    <w:lvl w:ilvl="0">
      <w:start w:val="1"/>
      <w:numFmt w:val="decimal"/>
      <w:suff w:val="nothing"/>
      <w:lvlText w:val="%1  "/>
      <w:lvlJc w:val="left"/>
      <w:pPr>
        <w:ind w:left="0" w:firstLine="0"/>
      </w:pPr>
      <w:rPr>
        <w:rFonts w:ascii="Arial" w:hAnsi="Arial" w:hint="default"/>
        <w:b/>
        <w:i w:val="0"/>
        <w:color w:val="B6BDBB"/>
        <w:sz w:val="60"/>
      </w:rPr>
    </w:lvl>
    <w:lvl w:ilvl="1">
      <w:start w:val="1"/>
      <w:numFmt w:val="decimal"/>
      <w:suff w:val="nothing"/>
      <w:lvlText w:val="%2.%1  "/>
      <w:lvlJc w:val="left"/>
      <w:pPr>
        <w:ind w:left="0" w:firstLine="0"/>
      </w:pPr>
      <w:rPr>
        <w:rFonts w:ascii="Arial" w:hAnsi="Arial" w:hint="default"/>
        <w:b/>
        <w:i w:val="0"/>
        <w:sz w:val="24"/>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ascii="Arial" w:hAnsi="Arial" w:hint="default"/>
        <w:b w:val="0"/>
        <w:i w:val="0"/>
        <w:sz w:val="20"/>
      </w:rPr>
    </w:lvl>
    <w:lvl w:ilvl="4">
      <w:start w:val="1"/>
      <w:numFmt w:val="decimal"/>
      <w:suff w:val="nothing"/>
      <w:lvlText w:val="%1.%2.%3.%4.%5  "/>
      <w:lvlJc w:val="left"/>
      <w:pPr>
        <w:ind w:left="0" w:firstLine="0"/>
      </w:pPr>
      <w:rPr>
        <w:rFonts w:hint="default"/>
      </w:rPr>
    </w:lvl>
    <w:lvl w:ilvl="5">
      <w:start w:val="1"/>
      <w:numFmt w:val="decimal"/>
      <w:suff w:val="space"/>
      <w:lvlText w:val="%6."/>
      <w:lvlJc w:val="right"/>
      <w:pPr>
        <w:ind w:left="0" w:firstLine="0"/>
      </w:pPr>
      <w:rPr>
        <w:rFonts w:hint="default"/>
      </w:rPr>
    </w:lvl>
    <w:lvl w:ilvl="6">
      <w:start w:val="1"/>
      <w:numFmt w:val="decimal"/>
      <w:suff w:val="space"/>
      <w:lvlText w:val="%7."/>
      <w:lvlJc w:val="left"/>
      <w:pPr>
        <w:ind w:left="0" w:firstLine="0"/>
      </w:pPr>
      <w:rPr>
        <w:rFonts w:hint="default"/>
      </w:rPr>
    </w:lvl>
    <w:lvl w:ilvl="7">
      <w:start w:val="1"/>
      <w:numFmt w:val="decimal"/>
      <w:suff w:val="space"/>
      <w:lvlText w:val="%8."/>
      <w:lvlJc w:val="left"/>
      <w:pPr>
        <w:ind w:left="0" w:firstLine="0"/>
      </w:pPr>
      <w:rPr>
        <w:rFonts w:hint="default"/>
      </w:rPr>
    </w:lvl>
    <w:lvl w:ilvl="8">
      <w:start w:val="1"/>
      <w:numFmt w:val="decimal"/>
      <w:suff w:val="space"/>
      <w:lvlText w:val="%9."/>
      <w:lvlJc w:val="right"/>
      <w:pPr>
        <w:ind w:left="0" w:firstLine="0"/>
      </w:pPr>
      <w:rPr>
        <w:rFonts w:hint="default"/>
      </w:rPr>
    </w:lvl>
  </w:abstractNum>
  <w:abstractNum w:abstractNumId="30" w15:restartNumberingAfterBreak="0">
    <w:nsid w:val="6E8E14F7"/>
    <w:multiLevelType w:val="multilevel"/>
    <w:tmpl w:val="DC60E362"/>
    <w:lvl w:ilvl="0">
      <w:start w:val="1"/>
      <w:numFmt w:val="decimal"/>
      <w:suff w:val="nothing"/>
      <w:lvlText w:val="%1  "/>
      <w:lvlJc w:val="left"/>
      <w:pPr>
        <w:ind w:left="0" w:firstLine="0"/>
      </w:pPr>
      <w:rPr>
        <w:rFonts w:ascii="Arial" w:hAnsi="Arial" w:hint="default"/>
        <w:b/>
        <w:i w:val="0"/>
        <w:color w:val="B6BDBB"/>
        <w:sz w:val="60"/>
      </w:rPr>
    </w:lvl>
    <w:lvl w:ilvl="1">
      <w:start w:val="1"/>
      <w:numFmt w:val="decimal"/>
      <w:suff w:val="nothing"/>
      <w:lvlText w:val="%2.%1  "/>
      <w:lvlJc w:val="left"/>
      <w:pPr>
        <w:ind w:left="0" w:firstLine="0"/>
      </w:pPr>
      <w:rPr>
        <w:rFonts w:ascii="Arial" w:hAnsi="Arial" w:hint="default"/>
        <w:b/>
        <w:i w:val="0"/>
        <w:sz w:val="24"/>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ascii="Arial" w:hAnsi="Arial" w:hint="default"/>
        <w:b w:val="0"/>
        <w:i w:val="0"/>
        <w:sz w:val="20"/>
      </w:rPr>
    </w:lvl>
    <w:lvl w:ilvl="4">
      <w:start w:val="1"/>
      <w:numFmt w:val="decimal"/>
      <w:suff w:val="nothing"/>
      <w:lvlText w:val="%1.%2.%3.%4.%5  "/>
      <w:lvlJc w:val="left"/>
      <w:pPr>
        <w:ind w:left="0" w:firstLine="0"/>
      </w:pPr>
      <w:rPr>
        <w:rFonts w:hint="default"/>
      </w:rPr>
    </w:lvl>
    <w:lvl w:ilvl="5">
      <w:start w:val="1"/>
      <w:numFmt w:val="decimal"/>
      <w:suff w:val="space"/>
      <w:lvlText w:val="%6."/>
      <w:lvlJc w:val="right"/>
      <w:pPr>
        <w:ind w:left="0" w:firstLine="0"/>
      </w:pPr>
      <w:rPr>
        <w:rFonts w:hint="default"/>
      </w:rPr>
    </w:lvl>
    <w:lvl w:ilvl="6">
      <w:start w:val="1"/>
      <w:numFmt w:val="decimal"/>
      <w:suff w:val="space"/>
      <w:lvlText w:val="%7."/>
      <w:lvlJc w:val="left"/>
      <w:pPr>
        <w:ind w:left="0" w:firstLine="0"/>
      </w:pPr>
      <w:rPr>
        <w:rFonts w:hint="default"/>
      </w:rPr>
    </w:lvl>
    <w:lvl w:ilvl="7">
      <w:start w:val="1"/>
      <w:numFmt w:val="decimal"/>
      <w:suff w:val="space"/>
      <w:lvlText w:val="%8."/>
      <w:lvlJc w:val="left"/>
      <w:pPr>
        <w:ind w:left="0" w:firstLine="0"/>
      </w:pPr>
      <w:rPr>
        <w:rFonts w:hint="default"/>
      </w:rPr>
    </w:lvl>
    <w:lvl w:ilvl="8">
      <w:start w:val="1"/>
      <w:numFmt w:val="decimal"/>
      <w:suff w:val="space"/>
      <w:lvlText w:val="%9."/>
      <w:lvlJc w:val="right"/>
      <w:pPr>
        <w:ind w:left="0" w:firstLine="0"/>
      </w:pPr>
      <w:rPr>
        <w:rFonts w:hint="default"/>
      </w:rPr>
    </w:lvl>
  </w:abstractNum>
  <w:abstractNum w:abstractNumId="31" w15:restartNumberingAfterBreak="0">
    <w:nsid w:val="6F5E4A2B"/>
    <w:multiLevelType w:val="hybridMultilevel"/>
    <w:tmpl w:val="4C085902"/>
    <w:lvl w:ilvl="0" w:tplc="D5789CCC">
      <w:start w:val="1"/>
      <w:numFmt w:val="lowerLetter"/>
      <w:lvlText w:val="%1."/>
      <w:lvlJc w:val="left"/>
      <w:pPr>
        <w:tabs>
          <w:tab w:val="num" w:pos="1148"/>
        </w:tabs>
        <w:ind w:left="1148" w:hanging="5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34A3E6E"/>
    <w:multiLevelType w:val="multilevel"/>
    <w:tmpl w:val="DC60E362"/>
    <w:lvl w:ilvl="0">
      <w:start w:val="1"/>
      <w:numFmt w:val="decimal"/>
      <w:suff w:val="nothing"/>
      <w:lvlText w:val="%1  "/>
      <w:lvlJc w:val="left"/>
      <w:pPr>
        <w:ind w:left="0" w:firstLine="0"/>
      </w:pPr>
      <w:rPr>
        <w:rFonts w:ascii="Arial" w:hAnsi="Arial" w:hint="default"/>
        <w:b/>
        <w:i w:val="0"/>
        <w:color w:val="B6BDBB"/>
        <w:sz w:val="60"/>
      </w:rPr>
    </w:lvl>
    <w:lvl w:ilvl="1">
      <w:start w:val="1"/>
      <w:numFmt w:val="decimal"/>
      <w:suff w:val="nothing"/>
      <w:lvlText w:val="%2.%1  "/>
      <w:lvlJc w:val="left"/>
      <w:pPr>
        <w:ind w:left="0" w:firstLine="0"/>
      </w:pPr>
      <w:rPr>
        <w:rFonts w:ascii="Arial" w:hAnsi="Arial" w:hint="default"/>
        <w:b/>
        <w:i w:val="0"/>
        <w:sz w:val="24"/>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ascii="Arial" w:hAnsi="Arial" w:hint="default"/>
        <w:b w:val="0"/>
        <w:i w:val="0"/>
        <w:sz w:val="20"/>
      </w:rPr>
    </w:lvl>
    <w:lvl w:ilvl="4">
      <w:start w:val="1"/>
      <w:numFmt w:val="decimal"/>
      <w:suff w:val="nothing"/>
      <w:lvlText w:val="%1.%2.%3.%4.%5  "/>
      <w:lvlJc w:val="left"/>
      <w:pPr>
        <w:ind w:left="0" w:firstLine="0"/>
      </w:pPr>
      <w:rPr>
        <w:rFonts w:hint="default"/>
      </w:rPr>
    </w:lvl>
    <w:lvl w:ilvl="5">
      <w:start w:val="1"/>
      <w:numFmt w:val="decimal"/>
      <w:suff w:val="space"/>
      <w:lvlText w:val="%6."/>
      <w:lvlJc w:val="right"/>
      <w:pPr>
        <w:ind w:left="0" w:firstLine="0"/>
      </w:pPr>
      <w:rPr>
        <w:rFonts w:hint="default"/>
      </w:rPr>
    </w:lvl>
    <w:lvl w:ilvl="6">
      <w:start w:val="1"/>
      <w:numFmt w:val="decimal"/>
      <w:suff w:val="space"/>
      <w:lvlText w:val="%7."/>
      <w:lvlJc w:val="left"/>
      <w:pPr>
        <w:ind w:left="0" w:firstLine="0"/>
      </w:pPr>
      <w:rPr>
        <w:rFonts w:hint="default"/>
      </w:rPr>
    </w:lvl>
    <w:lvl w:ilvl="7">
      <w:start w:val="1"/>
      <w:numFmt w:val="decimal"/>
      <w:suff w:val="space"/>
      <w:lvlText w:val="%8."/>
      <w:lvlJc w:val="left"/>
      <w:pPr>
        <w:ind w:left="0" w:firstLine="0"/>
      </w:pPr>
      <w:rPr>
        <w:rFonts w:hint="default"/>
      </w:rPr>
    </w:lvl>
    <w:lvl w:ilvl="8">
      <w:start w:val="1"/>
      <w:numFmt w:val="decimal"/>
      <w:suff w:val="space"/>
      <w:lvlText w:val="%9."/>
      <w:lvlJc w:val="right"/>
      <w:pPr>
        <w:ind w:left="0" w:firstLine="0"/>
      </w:pPr>
      <w:rPr>
        <w:rFonts w:hint="default"/>
      </w:rPr>
    </w:lvl>
  </w:abstractNum>
  <w:abstractNum w:abstractNumId="33" w15:restartNumberingAfterBreak="0">
    <w:nsid w:val="7B677FD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num>
  <w:num w:numId="2">
    <w:abstractNumId w:val="16"/>
  </w:num>
  <w:num w:numId="3">
    <w:abstractNumId w:val="13"/>
  </w:num>
  <w:num w:numId="4">
    <w:abstractNumId w:val="19"/>
  </w:num>
  <w:num w:numId="5">
    <w:abstractNumId w:val="33"/>
  </w:num>
  <w:num w:numId="6">
    <w:abstractNumId w:val="23"/>
  </w:num>
  <w:num w:numId="7">
    <w:abstractNumId w:val="23"/>
    <w:lvlOverride w:ilvl="0">
      <w:lvl w:ilvl="0">
        <w:start w:val="1"/>
        <w:numFmt w:val="decimal"/>
        <w:suff w:val="space"/>
        <w:lvlText w:val="%1  "/>
        <w:lvlJc w:val="left"/>
        <w:pPr>
          <w:ind w:left="0" w:firstLine="0"/>
        </w:pPr>
        <w:rPr>
          <w:rFonts w:ascii="Arial" w:hAnsi="Arial" w:hint="default"/>
          <w:b/>
          <w:i w:val="0"/>
          <w:color w:val="000000" w:themeColor="text1"/>
          <w:sz w:val="60"/>
        </w:rPr>
      </w:lvl>
    </w:lvlOverride>
    <w:lvlOverride w:ilvl="1">
      <w:lvl w:ilvl="1">
        <w:start w:val="1"/>
        <w:numFmt w:val="decimal"/>
        <w:suff w:val="space"/>
        <w:lvlText w:val="%1.%2"/>
        <w:lvlJc w:val="left"/>
        <w:pPr>
          <w:ind w:left="0" w:firstLine="0"/>
        </w:pPr>
        <w:rPr>
          <w:rFonts w:ascii="Arial" w:hAnsi="Arial" w:hint="default"/>
          <w:b/>
          <w:i w:val="0"/>
          <w:sz w:val="24"/>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ascii="Arial" w:hAnsi="Arial" w:hint="default"/>
          <w:b w:val="0"/>
          <w:i w:val="0"/>
          <w:sz w:val="20"/>
        </w:rPr>
      </w:lvl>
    </w:lvlOverride>
    <w:lvlOverride w:ilvl="4">
      <w:lvl w:ilvl="4">
        <w:start w:val="1"/>
        <w:numFmt w:val="decimal"/>
        <w:suff w:val="space"/>
        <w:lvlText w:val="%5."/>
        <w:lvlJc w:val="left"/>
        <w:pPr>
          <w:ind w:left="0" w:firstLine="0"/>
        </w:pPr>
        <w:rPr>
          <w:rFonts w:hint="default"/>
        </w:rPr>
      </w:lvl>
    </w:lvlOverride>
    <w:lvlOverride w:ilvl="5">
      <w:lvl w:ilvl="5">
        <w:start w:val="1"/>
        <w:numFmt w:val="decimal"/>
        <w:suff w:val="space"/>
        <w:lvlText w:val="%6."/>
        <w:lvlJc w:val="right"/>
        <w:pPr>
          <w:ind w:left="0" w:firstLine="0"/>
        </w:pPr>
        <w:rPr>
          <w:rFonts w:hint="default"/>
        </w:rPr>
      </w:lvl>
    </w:lvlOverride>
    <w:lvlOverride w:ilvl="6">
      <w:lvl w:ilvl="6">
        <w:start w:val="1"/>
        <w:numFmt w:val="decimal"/>
        <w:suff w:val="space"/>
        <w:lvlText w:val="%7."/>
        <w:lvlJc w:val="left"/>
        <w:pPr>
          <w:ind w:left="0" w:firstLine="0"/>
        </w:pPr>
        <w:rPr>
          <w:rFonts w:hint="default"/>
        </w:rPr>
      </w:lvl>
    </w:lvlOverride>
    <w:lvlOverride w:ilvl="7">
      <w:lvl w:ilvl="7">
        <w:start w:val="1"/>
        <w:numFmt w:val="decimal"/>
        <w:suff w:val="space"/>
        <w:lvlText w:val="%8."/>
        <w:lvlJc w:val="left"/>
        <w:pPr>
          <w:ind w:left="0" w:firstLine="0"/>
        </w:pPr>
        <w:rPr>
          <w:rFonts w:hint="default"/>
        </w:rPr>
      </w:lvl>
    </w:lvlOverride>
    <w:lvlOverride w:ilvl="8">
      <w:lvl w:ilvl="8">
        <w:start w:val="1"/>
        <w:numFmt w:val="decimal"/>
        <w:suff w:val="space"/>
        <w:lvlText w:val="%9."/>
        <w:lvlJc w:val="right"/>
        <w:pPr>
          <w:ind w:left="0" w:firstLine="0"/>
        </w:pPr>
        <w:rPr>
          <w:rFonts w:hint="default"/>
        </w:rPr>
      </w:lvl>
    </w:lvlOverride>
  </w:num>
  <w:num w:numId="8">
    <w:abstractNumId w:val="29"/>
  </w:num>
  <w:num w:numId="9">
    <w:abstractNumId w:val="9"/>
  </w:num>
  <w:num w:numId="10">
    <w:abstractNumId w:val="7"/>
  </w:num>
  <w:num w:numId="11">
    <w:abstractNumId w:val="6"/>
  </w:num>
  <w:num w:numId="12">
    <w:abstractNumId w:val="5"/>
  </w:num>
  <w:num w:numId="13">
    <w:abstractNumId w:val="4"/>
  </w:num>
  <w:num w:numId="14">
    <w:abstractNumId w:val="11"/>
  </w:num>
  <w:num w:numId="15">
    <w:abstractNumId w:val="20"/>
  </w:num>
  <w:num w:numId="16">
    <w:abstractNumId w:val="27"/>
  </w:num>
  <w:num w:numId="17">
    <w:abstractNumId w:val="15"/>
  </w:num>
  <w:num w:numId="18">
    <w:abstractNumId w:val="29"/>
    <w:lvlOverride w:ilvl="0">
      <w:lvl w:ilvl="0">
        <w:start w:val="1"/>
        <w:numFmt w:val="decimal"/>
        <w:suff w:val="nothing"/>
        <w:lvlText w:val="%1  "/>
        <w:lvlJc w:val="left"/>
        <w:pPr>
          <w:ind w:left="0" w:firstLine="0"/>
        </w:pPr>
        <w:rPr>
          <w:rFonts w:ascii="Arial" w:hAnsi="Arial" w:hint="default"/>
          <w:b/>
          <w:i w:val="0"/>
          <w:color w:val="666666"/>
          <w:sz w:val="60"/>
        </w:rPr>
      </w:lvl>
    </w:lvlOverride>
    <w:lvlOverride w:ilvl="1">
      <w:lvl w:ilvl="1">
        <w:start w:val="1"/>
        <w:numFmt w:val="decimal"/>
        <w:suff w:val="nothing"/>
        <w:lvlText w:val="%1.%2  "/>
        <w:lvlJc w:val="left"/>
        <w:pPr>
          <w:ind w:left="0" w:firstLine="0"/>
        </w:pPr>
        <w:rPr>
          <w:rFonts w:ascii="Arial" w:hAnsi="Arial" w:hint="default"/>
          <w:b/>
          <w:i w:val="0"/>
          <w:sz w:val="24"/>
        </w:rPr>
      </w:lvl>
    </w:lvlOverride>
    <w:lvlOverride w:ilvl="2">
      <w:lvl w:ilvl="2">
        <w:start w:val="1"/>
        <w:numFmt w:val="decimal"/>
        <w:suff w:val="nothing"/>
        <w:lvlText w:val="%1.%2.%3  "/>
        <w:lvlJc w:val="left"/>
        <w:pPr>
          <w:ind w:left="0" w:firstLine="0"/>
        </w:pPr>
        <w:rPr>
          <w:rFonts w:hint="default"/>
        </w:rPr>
      </w:lvl>
    </w:lvlOverride>
    <w:lvlOverride w:ilvl="3">
      <w:lvl w:ilvl="3">
        <w:start w:val="1"/>
        <w:numFmt w:val="decimal"/>
        <w:suff w:val="nothing"/>
        <w:lvlText w:val="%1.%2.%3.%4  "/>
        <w:lvlJc w:val="left"/>
        <w:pPr>
          <w:ind w:left="0" w:firstLine="0"/>
        </w:pPr>
        <w:rPr>
          <w:rFonts w:ascii="Arial" w:hAnsi="Arial" w:hint="default"/>
          <w:b w:val="0"/>
          <w:i w:val="0"/>
          <w:sz w:val="20"/>
        </w:rPr>
      </w:lvl>
    </w:lvlOverride>
    <w:lvlOverride w:ilvl="4">
      <w:lvl w:ilvl="4">
        <w:start w:val="1"/>
        <w:numFmt w:val="decimal"/>
        <w:suff w:val="nothing"/>
        <w:lvlText w:val="%1.%2.%3.%4.%5  "/>
        <w:lvlJc w:val="left"/>
        <w:pPr>
          <w:ind w:left="0" w:firstLine="0"/>
        </w:pPr>
        <w:rPr>
          <w:rFonts w:hint="default"/>
        </w:rPr>
      </w:lvl>
    </w:lvlOverride>
    <w:lvlOverride w:ilvl="5">
      <w:lvl w:ilvl="5">
        <w:start w:val="1"/>
        <w:numFmt w:val="decimal"/>
        <w:suff w:val="space"/>
        <w:lvlText w:val="%6."/>
        <w:lvlJc w:val="right"/>
        <w:pPr>
          <w:ind w:left="0" w:firstLine="0"/>
        </w:pPr>
        <w:rPr>
          <w:rFonts w:hint="default"/>
        </w:rPr>
      </w:lvl>
    </w:lvlOverride>
    <w:lvlOverride w:ilvl="6">
      <w:lvl w:ilvl="6">
        <w:start w:val="1"/>
        <w:numFmt w:val="decimal"/>
        <w:suff w:val="space"/>
        <w:lvlText w:val="%7."/>
        <w:lvlJc w:val="left"/>
        <w:pPr>
          <w:ind w:left="0" w:firstLine="0"/>
        </w:pPr>
        <w:rPr>
          <w:rFonts w:hint="default"/>
        </w:rPr>
      </w:lvl>
    </w:lvlOverride>
    <w:lvlOverride w:ilvl="7">
      <w:lvl w:ilvl="7">
        <w:start w:val="1"/>
        <w:numFmt w:val="decimal"/>
        <w:suff w:val="space"/>
        <w:lvlText w:val="%8."/>
        <w:lvlJc w:val="left"/>
        <w:pPr>
          <w:ind w:left="0" w:firstLine="0"/>
        </w:pPr>
        <w:rPr>
          <w:rFonts w:hint="default"/>
        </w:rPr>
      </w:lvl>
    </w:lvlOverride>
    <w:lvlOverride w:ilvl="8">
      <w:lvl w:ilvl="8">
        <w:start w:val="1"/>
        <w:numFmt w:val="decimal"/>
        <w:suff w:val="space"/>
        <w:lvlText w:val="%9."/>
        <w:lvlJc w:val="right"/>
        <w:pPr>
          <w:ind w:left="0" w:firstLine="0"/>
        </w:pPr>
        <w:rPr>
          <w:rFonts w:hint="default"/>
        </w:rPr>
      </w:lvl>
    </w:lvlOverride>
  </w:num>
  <w:num w:numId="19">
    <w:abstractNumId w:val="8"/>
  </w:num>
  <w:num w:numId="20">
    <w:abstractNumId w:val="3"/>
  </w:num>
  <w:num w:numId="21">
    <w:abstractNumId w:val="2"/>
  </w:num>
  <w:num w:numId="22">
    <w:abstractNumId w:val="1"/>
  </w:num>
  <w:num w:numId="23">
    <w:abstractNumId w:val="0"/>
  </w:num>
  <w:num w:numId="24">
    <w:abstractNumId w:val="22"/>
  </w:num>
  <w:num w:numId="25">
    <w:abstractNumId w:val="17"/>
  </w:num>
  <w:num w:numId="26">
    <w:abstractNumId w:val="10"/>
  </w:num>
  <w:num w:numId="27">
    <w:abstractNumId w:val="31"/>
  </w:num>
  <w:num w:numId="28">
    <w:abstractNumId w:val="24"/>
  </w:num>
  <w:num w:numId="29">
    <w:abstractNumId w:val="25"/>
  </w:num>
  <w:num w:numId="30">
    <w:abstractNumId w:val="14"/>
  </w:num>
  <w:num w:numId="31">
    <w:abstractNumId w:val="18"/>
  </w:num>
  <w:num w:numId="32">
    <w:abstractNumId w:val="26"/>
  </w:num>
  <w:num w:numId="33">
    <w:abstractNumId w:val="32"/>
  </w:num>
  <w:num w:numId="34">
    <w:abstractNumId w:val="29"/>
    <w:lvlOverride w:ilvl="0">
      <w:lvl w:ilvl="0">
        <w:start w:val="1"/>
        <w:numFmt w:val="decimal"/>
        <w:suff w:val="nothing"/>
        <w:lvlText w:val="%1  "/>
        <w:lvlJc w:val="left"/>
        <w:pPr>
          <w:ind w:left="0" w:firstLine="0"/>
        </w:pPr>
        <w:rPr>
          <w:rFonts w:ascii="Arial" w:hAnsi="Arial" w:hint="default"/>
          <w:b/>
          <w:i w:val="0"/>
          <w:color w:val="B6BDBB"/>
          <w:sz w:val="60"/>
        </w:rPr>
      </w:lvl>
    </w:lvlOverride>
    <w:lvlOverride w:ilvl="1">
      <w:lvl w:ilvl="1">
        <w:start w:val="1"/>
        <w:numFmt w:val="decimal"/>
        <w:suff w:val="nothing"/>
        <w:lvlText w:val="%1.%2"/>
        <w:lvlJc w:val="left"/>
        <w:pPr>
          <w:ind w:left="0" w:firstLine="0"/>
        </w:pPr>
        <w:rPr>
          <w:rFonts w:ascii="Arial" w:hAnsi="Arial" w:hint="default"/>
          <w:b/>
          <w:i w:val="0"/>
          <w:sz w:val="24"/>
        </w:rPr>
      </w:lvl>
    </w:lvlOverride>
    <w:lvlOverride w:ilvl="2">
      <w:lvl w:ilvl="2">
        <w:start w:val="1"/>
        <w:numFmt w:val="decimal"/>
        <w:suff w:val="nothing"/>
        <w:lvlText w:val="%1.%2.%3  "/>
        <w:lvlJc w:val="left"/>
        <w:pPr>
          <w:ind w:left="0" w:firstLine="0"/>
        </w:pPr>
        <w:rPr>
          <w:rFonts w:hint="default"/>
        </w:rPr>
      </w:lvl>
    </w:lvlOverride>
    <w:lvlOverride w:ilvl="3">
      <w:lvl w:ilvl="3">
        <w:start w:val="1"/>
        <w:numFmt w:val="decimal"/>
        <w:suff w:val="nothing"/>
        <w:lvlText w:val="%1.%2.%3.%4  "/>
        <w:lvlJc w:val="left"/>
        <w:pPr>
          <w:ind w:left="0" w:firstLine="0"/>
        </w:pPr>
        <w:rPr>
          <w:rFonts w:ascii="Arial" w:hAnsi="Arial" w:hint="default"/>
          <w:b w:val="0"/>
          <w:i w:val="0"/>
          <w:sz w:val="20"/>
        </w:rPr>
      </w:lvl>
    </w:lvlOverride>
    <w:lvlOverride w:ilvl="4">
      <w:lvl w:ilvl="4">
        <w:start w:val="1"/>
        <w:numFmt w:val="decimal"/>
        <w:suff w:val="nothing"/>
        <w:lvlText w:val="%1.%2.%3.%4.%5  "/>
        <w:lvlJc w:val="left"/>
        <w:pPr>
          <w:ind w:left="0" w:firstLine="0"/>
        </w:pPr>
        <w:rPr>
          <w:rFonts w:hint="default"/>
        </w:rPr>
      </w:lvl>
    </w:lvlOverride>
    <w:lvlOverride w:ilvl="5">
      <w:lvl w:ilvl="5">
        <w:start w:val="1"/>
        <w:numFmt w:val="decimal"/>
        <w:suff w:val="space"/>
        <w:lvlText w:val="%6."/>
        <w:lvlJc w:val="right"/>
        <w:pPr>
          <w:ind w:left="0" w:firstLine="0"/>
        </w:pPr>
        <w:rPr>
          <w:rFonts w:hint="default"/>
        </w:rPr>
      </w:lvl>
    </w:lvlOverride>
    <w:lvlOverride w:ilvl="6">
      <w:lvl w:ilvl="6">
        <w:start w:val="1"/>
        <w:numFmt w:val="decimal"/>
        <w:suff w:val="space"/>
        <w:lvlText w:val="%7."/>
        <w:lvlJc w:val="left"/>
        <w:pPr>
          <w:ind w:left="0" w:firstLine="0"/>
        </w:pPr>
        <w:rPr>
          <w:rFonts w:hint="default"/>
        </w:rPr>
      </w:lvl>
    </w:lvlOverride>
    <w:lvlOverride w:ilvl="7">
      <w:lvl w:ilvl="7">
        <w:start w:val="1"/>
        <w:numFmt w:val="decimal"/>
        <w:suff w:val="space"/>
        <w:lvlText w:val="%8."/>
        <w:lvlJc w:val="left"/>
        <w:pPr>
          <w:ind w:left="0" w:firstLine="0"/>
        </w:pPr>
        <w:rPr>
          <w:rFonts w:hint="default"/>
        </w:rPr>
      </w:lvl>
    </w:lvlOverride>
    <w:lvlOverride w:ilvl="8">
      <w:lvl w:ilvl="8">
        <w:start w:val="1"/>
        <w:numFmt w:val="decimal"/>
        <w:suff w:val="space"/>
        <w:lvlText w:val="%9."/>
        <w:lvlJc w:val="right"/>
        <w:pPr>
          <w:ind w:left="0" w:firstLine="0"/>
        </w:pPr>
        <w:rPr>
          <w:rFonts w:hint="default"/>
        </w:rPr>
      </w:lvl>
    </w:lvlOverride>
  </w:num>
  <w:num w:numId="35">
    <w:abstractNumId w:val="30"/>
  </w:num>
  <w:num w:numId="36">
    <w:abstractNumId w:val="12"/>
  </w:num>
  <w:num w:numId="37">
    <w:abstractNumId w:val="21"/>
  </w:num>
  <w:num w:numId="38">
    <w:abstractNumId w:val="21"/>
    <w:lvlOverride w:ilvl="0">
      <w:lvl w:ilvl="0">
        <w:start w:val="1"/>
        <w:numFmt w:val="decimal"/>
        <w:pStyle w:val="01BAFUKapiteltitelnummeriert"/>
        <w:suff w:val="nothing"/>
        <w:lvlText w:val="%1  "/>
        <w:lvlJc w:val="left"/>
        <w:pPr>
          <w:ind w:left="0" w:firstLine="0"/>
        </w:pPr>
        <w:rPr>
          <w:rFonts w:ascii="Arial" w:hAnsi="Arial" w:hint="default"/>
          <w:b/>
          <w:i w:val="0"/>
          <w:color w:val="B6BDBB"/>
          <w:sz w:val="60"/>
        </w:rPr>
      </w:lvl>
    </w:lvlOverride>
    <w:lvlOverride w:ilvl="1">
      <w:lvl w:ilvl="1">
        <w:start w:val="1"/>
        <w:numFmt w:val="decimal"/>
        <w:pStyle w:val="02BAFUTitelnummeriert"/>
        <w:suff w:val="nothing"/>
        <w:lvlText w:val="%1.%2  "/>
        <w:lvlJc w:val="left"/>
        <w:pPr>
          <w:ind w:left="0" w:firstLine="0"/>
        </w:pPr>
        <w:rPr>
          <w:rFonts w:ascii="Arial" w:hAnsi="Arial" w:hint="default"/>
          <w:b/>
          <w:i w:val="0"/>
          <w:sz w:val="24"/>
        </w:rPr>
      </w:lvl>
    </w:lvlOverride>
    <w:lvlOverride w:ilvl="2">
      <w:lvl w:ilvl="2">
        <w:start w:val="1"/>
        <w:numFmt w:val="decimal"/>
        <w:pStyle w:val="03BAFUUntertitelnummeriert"/>
        <w:suff w:val="nothing"/>
        <w:lvlText w:val="%1.%2.%3  "/>
        <w:lvlJc w:val="left"/>
        <w:pPr>
          <w:ind w:left="0" w:firstLine="0"/>
        </w:pPr>
        <w:rPr>
          <w:rFonts w:hint="default"/>
        </w:rPr>
      </w:lvl>
    </w:lvlOverride>
    <w:lvlOverride w:ilvl="3">
      <w:lvl w:ilvl="3">
        <w:start w:val="1"/>
        <w:numFmt w:val="decimal"/>
        <w:pStyle w:val="04BAFUUntertitelnummerietStufe2"/>
        <w:suff w:val="nothing"/>
        <w:lvlText w:val="%1.%2.%3.%4  "/>
        <w:lvlJc w:val="left"/>
        <w:pPr>
          <w:ind w:left="0" w:firstLine="0"/>
        </w:pPr>
        <w:rPr>
          <w:rFonts w:ascii="Arial" w:hAnsi="Arial" w:hint="default"/>
          <w:b w:val="0"/>
          <w:i w:val="0"/>
          <w:sz w:val="20"/>
        </w:rPr>
      </w:lvl>
    </w:lvlOverride>
    <w:lvlOverride w:ilvl="4">
      <w:lvl w:ilvl="4">
        <w:start w:val="1"/>
        <w:numFmt w:val="decimal"/>
        <w:suff w:val="nothing"/>
        <w:lvlText w:val="%1.%2.%3.%4.%5  "/>
        <w:lvlJc w:val="left"/>
        <w:pPr>
          <w:ind w:left="0" w:firstLine="0"/>
        </w:pPr>
        <w:rPr>
          <w:rFonts w:hint="default"/>
        </w:rPr>
      </w:lvl>
    </w:lvlOverride>
    <w:lvlOverride w:ilvl="5">
      <w:lvl w:ilvl="5">
        <w:start w:val="1"/>
        <w:numFmt w:val="decimal"/>
        <w:suff w:val="space"/>
        <w:lvlText w:val="%6."/>
        <w:lvlJc w:val="right"/>
        <w:pPr>
          <w:ind w:left="0" w:firstLine="0"/>
        </w:pPr>
        <w:rPr>
          <w:rFonts w:hint="default"/>
        </w:rPr>
      </w:lvl>
    </w:lvlOverride>
    <w:lvlOverride w:ilvl="6">
      <w:lvl w:ilvl="6">
        <w:start w:val="1"/>
        <w:numFmt w:val="decimal"/>
        <w:suff w:val="space"/>
        <w:lvlText w:val="%7."/>
        <w:lvlJc w:val="left"/>
        <w:pPr>
          <w:ind w:left="0" w:firstLine="0"/>
        </w:pPr>
        <w:rPr>
          <w:rFonts w:hint="default"/>
        </w:rPr>
      </w:lvl>
    </w:lvlOverride>
    <w:lvlOverride w:ilvl="7">
      <w:lvl w:ilvl="7">
        <w:start w:val="1"/>
        <w:numFmt w:val="decimal"/>
        <w:suff w:val="space"/>
        <w:lvlText w:val="%8."/>
        <w:lvlJc w:val="left"/>
        <w:pPr>
          <w:ind w:left="0" w:firstLine="0"/>
        </w:pPr>
        <w:rPr>
          <w:rFonts w:hint="default"/>
        </w:rPr>
      </w:lvl>
    </w:lvlOverride>
    <w:lvlOverride w:ilvl="8">
      <w:lvl w:ilvl="8">
        <w:start w:val="1"/>
        <w:numFmt w:val="decimal"/>
        <w:suff w:val="space"/>
        <w:lvlText w:val="%9."/>
        <w:lvlJc w:val="righ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SortMethod w:val="0000"/>
  <w:defaultTabStop w:val="709"/>
  <w:hyphenationZone w:val="425"/>
  <w:defaultTableStyle w:val="EinfacheTabelle1"/>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6D"/>
    <w:rsid w:val="00012945"/>
    <w:rsid w:val="0002726B"/>
    <w:rsid w:val="000508B2"/>
    <w:rsid w:val="000512CD"/>
    <w:rsid w:val="00054899"/>
    <w:rsid w:val="000568A8"/>
    <w:rsid w:val="000673B3"/>
    <w:rsid w:val="000731DA"/>
    <w:rsid w:val="00077CC3"/>
    <w:rsid w:val="00080773"/>
    <w:rsid w:val="0008080B"/>
    <w:rsid w:val="00084994"/>
    <w:rsid w:val="00086CCF"/>
    <w:rsid w:val="000904E5"/>
    <w:rsid w:val="000B25A4"/>
    <w:rsid w:val="000C7E51"/>
    <w:rsid w:val="000D6AEE"/>
    <w:rsid w:val="000E0757"/>
    <w:rsid w:val="000E452C"/>
    <w:rsid w:val="000E45B2"/>
    <w:rsid w:val="00114F0A"/>
    <w:rsid w:val="0011540C"/>
    <w:rsid w:val="00137A4D"/>
    <w:rsid w:val="00141616"/>
    <w:rsid w:val="00141E0E"/>
    <w:rsid w:val="00151AA2"/>
    <w:rsid w:val="00153C5B"/>
    <w:rsid w:val="00153F00"/>
    <w:rsid w:val="00153F2E"/>
    <w:rsid w:val="001616BD"/>
    <w:rsid w:val="00164B78"/>
    <w:rsid w:val="001651FF"/>
    <w:rsid w:val="00171342"/>
    <w:rsid w:val="00174036"/>
    <w:rsid w:val="00174045"/>
    <w:rsid w:val="00174E1C"/>
    <w:rsid w:val="001773EC"/>
    <w:rsid w:val="00194DC9"/>
    <w:rsid w:val="00196948"/>
    <w:rsid w:val="001A44A2"/>
    <w:rsid w:val="001C1F8F"/>
    <w:rsid w:val="001C37D6"/>
    <w:rsid w:val="001C5CBC"/>
    <w:rsid w:val="001D5333"/>
    <w:rsid w:val="001D5784"/>
    <w:rsid w:val="001E07C8"/>
    <w:rsid w:val="001E08D4"/>
    <w:rsid w:val="001E33A5"/>
    <w:rsid w:val="001F376D"/>
    <w:rsid w:val="001F3837"/>
    <w:rsid w:val="00210753"/>
    <w:rsid w:val="0022112A"/>
    <w:rsid w:val="002227DE"/>
    <w:rsid w:val="0023757D"/>
    <w:rsid w:val="00252555"/>
    <w:rsid w:val="00256463"/>
    <w:rsid w:val="002677B6"/>
    <w:rsid w:val="00272ECA"/>
    <w:rsid w:val="00276DDF"/>
    <w:rsid w:val="00284FE3"/>
    <w:rsid w:val="00286B19"/>
    <w:rsid w:val="002B33AF"/>
    <w:rsid w:val="002C7AD1"/>
    <w:rsid w:val="002D1935"/>
    <w:rsid w:val="002E0F7E"/>
    <w:rsid w:val="002F1914"/>
    <w:rsid w:val="00303E74"/>
    <w:rsid w:val="0030499A"/>
    <w:rsid w:val="00312C36"/>
    <w:rsid w:val="003176A2"/>
    <w:rsid w:val="00323E4C"/>
    <w:rsid w:val="003403E2"/>
    <w:rsid w:val="00340CA8"/>
    <w:rsid w:val="00342FD2"/>
    <w:rsid w:val="00354D8E"/>
    <w:rsid w:val="00355384"/>
    <w:rsid w:val="003565E8"/>
    <w:rsid w:val="00362726"/>
    <w:rsid w:val="003741F7"/>
    <w:rsid w:val="003746C6"/>
    <w:rsid w:val="003766B9"/>
    <w:rsid w:val="00392765"/>
    <w:rsid w:val="003935DD"/>
    <w:rsid w:val="003A597F"/>
    <w:rsid w:val="003B1601"/>
    <w:rsid w:val="003B5CC3"/>
    <w:rsid w:val="003B6705"/>
    <w:rsid w:val="003D1CB7"/>
    <w:rsid w:val="003D2051"/>
    <w:rsid w:val="003E2DDE"/>
    <w:rsid w:val="0041383A"/>
    <w:rsid w:val="00423368"/>
    <w:rsid w:val="00427748"/>
    <w:rsid w:val="00431AD5"/>
    <w:rsid w:val="00434DA9"/>
    <w:rsid w:val="00456CCB"/>
    <w:rsid w:val="00460B92"/>
    <w:rsid w:val="00463452"/>
    <w:rsid w:val="00464370"/>
    <w:rsid w:val="00465964"/>
    <w:rsid w:val="00490C6C"/>
    <w:rsid w:val="00493D9D"/>
    <w:rsid w:val="00497406"/>
    <w:rsid w:val="004A23A1"/>
    <w:rsid w:val="004B4476"/>
    <w:rsid w:val="004B7112"/>
    <w:rsid w:val="004C030A"/>
    <w:rsid w:val="004C4B1D"/>
    <w:rsid w:val="004D7A45"/>
    <w:rsid w:val="004E7EAC"/>
    <w:rsid w:val="004F374B"/>
    <w:rsid w:val="004F44ED"/>
    <w:rsid w:val="004F7990"/>
    <w:rsid w:val="0051314B"/>
    <w:rsid w:val="005159E8"/>
    <w:rsid w:val="00520484"/>
    <w:rsid w:val="00526A0C"/>
    <w:rsid w:val="005413E3"/>
    <w:rsid w:val="00555CC1"/>
    <w:rsid w:val="00573B63"/>
    <w:rsid w:val="0059099F"/>
    <w:rsid w:val="00590EFB"/>
    <w:rsid w:val="005936E6"/>
    <w:rsid w:val="00597917"/>
    <w:rsid w:val="005B2F37"/>
    <w:rsid w:val="005B4E5A"/>
    <w:rsid w:val="005C4B31"/>
    <w:rsid w:val="005D4790"/>
    <w:rsid w:val="005E24A4"/>
    <w:rsid w:val="005F1E57"/>
    <w:rsid w:val="005F66F3"/>
    <w:rsid w:val="00601261"/>
    <w:rsid w:val="00603223"/>
    <w:rsid w:val="0060561E"/>
    <w:rsid w:val="00615917"/>
    <w:rsid w:val="006233D6"/>
    <w:rsid w:val="00624E5D"/>
    <w:rsid w:val="00633E36"/>
    <w:rsid w:val="00651E68"/>
    <w:rsid w:val="006555AB"/>
    <w:rsid w:val="00656E64"/>
    <w:rsid w:val="00662AEE"/>
    <w:rsid w:val="0067063D"/>
    <w:rsid w:val="006822CA"/>
    <w:rsid w:val="00697B02"/>
    <w:rsid w:val="006A2B0C"/>
    <w:rsid w:val="006B4642"/>
    <w:rsid w:val="006E2C99"/>
    <w:rsid w:val="006E453A"/>
    <w:rsid w:val="006E7C6F"/>
    <w:rsid w:val="006F27DB"/>
    <w:rsid w:val="00702B4D"/>
    <w:rsid w:val="00704BD5"/>
    <w:rsid w:val="00706C67"/>
    <w:rsid w:val="0071445F"/>
    <w:rsid w:val="0071576D"/>
    <w:rsid w:val="00726386"/>
    <w:rsid w:val="007276DD"/>
    <w:rsid w:val="00727ECB"/>
    <w:rsid w:val="0073013E"/>
    <w:rsid w:val="007313BE"/>
    <w:rsid w:val="00734F2C"/>
    <w:rsid w:val="00763C01"/>
    <w:rsid w:val="007657BC"/>
    <w:rsid w:val="00784F1A"/>
    <w:rsid w:val="007942BD"/>
    <w:rsid w:val="0079704F"/>
    <w:rsid w:val="007A2A66"/>
    <w:rsid w:val="007B0F69"/>
    <w:rsid w:val="007B3F2C"/>
    <w:rsid w:val="007B48BE"/>
    <w:rsid w:val="007C180D"/>
    <w:rsid w:val="007D30A9"/>
    <w:rsid w:val="007D348C"/>
    <w:rsid w:val="007D51FC"/>
    <w:rsid w:val="007E7634"/>
    <w:rsid w:val="007F5163"/>
    <w:rsid w:val="00803F79"/>
    <w:rsid w:val="0080534A"/>
    <w:rsid w:val="00821FE4"/>
    <w:rsid w:val="00830F17"/>
    <w:rsid w:val="00832A96"/>
    <w:rsid w:val="008342B2"/>
    <w:rsid w:val="0083754E"/>
    <w:rsid w:val="00840AB7"/>
    <w:rsid w:val="0085003C"/>
    <w:rsid w:val="00855F6B"/>
    <w:rsid w:val="0086261F"/>
    <w:rsid w:val="00863429"/>
    <w:rsid w:val="00895250"/>
    <w:rsid w:val="008A533C"/>
    <w:rsid w:val="008A6D92"/>
    <w:rsid w:val="008A7DF0"/>
    <w:rsid w:val="008B03E6"/>
    <w:rsid w:val="008B0BA5"/>
    <w:rsid w:val="008B1ABF"/>
    <w:rsid w:val="008C5869"/>
    <w:rsid w:val="008C7C3A"/>
    <w:rsid w:val="008D6A8F"/>
    <w:rsid w:val="008E1175"/>
    <w:rsid w:val="008E1361"/>
    <w:rsid w:val="008E2F9D"/>
    <w:rsid w:val="008F0E80"/>
    <w:rsid w:val="008F1143"/>
    <w:rsid w:val="00902C57"/>
    <w:rsid w:val="009071AD"/>
    <w:rsid w:val="00912EEC"/>
    <w:rsid w:val="00915208"/>
    <w:rsid w:val="00915D5B"/>
    <w:rsid w:val="00916073"/>
    <w:rsid w:val="0091784A"/>
    <w:rsid w:val="00924E24"/>
    <w:rsid w:val="00931DB2"/>
    <w:rsid w:val="009342FF"/>
    <w:rsid w:val="009365F9"/>
    <w:rsid w:val="0094342A"/>
    <w:rsid w:val="0095210C"/>
    <w:rsid w:val="009628E2"/>
    <w:rsid w:val="0097127C"/>
    <w:rsid w:val="00973FBC"/>
    <w:rsid w:val="00977AFF"/>
    <w:rsid w:val="009919B4"/>
    <w:rsid w:val="00995980"/>
    <w:rsid w:val="009A05C8"/>
    <w:rsid w:val="009A2346"/>
    <w:rsid w:val="009A4697"/>
    <w:rsid w:val="009A4E87"/>
    <w:rsid w:val="009B6190"/>
    <w:rsid w:val="009B6A65"/>
    <w:rsid w:val="009C1E92"/>
    <w:rsid w:val="009C6BE6"/>
    <w:rsid w:val="009D2A0F"/>
    <w:rsid w:val="009D2E2D"/>
    <w:rsid w:val="009D5969"/>
    <w:rsid w:val="009D5FFF"/>
    <w:rsid w:val="009D727E"/>
    <w:rsid w:val="009E4826"/>
    <w:rsid w:val="009E51A0"/>
    <w:rsid w:val="009F49D8"/>
    <w:rsid w:val="00A14E83"/>
    <w:rsid w:val="00A15533"/>
    <w:rsid w:val="00A23AAB"/>
    <w:rsid w:val="00A30349"/>
    <w:rsid w:val="00A36765"/>
    <w:rsid w:val="00A426BA"/>
    <w:rsid w:val="00A50F72"/>
    <w:rsid w:val="00A60378"/>
    <w:rsid w:val="00A60C6A"/>
    <w:rsid w:val="00A71729"/>
    <w:rsid w:val="00A72158"/>
    <w:rsid w:val="00A734D2"/>
    <w:rsid w:val="00A7387E"/>
    <w:rsid w:val="00A84F32"/>
    <w:rsid w:val="00A9214F"/>
    <w:rsid w:val="00A97A92"/>
    <w:rsid w:val="00AB39EF"/>
    <w:rsid w:val="00AC2BB5"/>
    <w:rsid w:val="00AC4DAF"/>
    <w:rsid w:val="00AD2418"/>
    <w:rsid w:val="00AD2C4B"/>
    <w:rsid w:val="00AE449F"/>
    <w:rsid w:val="00AE55DC"/>
    <w:rsid w:val="00AF3C5E"/>
    <w:rsid w:val="00B043C0"/>
    <w:rsid w:val="00B11F7D"/>
    <w:rsid w:val="00B21758"/>
    <w:rsid w:val="00B319B1"/>
    <w:rsid w:val="00B325D1"/>
    <w:rsid w:val="00B349BB"/>
    <w:rsid w:val="00B37091"/>
    <w:rsid w:val="00B40C53"/>
    <w:rsid w:val="00B43349"/>
    <w:rsid w:val="00B74A89"/>
    <w:rsid w:val="00B87B03"/>
    <w:rsid w:val="00B91E01"/>
    <w:rsid w:val="00B936D6"/>
    <w:rsid w:val="00B95429"/>
    <w:rsid w:val="00BA081D"/>
    <w:rsid w:val="00BB0408"/>
    <w:rsid w:val="00BB5941"/>
    <w:rsid w:val="00BC08C8"/>
    <w:rsid w:val="00BC1D70"/>
    <w:rsid w:val="00BC1ED8"/>
    <w:rsid w:val="00BD7ACA"/>
    <w:rsid w:val="00BE1572"/>
    <w:rsid w:val="00BE4C60"/>
    <w:rsid w:val="00BE702A"/>
    <w:rsid w:val="00BF0247"/>
    <w:rsid w:val="00BF0385"/>
    <w:rsid w:val="00BF5276"/>
    <w:rsid w:val="00C030CC"/>
    <w:rsid w:val="00C06D65"/>
    <w:rsid w:val="00C10E99"/>
    <w:rsid w:val="00C211BA"/>
    <w:rsid w:val="00C23058"/>
    <w:rsid w:val="00C27E80"/>
    <w:rsid w:val="00C50A06"/>
    <w:rsid w:val="00C562AD"/>
    <w:rsid w:val="00C603A6"/>
    <w:rsid w:val="00C71A5D"/>
    <w:rsid w:val="00C72D51"/>
    <w:rsid w:val="00C732B1"/>
    <w:rsid w:val="00C73B33"/>
    <w:rsid w:val="00C73EB2"/>
    <w:rsid w:val="00C81D31"/>
    <w:rsid w:val="00C86541"/>
    <w:rsid w:val="00CB4656"/>
    <w:rsid w:val="00CB5B6D"/>
    <w:rsid w:val="00CC0951"/>
    <w:rsid w:val="00CC1A82"/>
    <w:rsid w:val="00CC6A37"/>
    <w:rsid w:val="00CE6B13"/>
    <w:rsid w:val="00CF6289"/>
    <w:rsid w:val="00CF7E2C"/>
    <w:rsid w:val="00D046D6"/>
    <w:rsid w:val="00D12461"/>
    <w:rsid w:val="00D313E8"/>
    <w:rsid w:val="00D32634"/>
    <w:rsid w:val="00D3342E"/>
    <w:rsid w:val="00D5253A"/>
    <w:rsid w:val="00D53403"/>
    <w:rsid w:val="00D55B21"/>
    <w:rsid w:val="00D57757"/>
    <w:rsid w:val="00D57C0B"/>
    <w:rsid w:val="00D6698D"/>
    <w:rsid w:val="00D86F9F"/>
    <w:rsid w:val="00D93ADD"/>
    <w:rsid w:val="00D97ACD"/>
    <w:rsid w:val="00DA351C"/>
    <w:rsid w:val="00DA548A"/>
    <w:rsid w:val="00DB118B"/>
    <w:rsid w:val="00DD29CD"/>
    <w:rsid w:val="00DD58EF"/>
    <w:rsid w:val="00DE38F1"/>
    <w:rsid w:val="00DE4CF2"/>
    <w:rsid w:val="00DF10B8"/>
    <w:rsid w:val="00DF6819"/>
    <w:rsid w:val="00E01811"/>
    <w:rsid w:val="00E03B46"/>
    <w:rsid w:val="00E21427"/>
    <w:rsid w:val="00E21BD8"/>
    <w:rsid w:val="00E3414A"/>
    <w:rsid w:val="00E40A11"/>
    <w:rsid w:val="00E418A2"/>
    <w:rsid w:val="00E442B2"/>
    <w:rsid w:val="00E4475D"/>
    <w:rsid w:val="00E45DD9"/>
    <w:rsid w:val="00E4708D"/>
    <w:rsid w:val="00E477CC"/>
    <w:rsid w:val="00E517EA"/>
    <w:rsid w:val="00E56938"/>
    <w:rsid w:val="00E56DE5"/>
    <w:rsid w:val="00E57B38"/>
    <w:rsid w:val="00E669D3"/>
    <w:rsid w:val="00E7245F"/>
    <w:rsid w:val="00E769B2"/>
    <w:rsid w:val="00E77160"/>
    <w:rsid w:val="00E85EFE"/>
    <w:rsid w:val="00E93BCD"/>
    <w:rsid w:val="00EA3087"/>
    <w:rsid w:val="00EA3332"/>
    <w:rsid w:val="00EA3E4B"/>
    <w:rsid w:val="00EC6E48"/>
    <w:rsid w:val="00ED6F44"/>
    <w:rsid w:val="00ED789D"/>
    <w:rsid w:val="00EE27F5"/>
    <w:rsid w:val="00EE75A7"/>
    <w:rsid w:val="00F0355F"/>
    <w:rsid w:val="00F05162"/>
    <w:rsid w:val="00F10543"/>
    <w:rsid w:val="00F10685"/>
    <w:rsid w:val="00F21441"/>
    <w:rsid w:val="00F240C6"/>
    <w:rsid w:val="00F325C1"/>
    <w:rsid w:val="00F336DA"/>
    <w:rsid w:val="00F42ABC"/>
    <w:rsid w:val="00F468BE"/>
    <w:rsid w:val="00F5206E"/>
    <w:rsid w:val="00F71844"/>
    <w:rsid w:val="00F746FB"/>
    <w:rsid w:val="00F832E0"/>
    <w:rsid w:val="00F9380F"/>
    <w:rsid w:val="00F96B0E"/>
    <w:rsid w:val="00FA4C27"/>
    <w:rsid w:val="00FA5113"/>
    <w:rsid w:val="00FB0E30"/>
    <w:rsid w:val="00FC3FD5"/>
    <w:rsid w:val="00FC6C30"/>
    <w:rsid w:val="00FD2B6A"/>
    <w:rsid w:val="00FD6531"/>
    <w:rsid w:val="00FE0F73"/>
    <w:rsid w:val="00FE14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C67C9CE2-D9CA-498C-A050-9F72162E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nhideWhenUsed/>
    <w:qFormat/>
    <w:rsid w:val="00DF6819"/>
  </w:style>
  <w:style w:type="paragraph" w:styleId="berschrift1">
    <w:name w:val="heading 1"/>
    <w:basedOn w:val="Standard"/>
    <w:next w:val="Standard"/>
    <w:link w:val="berschrift1Zchn"/>
    <w:uiPriority w:val="9"/>
    <w:unhideWhenUsed/>
    <w:qFormat/>
    <w:rsid w:val="00624E5D"/>
    <w:pPr>
      <w:keepNext/>
      <w:keepLines/>
      <w:spacing w:before="240" w:after="0"/>
      <w:outlineLvl w:val="0"/>
    </w:pPr>
    <w:rPr>
      <w:rFonts w:asciiTheme="majorHAnsi" w:eastAsiaTheme="majorEastAsia" w:hAnsiTheme="majorHAnsi" w:cstheme="majorBidi"/>
      <w:color w:val="8C7F76" w:themeColor="accent1" w:themeShade="BF"/>
      <w:sz w:val="32"/>
      <w:szCs w:val="32"/>
    </w:rPr>
  </w:style>
  <w:style w:type="paragraph" w:styleId="berschrift2">
    <w:name w:val="heading 2"/>
    <w:basedOn w:val="Standard"/>
    <w:next w:val="Standard"/>
    <w:link w:val="berschrift2Zchn"/>
    <w:uiPriority w:val="9"/>
    <w:semiHidden/>
    <w:unhideWhenUsed/>
    <w:qFormat/>
    <w:rsid w:val="00624E5D"/>
    <w:pPr>
      <w:keepNext/>
      <w:keepLines/>
      <w:spacing w:before="40" w:after="0"/>
      <w:outlineLvl w:val="1"/>
    </w:pPr>
    <w:rPr>
      <w:rFonts w:asciiTheme="majorHAnsi" w:eastAsiaTheme="majorEastAsia" w:hAnsiTheme="majorHAnsi" w:cstheme="majorBidi"/>
      <w:color w:val="8C7F76" w:themeColor="accent1" w:themeShade="BF"/>
      <w:sz w:val="26"/>
      <w:szCs w:val="26"/>
    </w:rPr>
  </w:style>
  <w:style w:type="paragraph" w:styleId="berschrift3">
    <w:name w:val="heading 3"/>
    <w:basedOn w:val="Standard"/>
    <w:next w:val="Standard"/>
    <w:link w:val="berschrift3Zchn"/>
    <w:uiPriority w:val="9"/>
    <w:semiHidden/>
    <w:unhideWhenUsed/>
    <w:qFormat/>
    <w:rsid w:val="00624E5D"/>
    <w:pPr>
      <w:keepNext/>
      <w:keepLines/>
      <w:spacing w:before="40" w:after="0"/>
      <w:outlineLvl w:val="2"/>
    </w:pPr>
    <w:rPr>
      <w:rFonts w:asciiTheme="majorHAnsi" w:eastAsiaTheme="majorEastAsia" w:hAnsiTheme="majorHAnsi" w:cstheme="majorBidi"/>
      <w:color w:val="5D544E" w:themeColor="accent1" w:themeShade="7F"/>
      <w:sz w:val="24"/>
      <w:szCs w:val="24"/>
    </w:rPr>
  </w:style>
  <w:style w:type="paragraph" w:styleId="berschrift4">
    <w:name w:val="heading 4"/>
    <w:basedOn w:val="Standard"/>
    <w:next w:val="Standard"/>
    <w:link w:val="berschrift4Zchn"/>
    <w:uiPriority w:val="9"/>
    <w:unhideWhenUsed/>
    <w:qFormat/>
    <w:rsid w:val="00624E5D"/>
    <w:pPr>
      <w:keepNext/>
      <w:keepLines/>
      <w:spacing w:before="40" w:after="0"/>
      <w:outlineLvl w:val="3"/>
    </w:pPr>
    <w:rPr>
      <w:rFonts w:asciiTheme="majorHAnsi" w:eastAsiaTheme="majorEastAsia" w:hAnsiTheme="majorHAnsi" w:cstheme="majorBidi"/>
      <w:i/>
      <w:iCs/>
      <w:color w:val="8C7F7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D5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40A11"/>
    <w:pPr>
      <w:tabs>
        <w:tab w:val="right" w:pos="9072"/>
      </w:tabs>
      <w:spacing w:after="0" w:line="283" w:lineRule="exact"/>
    </w:pPr>
    <w:rPr>
      <w:rFonts w:ascii="Arial" w:hAnsi="Arial" w:cs="Arial"/>
      <w:sz w:val="17"/>
      <w:szCs w:val="17"/>
    </w:rPr>
  </w:style>
  <w:style w:type="character" w:customStyle="1" w:styleId="KopfzeileZchn">
    <w:name w:val="Kopfzeile Zchn"/>
    <w:basedOn w:val="Absatz-Standardschriftart"/>
    <w:link w:val="Kopfzeile"/>
    <w:uiPriority w:val="99"/>
    <w:rsid w:val="0060561E"/>
    <w:rPr>
      <w:rFonts w:ascii="Arial" w:hAnsi="Arial" w:cs="Arial"/>
      <w:sz w:val="17"/>
      <w:szCs w:val="17"/>
    </w:rPr>
  </w:style>
  <w:style w:type="paragraph" w:styleId="Fuzeile">
    <w:name w:val="footer"/>
    <w:basedOn w:val="Standard"/>
    <w:link w:val="FuzeileZchn"/>
    <w:uiPriority w:val="99"/>
    <w:unhideWhenUsed/>
    <w:rsid w:val="00DE38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561E"/>
  </w:style>
  <w:style w:type="paragraph" w:customStyle="1" w:styleId="00BAFUPublikationstitel">
    <w:name w:val="00_BAFU_Publikationstitel"/>
    <w:basedOn w:val="Standard"/>
    <w:qFormat/>
    <w:rsid w:val="00E40A11"/>
    <w:pPr>
      <w:tabs>
        <w:tab w:val="right" w:pos="9015"/>
      </w:tabs>
      <w:suppressAutoHyphens/>
      <w:spacing w:after="284" w:line="720" w:lineRule="exact"/>
      <w:outlineLvl w:val="0"/>
    </w:pPr>
    <w:rPr>
      <w:rFonts w:ascii="Arial" w:hAnsi="Arial" w:cs="Arial"/>
      <w:b/>
      <w:sz w:val="60"/>
      <w:szCs w:val="60"/>
    </w:rPr>
  </w:style>
  <w:style w:type="paragraph" w:customStyle="1" w:styleId="00BAFUIHVZVorwort">
    <w:name w:val="00_BAFU_IHVZ_Vorwort"/>
    <w:basedOn w:val="Verzeichnis1"/>
    <w:qFormat/>
    <w:rsid w:val="00286B19"/>
  </w:style>
  <w:style w:type="paragraph" w:customStyle="1" w:styleId="00BAFUImpressumbold">
    <w:name w:val="00_BAFU_Impressum_bold"/>
    <w:basedOn w:val="Standard"/>
    <w:qFormat/>
    <w:rsid w:val="005B2F37"/>
    <w:pPr>
      <w:spacing w:before="284" w:after="0" w:line="283" w:lineRule="exact"/>
    </w:pPr>
    <w:rPr>
      <w:rFonts w:ascii="Arial" w:hAnsi="Arial" w:cs="Arial"/>
      <w:b/>
      <w:sz w:val="17"/>
      <w:szCs w:val="17"/>
    </w:rPr>
  </w:style>
  <w:style w:type="paragraph" w:customStyle="1" w:styleId="00BAFUImpressum">
    <w:name w:val="00_BAFU_Impressum"/>
    <w:basedOn w:val="Standard"/>
    <w:qFormat/>
    <w:rsid w:val="00656E64"/>
    <w:pPr>
      <w:spacing w:after="0" w:line="283" w:lineRule="exact"/>
    </w:pPr>
    <w:rPr>
      <w:rFonts w:ascii="Arial" w:hAnsi="Arial" w:cs="Arial"/>
      <w:sz w:val="17"/>
      <w:szCs w:val="17"/>
    </w:rPr>
  </w:style>
  <w:style w:type="character" w:styleId="Hyperlink">
    <w:name w:val="Hyperlink"/>
    <w:aliases w:val="05_BAFU_Hyperlink"/>
    <w:basedOn w:val="Absatz-Standardschriftart"/>
    <w:uiPriority w:val="99"/>
    <w:unhideWhenUsed/>
    <w:rsid w:val="006E7C6F"/>
    <w:rPr>
      <w:i/>
    </w:rPr>
  </w:style>
  <w:style w:type="character" w:customStyle="1" w:styleId="99Kopfzeilegrau">
    <w:name w:val="99_Kopfzeile grau"/>
    <w:basedOn w:val="Absatz-Standardschriftart"/>
    <w:uiPriority w:val="1"/>
    <w:qFormat/>
    <w:rsid w:val="00ED789D"/>
    <w:rPr>
      <w:color w:val="666666"/>
    </w:rPr>
  </w:style>
  <w:style w:type="paragraph" w:customStyle="1" w:styleId="00BAFUIHVZKapitel">
    <w:name w:val="00_BAFU_IHVZ_Kapitel"/>
    <w:basedOn w:val="Standard"/>
    <w:qFormat/>
    <w:rsid w:val="00F9380F"/>
    <w:pPr>
      <w:pBdr>
        <w:top w:val="single" w:sz="4" w:space="1" w:color="000000" w:themeColor="text1"/>
        <w:bottom w:val="single" w:sz="4" w:space="1" w:color="FFFFFF" w:themeColor="background1"/>
      </w:pBdr>
      <w:tabs>
        <w:tab w:val="left" w:pos="567"/>
        <w:tab w:val="right" w:pos="9015"/>
      </w:tabs>
      <w:suppressAutoHyphens/>
      <w:spacing w:before="284" w:after="0" w:line="283" w:lineRule="exact"/>
      <w:outlineLvl w:val="0"/>
    </w:pPr>
    <w:rPr>
      <w:rFonts w:ascii="Arial" w:hAnsi="Arial" w:cs="Arial"/>
      <w:b/>
      <w:noProof/>
      <w:sz w:val="17"/>
      <w:szCs w:val="17"/>
    </w:rPr>
  </w:style>
  <w:style w:type="paragraph" w:customStyle="1" w:styleId="00BAFUIHVZUnterkategorien">
    <w:name w:val="00_BAFU_IHVZ_Unterkategorien"/>
    <w:basedOn w:val="00BAFUIHVZKapitel"/>
    <w:qFormat/>
    <w:rsid w:val="00895250"/>
    <w:pPr>
      <w:pBdr>
        <w:top w:val="none" w:sz="0" w:space="0" w:color="auto"/>
      </w:pBdr>
      <w:spacing w:before="0"/>
    </w:pPr>
    <w:rPr>
      <w:b w:val="0"/>
    </w:rPr>
  </w:style>
  <w:style w:type="paragraph" w:customStyle="1" w:styleId="00BAFUAbstractEN">
    <w:name w:val="00_BAFU_Abstract EN"/>
    <w:qFormat/>
    <w:rsid w:val="009A05C8"/>
    <w:pPr>
      <w:spacing w:after="284" w:line="283" w:lineRule="exact"/>
      <w:ind w:right="1758"/>
      <w:jc w:val="both"/>
    </w:pPr>
    <w:rPr>
      <w:rFonts w:ascii="Arial" w:hAnsi="Arial" w:cs="Arial"/>
      <w:noProof/>
      <w:sz w:val="20"/>
      <w:szCs w:val="20"/>
      <w:lang w:val="en-GB" w:eastAsia="de-CH"/>
    </w:rPr>
  </w:style>
  <w:style w:type="paragraph" w:customStyle="1" w:styleId="05BAFUGrundschrift">
    <w:name w:val="05_BAFU_Grundschrift"/>
    <w:basedOn w:val="00BAFUAbstractEN"/>
    <w:rsid w:val="007B0F69"/>
    <w:pPr>
      <w:spacing w:after="283"/>
      <w:ind w:right="0"/>
    </w:pPr>
    <w:rPr>
      <w:lang w:val="de-CH"/>
    </w:rPr>
  </w:style>
  <w:style w:type="paragraph" w:customStyle="1" w:styleId="00BAFUAbstractFR">
    <w:name w:val="00_BAFU_Abstract FR"/>
    <w:basedOn w:val="00BAFUAbstractEN"/>
    <w:qFormat/>
    <w:rsid w:val="00A72158"/>
    <w:rPr>
      <w:lang w:val="fr-FR"/>
    </w:rPr>
  </w:style>
  <w:style w:type="paragraph" w:customStyle="1" w:styleId="00BAFUVorwortAutor">
    <w:name w:val="00_BAFU_Vorwort_Autor"/>
    <w:basedOn w:val="05BAFUGrundschrift"/>
    <w:qFormat/>
    <w:rsid w:val="0079704F"/>
    <w:pPr>
      <w:spacing w:after="284"/>
      <w:jc w:val="left"/>
    </w:pPr>
  </w:style>
  <w:style w:type="paragraph" w:customStyle="1" w:styleId="01BAFUKapiteltitel">
    <w:name w:val="01_BAFU_Kapiteltitel"/>
    <w:qFormat/>
    <w:rsid w:val="009A4E87"/>
    <w:pPr>
      <w:spacing w:after="284" w:line="720" w:lineRule="exact"/>
    </w:pPr>
    <w:rPr>
      <w:rFonts w:ascii="Arial" w:hAnsi="Arial" w:cs="Arial"/>
      <w:b/>
      <w:sz w:val="60"/>
      <w:szCs w:val="60"/>
    </w:rPr>
  </w:style>
  <w:style w:type="paragraph" w:customStyle="1" w:styleId="05BAFUGrundschriftohneAbstanddanach">
    <w:name w:val="05_BAFU_Grundschrift ohne Abstand danach"/>
    <w:basedOn w:val="05BAFUGrundschrift"/>
    <w:rsid w:val="00340CA8"/>
    <w:pPr>
      <w:spacing w:after="0"/>
    </w:pPr>
  </w:style>
  <w:style w:type="paragraph" w:customStyle="1" w:styleId="01BAFUKapiteltitelnummeriert">
    <w:name w:val="01_BAFU_Kapiteltitel_nummeriert"/>
    <w:basedOn w:val="01BAFUKapiteltitel"/>
    <w:qFormat/>
    <w:rsid w:val="007B0F69"/>
    <w:pPr>
      <w:numPr>
        <w:numId w:val="37"/>
      </w:numPr>
    </w:pPr>
  </w:style>
  <w:style w:type="paragraph" w:customStyle="1" w:styleId="02BAFUTitelnummeriert">
    <w:name w:val="02_BAFU_Titel_nummeriert"/>
    <w:basedOn w:val="Standard"/>
    <w:qFormat/>
    <w:rsid w:val="00E85EFE"/>
    <w:pPr>
      <w:numPr>
        <w:ilvl w:val="1"/>
        <w:numId w:val="37"/>
      </w:numPr>
      <w:tabs>
        <w:tab w:val="right" w:pos="9015"/>
      </w:tabs>
      <w:spacing w:before="568" w:after="284" w:line="283" w:lineRule="exact"/>
    </w:pPr>
    <w:rPr>
      <w:rFonts w:ascii="Arial" w:hAnsi="Arial" w:cs="Arial"/>
      <w:b/>
      <w:sz w:val="24"/>
      <w:szCs w:val="24"/>
    </w:rPr>
  </w:style>
  <w:style w:type="numbering" w:customStyle="1" w:styleId="BAFUTitelhierarchie">
    <w:name w:val="BAFU_Titelhierarchie"/>
    <w:uiPriority w:val="99"/>
    <w:rsid w:val="006E2C99"/>
    <w:pPr>
      <w:numPr>
        <w:numId w:val="4"/>
      </w:numPr>
    </w:pPr>
  </w:style>
  <w:style w:type="paragraph" w:customStyle="1" w:styleId="04BAFUUntertitelnummerietStufe2">
    <w:name w:val="04_BAFU_Untertitel_nummeriet (Stufe 2)"/>
    <w:basedOn w:val="02BAFUTitelnummeriert"/>
    <w:qFormat/>
    <w:rsid w:val="00E85EFE"/>
    <w:pPr>
      <w:numPr>
        <w:ilvl w:val="3"/>
      </w:numPr>
      <w:spacing w:before="0" w:after="0"/>
    </w:pPr>
    <w:rPr>
      <w:b w:val="0"/>
      <w:sz w:val="20"/>
      <w:szCs w:val="20"/>
    </w:rPr>
  </w:style>
  <w:style w:type="paragraph" w:customStyle="1" w:styleId="03BAFUUntertitelnummeriert">
    <w:name w:val="03_BAFU_Untertitel_nummeriert"/>
    <w:basedOn w:val="02BAFUTitelnummeriert"/>
    <w:qFormat/>
    <w:rsid w:val="00E85EFE"/>
    <w:pPr>
      <w:numPr>
        <w:ilvl w:val="2"/>
      </w:numPr>
      <w:spacing w:before="0" w:after="0"/>
    </w:pPr>
    <w:rPr>
      <w:sz w:val="20"/>
      <w:szCs w:val="20"/>
    </w:rPr>
  </w:style>
  <w:style w:type="paragraph" w:customStyle="1" w:styleId="00BAFUAbstractDE">
    <w:name w:val="00_BAFU_Abstract DE"/>
    <w:basedOn w:val="00BAFUAbstractEN"/>
    <w:qFormat/>
    <w:rsid w:val="007B0F69"/>
    <w:rPr>
      <w:lang w:val="de-CH"/>
    </w:rPr>
  </w:style>
  <w:style w:type="paragraph" w:styleId="Funotentext">
    <w:name w:val="footnote text"/>
    <w:basedOn w:val="Standard"/>
    <w:link w:val="FunotentextZchn"/>
    <w:uiPriority w:val="99"/>
    <w:semiHidden/>
    <w:unhideWhenUsed/>
    <w:rsid w:val="0025255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0561E"/>
    <w:rPr>
      <w:sz w:val="20"/>
      <w:szCs w:val="20"/>
    </w:rPr>
  </w:style>
  <w:style w:type="character" w:styleId="Funotenzeichen">
    <w:name w:val="footnote reference"/>
    <w:basedOn w:val="Absatz-Standardschriftart"/>
    <w:unhideWhenUsed/>
    <w:rsid w:val="00252555"/>
    <w:rPr>
      <w:vertAlign w:val="superscript"/>
    </w:rPr>
  </w:style>
  <w:style w:type="paragraph" w:customStyle="1" w:styleId="05BAFUFussnote">
    <w:name w:val="05_BAFU_Fussnote"/>
    <w:basedOn w:val="Funotentext"/>
    <w:qFormat/>
    <w:rsid w:val="00E77160"/>
    <w:pPr>
      <w:spacing w:after="120" w:line="170" w:lineRule="exact"/>
    </w:pPr>
    <w:rPr>
      <w:rFonts w:ascii="Times New Roman" w:hAnsi="Times New Roman"/>
      <w:sz w:val="14"/>
      <w:lang w:val="de-DE"/>
    </w:rPr>
  </w:style>
  <w:style w:type="paragraph" w:customStyle="1" w:styleId="05BAFUGrundschriftAufzhlungletzte">
    <w:name w:val="05_BAFU_Grundschrift Aufzählung letzte"/>
    <w:basedOn w:val="05BAFUGrundschrift"/>
    <w:qFormat/>
    <w:rsid w:val="007F5163"/>
    <w:pPr>
      <w:numPr>
        <w:numId w:val="14"/>
      </w:numPr>
      <w:ind w:left="199" w:hanging="199"/>
    </w:pPr>
  </w:style>
  <w:style w:type="paragraph" w:customStyle="1" w:styleId="05BAFUGrundschriftAufzhlung">
    <w:name w:val="05_BAFU_Grundschrift Aufzählung"/>
    <w:basedOn w:val="05BAFUGrundschriftAufzhlungletzte"/>
    <w:qFormat/>
    <w:rsid w:val="007F5163"/>
    <w:pPr>
      <w:spacing w:after="0"/>
      <w:ind w:left="198" w:hanging="198"/>
    </w:pPr>
  </w:style>
  <w:style w:type="paragraph" w:customStyle="1" w:styleId="05BAFUGrundschriftAufzhlung2Hierarchie">
    <w:name w:val="05_BAFU_Grundschrift Aufzählung 2. Hierarchie"/>
    <w:basedOn w:val="05BAFUGrundschriftAufzhlung"/>
    <w:qFormat/>
    <w:rsid w:val="009E4826"/>
    <w:pPr>
      <w:numPr>
        <w:ilvl w:val="1"/>
        <w:numId w:val="17"/>
      </w:numPr>
      <w:ind w:left="396" w:hanging="198"/>
    </w:pPr>
  </w:style>
  <w:style w:type="paragraph" w:customStyle="1" w:styleId="05BAFUMarginalientext">
    <w:name w:val="05_BAFU_Marginalientext"/>
    <w:basedOn w:val="05BAFUGrundschrift"/>
    <w:qFormat/>
    <w:rsid w:val="001616BD"/>
    <w:rPr>
      <w:rFonts w:ascii="Times New Roman" w:hAnsi="Times New Roman" w:cs="Times New Roman"/>
      <w:i/>
      <w:color w:val="666666"/>
    </w:rPr>
  </w:style>
  <w:style w:type="character" w:customStyle="1" w:styleId="berschrift1Zchn">
    <w:name w:val="Überschrift 1 Zchn"/>
    <w:basedOn w:val="Absatz-Standardschriftart"/>
    <w:link w:val="berschrift1"/>
    <w:uiPriority w:val="9"/>
    <w:rsid w:val="0060561E"/>
    <w:rPr>
      <w:rFonts w:asciiTheme="majorHAnsi" w:eastAsiaTheme="majorEastAsia" w:hAnsiTheme="majorHAnsi" w:cstheme="majorBidi"/>
      <w:color w:val="8C7F76" w:themeColor="accent1" w:themeShade="BF"/>
      <w:sz w:val="32"/>
      <w:szCs w:val="32"/>
    </w:rPr>
  </w:style>
  <w:style w:type="character" w:customStyle="1" w:styleId="berschrift2Zchn">
    <w:name w:val="Überschrift 2 Zchn"/>
    <w:basedOn w:val="Absatz-Standardschriftart"/>
    <w:link w:val="berschrift2"/>
    <w:uiPriority w:val="9"/>
    <w:semiHidden/>
    <w:rsid w:val="0060561E"/>
    <w:rPr>
      <w:rFonts w:asciiTheme="majorHAnsi" w:eastAsiaTheme="majorEastAsia" w:hAnsiTheme="majorHAnsi" w:cstheme="majorBidi"/>
      <w:color w:val="8C7F76" w:themeColor="accent1" w:themeShade="BF"/>
      <w:sz w:val="26"/>
      <w:szCs w:val="26"/>
    </w:rPr>
  </w:style>
  <w:style w:type="character" w:customStyle="1" w:styleId="berschrift3Zchn">
    <w:name w:val="Überschrift 3 Zchn"/>
    <w:basedOn w:val="Absatz-Standardschriftart"/>
    <w:link w:val="berschrift3"/>
    <w:uiPriority w:val="9"/>
    <w:semiHidden/>
    <w:rsid w:val="0060561E"/>
    <w:rPr>
      <w:rFonts w:asciiTheme="majorHAnsi" w:eastAsiaTheme="majorEastAsia" w:hAnsiTheme="majorHAnsi" w:cstheme="majorBidi"/>
      <w:color w:val="5D544E" w:themeColor="accent1" w:themeShade="7F"/>
      <w:sz w:val="24"/>
      <w:szCs w:val="24"/>
    </w:rPr>
  </w:style>
  <w:style w:type="character" w:customStyle="1" w:styleId="berschrift4Zchn">
    <w:name w:val="Überschrift 4 Zchn"/>
    <w:basedOn w:val="Absatz-Standardschriftart"/>
    <w:link w:val="berschrift4"/>
    <w:uiPriority w:val="9"/>
    <w:rsid w:val="0060561E"/>
    <w:rPr>
      <w:rFonts w:asciiTheme="majorHAnsi" w:eastAsiaTheme="majorEastAsia" w:hAnsiTheme="majorHAnsi" w:cstheme="majorBidi"/>
      <w:i/>
      <w:iCs/>
      <w:color w:val="8C7F76" w:themeColor="accent1" w:themeShade="BF"/>
    </w:rPr>
  </w:style>
  <w:style w:type="paragraph" w:styleId="Verzeichnis1">
    <w:name w:val="toc 1"/>
    <w:aliases w:val="00_BAFU_IHVZ_Hierarchie_1"/>
    <w:basedOn w:val="00BAFUIHVZKapitel"/>
    <w:next w:val="Standard"/>
    <w:autoRedefine/>
    <w:uiPriority w:val="39"/>
    <w:unhideWhenUsed/>
    <w:rsid w:val="0011540C"/>
    <w:pPr>
      <w:pBdr>
        <w:top w:val="none" w:sz="0" w:space="0" w:color="auto"/>
        <w:bottom w:val="none" w:sz="0" w:space="0" w:color="auto"/>
      </w:pBdr>
    </w:pPr>
    <w:rPr>
      <w:u w:val="single"/>
      <w:lang w:val="en-GB"/>
    </w:rPr>
  </w:style>
  <w:style w:type="paragraph" w:styleId="Verzeichnis2">
    <w:name w:val="toc 2"/>
    <w:aliases w:val="00_BAFU_IHVZ_Hierarchie_2"/>
    <w:basedOn w:val="00BAFUIHVZUnterkategorien"/>
    <w:next w:val="Standard"/>
    <w:autoRedefine/>
    <w:uiPriority w:val="39"/>
    <w:unhideWhenUsed/>
    <w:rsid w:val="001D5784"/>
  </w:style>
  <w:style w:type="paragraph" w:styleId="Verzeichnis3">
    <w:name w:val="toc 3"/>
    <w:aliases w:val="00_BAFU_IHVZ_Hierarchie_3"/>
    <w:basedOn w:val="00BAFUIHVZUnterkategorien"/>
    <w:next w:val="Standard"/>
    <w:autoRedefine/>
    <w:uiPriority w:val="39"/>
    <w:unhideWhenUsed/>
    <w:rsid w:val="003176A2"/>
  </w:style>
  <w:style w:type="paragraph" w:styleId="Verzeichnis4">
    <w:name w:val="toc 4"/>
    <w:aliases w:val="00_BAFU_IHVZ_Hierarchie 4"/>
    <w:basedOn w:val="00BAFUIHVZUnterkategorien"/>
    <w:next w:val="Standard"/>
    <w:autoRedefine/>
    <w:uiPriority w:val="39"/>
    <w:unhideWhenUsed/>
    <w:rsid w:val="003176A2"/>
  </w:style>
  <w:style w:type="paragraph" w:customStyle="1" w:styleId="01BAFUKapiteltitelohneIHVZ-Eintrag">
    <w:name w:val="01_BAFU_Kapiteltitel_ohne IHVZ-Eintrag"/>
    <w:basedOn w:val="01BAFUKapiteltitel"/>
    <w:qFormat/>
    <w:rsid w:val="003176A2"/>
  </w:style>
  <w:style w:type="paragraph" w:styleId="Verzeichnis5">
    <w:name w:val="toc 5"/>
    <w:basedOn w:val="00BAFUIHVZUnterkategorien"/>
    <w:next w:val="Standard"/>
    <w:autoRedefine/>
    <w:uiPriority w:val="39"/>
    <w:semiHidden/>
    <w:unhideWhenUsed/>
    <w:rsid w:val="00B319B1"/>
  </w:style>
  <w:style w:type="paragraph" w:styleId="Verzeichnis6">
    <w:name w:val="toc 6"/>
    <w:basedOn w:val="00BAFUIHVZUnterkategorien"/>
    <w:next w:val="Standard"/>
    <w:autoRedefine/>
    <w:uiPriority w:val="39"/>
    <w:semiHidden/>
    <w:unhideWhenUsed/>
    <w:rsid w:val="00B319B1"/>
  </w:style>
  <w:style w:type="paragraph" w:styleId="Verzeichnis7">
    <w:name w:val="toc 7"/>
    <w:basedOn w:val="00BAFUIHVZUnterkategorien"/>
    <w:next w:val="Standard"/>
    <w:autoRedefine/>
    <w:uiPriority w:val="39"/>
    <w:semiHidden/>
    <w:unhideWhenUsed/>
    <w:rsid w:val="00B319B1"/>
  </w:style>
  <w:style w:type="paragraph" w:customStyle="1" w:styleId="Formatvorlage1">
    <w:name w:val="Formatvorlage1"/>
    <w:basedOn w:val="00BAFUIHVZKapitel"/>
    <w:rsid w:val="00EA3E4B"/>
  </w:style>
  <w:style w:type="paragraph" w:customStyle="1" w:styleId="99BAFUKopfzeile">
    <w:name w:val="99_BAFU_Kopfzeile"/>
    <w:basedOn w:val="Standard"/>
    <w:qFormat/>
    <w:rsid w:val="003766B9"/>
    <w:pPr>
      <w:tabs>
        <w:tab w:val="right" w:pos="9866"/>
      </w:tabs>
      <w:spacing w:after="0"/>
    </w:pPr>
    <w:rPr>
      <w:rFonts w:ascii="Arial" w:hAnsi="Arial" w:cs="Arial"/>
      <w:noProof/>
      <w:color w:val="FFFFFF" w:themeColor="background1"/>
      <w:sz w:val="17"/>
      <w:szCs w:val="17"/>
      <w:lang w:eastAsia="de-CH"/>
    </w:rPr>
  </w:style>
  <w:style w:type="paragraph" w:customStyle="1" w:styleId="99BAFUKopfzeileGrau">
    <w:name w:val="99_BAFU_Kopfzeile_Grau"/>
    <w:basedOn w:val="Standard"/>
    <w:qFormat/>
    <w:rsid w:val="003766B9"/>
    <w:pPr>
      <w:tabs>
        <w:tab w:val="right" w:pos="9866"/>
      </w:tabs>
      <w:spacing w:after="0"/>
    </w:pPr>
    <w:rPr>
      <w:rFonts w:ascii="Arial" w:hAnsi="Arial" w:cs="Arial"/>
      <w:sz w:val="17"/>
      <w:szCs w:val="17"/>
    </w:rPr>
  </w:style>
  <w:style w:type="paragraph" w:customStyle="1" w:styleId="99BAFUSatzspiegellinie">
    <w:name w:val="99_BAFU_Satzspiegellinie"/>
    <w:basedOn w:val="Kopfzeile"/>
    <w:qFormat/>
    <w:rsid w:val="009D2A0F"/>
    <w:pPr>
      <w:pBdr>
        <w:bottom w:val="single" w:sz="8" w:space="1" w:color="auto"/>
      </w:pBdr>
      <w:spacing w:before="1021"/>
    </w:pPr>
  </w:style>
  <w:style w:type="paragraph" w:customStyle="1" w:styleId="00BAFUSchmutztitel">
    <w:name w:val="00_BAFU_Schmutztitel"/>
    <w:basedOn w:val="00BAFUPublikationstitel"/>
    <w:qFormat/>
    <w:rsid w:val="008E2F9D"/>
  </w:style>
  <w:style w:type="paragraph" w:customStyle="1" w:styleId="00BAFUSchmutztitelUntertitel">
    <w:name w:val="00_BAFU_Schmutztitel_Untertitel"/>
    <w:basedOn w:val="Standard"/>
    <w:qFormat/>
    <w:rsid w:val="009D727E"/>
    <w:pPr>
      <w:tabs>
        <w:tab w:val="right" w:pos="9015"/>
      </w:tabs>
      <w:spacing w:after="284" w:line="283" w:lineRule="exact"/>
    </w:pPr>
    <w:rPr>
      <w:rFonts w:ascii="Arial" w:hAnsi="Arial" w:cs="Arial"/>
      <w:color w:val="000000" w:themeColor="text1"/>
      <w:sz w:val="24"/>
      <w:szCs w:val="24"/>
    </w:rPr>
  </w:style>
  <w:style w:type="paragraph" w:customStyle="1" w:styleId="99BAFUFusszeile">
    <w:name w:val="99_BAFU_Fusszeile"/>
    <w:basedOn w:val="Fuzeile"/>
    <w:qFormat/>
    <w:rsid w:val="0083754E"/>
    <w:rPr>
      <w:rFonts w:ascii="Arial" w:hAnsi="Arial" w:cs="Arial"/>
      <w:sz w:val="20"/>
      <w:szCs w:val="20"/>
    </w:rPr>
  </w:style>
  <w:style w:type="table" w:customStyle="1" w:styleId="00BAFUStandardtabelle">
    <w:name w:val="00_BAFU_Standardtabelle"/>
    <w:basedOn w:val="NormaleTabelle"/>
    <w:uiPriority w:val="99"/>
    <w:rsid w:val="007D51FC"/>
    <w:pPr>
      <w:spacing w:after="0" w:line="200" w:lineRule="exact"/>
    </w:pPr>
    <w:rPr>
      <w:rFonts w:ascii="Arial" w:hAnsi="Arial"/>
      <w:sz w:val="16"/>
    </w:rPr>
    <w:tblPr>
      <w:tblBorders>
        <w:top w:val="single" w:sz="4" w:space="0" w:color="auto"/>
      </w:tblBorders>
    </w:tblPr>
    <w:tblStylePr w:type="firstRow">
      <w:pPr>
        <w:jc w:val="left"/>
      </w:pPr>
      <w:rPr>
        <w:rFonts w:ascii="Arial" w:hAnsi="Arial"/>
        <w:b/>
        <w:i w:val="0"/>
        <w:sz w:val="16"/>
      </w:rPr>
      <w:tblPr/>
      <w:tcPr>
        <w:tcBorders>
          <w:top w:val="single" w:sz="4" w:space="0" w:color="auto"/>
          <w:left w:val="nil"/>
          <w:bottom w:val="nil"/>
          <w:right w:val="nil"/>
          <w:insideH w:val="nil"/>
          <w:insideV w:val="nil"/>
          <w:tl2br w:val="nil"/>
          <w:tr2bl w:val="nil"/>
        </w:tcBorders>
      </w:tcPr>
    </w:tblStylePr>
  </w:style>
  <w:style w:type="table" w:styleId="EinfacheTabelle1">
    <w:name w:val="Plain Table 1"/>
    <w:aliases w:val="00_BAFU"/>
    <w:basedOn w:val="NormaleTabelle"/>
    <w:uiPriority w:val="41"/>
    <w:rsid w:val="00F10543"/>
    <w:pPr>
      <w:spacing w:after="0" w:line="240" w:lineRule="exact"/>
    </w:pPr>
    <w:rPr>
      <w:rFonts w:ascii="Arial" w:hAnsi="Arial"/>
      <w:sz w:val="16"/>
    </w:rPr>
    <w:tblPr>
      <w:tblStyleRowBandSize w:val="1"/>
      <w:tblStyleColBandSize w:val="1"/>
      <w:tblBorders>
        <w:top w:val="single" w:sz="4" w:space="0" w:color="000000" w:themeColor="text1"/>
        <w:bottom w:val="single" w:sz="4" w:space="0" w:color="000000" w:themeColor="text1"/>
      </w:tblBorders>
      <w:tblCellMar>
        <w:top w:w="88" w:type="dxa"/>
        <w:left w:w="57" w:type="dxa"/>
        <w:bottom w:w="88" w:type="dxa"/>
        <w:right w:w="57" w:type="dxa"/>
      </w:tblCellMar>
    </w:tblPr>
    <w:tblStylePr w:type="firstRow">
      <w:rPr>
        <w:rFonts w:ascii="Arial" w:hAnsi="Arial"/>
        <w:b/>
        <w:bCs/>
        <w:sz w:val="16"/>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Horz">
      <w:tblPr/>
      <w:tcPr>
        <w:shd w:val="clear" w:color="auto" w:fill="D9D9D9"/>
      </w:tcPr>
    </w:tblStylePr>
  </w:style>
  <w:style w:type="paragraph" w:customStyle="1" w:styleId="06BAFULegendeText">
    <w:name w:val="06_BAFU_Legende_Text"/>
    <w:basedOn w:val="05BAFUGrundschrift"/>
    <w:qFormat/>
    <w:rsid w:val="00F05162"/>
    <w:pPr>
      <w:jc w:val="left"/>
    </w:pPr>
    <w:rPr>
      <w:i/>
      <w:sz w:val="16"/>
      <w:szCs w:val="16"/>
    </w:rPr>
  </w:style>
  <w:style w:type="paragraph" w:customStyle="1" w:styleId="06BAFULegendeTitel">
    <w:name w:val="06_BAFU_Legende_Titel"/>
    <w:basedOn w:val="05BAFUGrundschrift"/>
    <w:qFormat/>
    <w:rsid w:val="00F05162"/>
    <w:pPr>
      <w:spacing w:after="0"/>
      <w:jc w:val="left"/>
    </w:pPr>
    <w:rPr>
      <w:b/>
      <w:sz w:val="16"/>
      <w:szCs w:val="16"/>
    </w:rPr>
  </w:style>
  <w:style w:type="paragraph" w:customStyle="1" w:styleId="07BAFUTabellelinks">
    <w:name w:val="07_BAFU_Tabelle_links"/>
    <w:basedOn w:val="Standard"/>
    <w:qFormat/>
    <w:rsid w:val="00CF6289"/>
    <w:pPr>
      <w:spacing w:after="0" w:line="200" w:lineRule="atLeast"/>
    </w:pPr>
    <w:rPr>
      <w:rFonts w:ascii="Arial" w:hAnsi="Arial" w:cs="Arial"/>
      <w:bCs/>
      <w:spacing w:val="-3"/>
      <w:sz w:val="16"/>
      <w:szCs w:val="16"/>
      <w:lang w:val="en-US"/>
    </w:rPr>
  </w:style>
  <w:style w:type="paragraph" w:customStyle="1" w:styleId="07BAFUTabellenkopf">
    <w:name w:val="07_BAFU_Tabellenkopf"/>
    <w:basedOn w:val="07BAFUTabellelinks"/>
    <w:qFormat/>
    <w:rsid w:val="00CF6289"/>
    <w:rPr>
      <w:b/>
    </w:rPr>
  </w:style>
  <w:style w:type="paragraph" w:customStyle="1" w:styleId="07BAFUTabellezentriert">
    <w:name w:val="07_BAFU_Tabelle_zentriert"/>
    <w:basedOn w:val="07BAFUTabellelinks"/>
    <w:qFormat/>
    <w:rsid w:val="00CF6289"/>
    <w:pPr>
      <w:jc w:val="center"/>
    </w:pPr>
  </w:style>
  <w:style w:type="table" w:styleId="Gitternetztabelle2">
    <w:name w:val="Grid Table 2"/>
    <w:basedOn w:val="NormaleTabelle"/>
    <w:uiPriority w:val="47"/>
    <w:rsid w:val="00BF5276"/>
    <w:pPr>
      <w:spacing w:after="0" w:line="240" w:lineRule="auto"/>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Pr/>
      <w:tcPr>
        <w:shd w:val="clear" w:color="auto" w:fill="D9D9D9"/>
      </w:tcPr>
    </w:tblStylePr>
    <w:tblStylePr w:type="band1Vert">
      <w:tblPr/>
      <w:tcPr>
        <w:shd w:val="clear" w:color="auto" w:fill="D9D9D9"/>
      </w:tcPr>
    </w:tblStylePr>
    <w:tblStylePr w:type="band1Horz">
      <w:tblPr/>
      <w:tcPr>
        <w:shd w:val="clear" w:color="auto" w:fill="D9D9D9"/>
      </w:tcPr>
    </w:tblStylePr>
  </w:style>
  <w:style w:type="paragraph" w:customStyle="1" w:styleId="07BAFUTabellelinksmitAufzhlung">
    <w:name w:val="07_BAFU_Tabelle_links_mit_Aufzählung"/>
    <w:basedOn w:val="07BAFUTabellelinks"/>
    <w:qFormat/>
    <w:rsid w:val="00CF6289"/>
    <w:pPr>
      <w:numPr>
        <w:numId w:val="24"/>
      </w:numPr>
      <w:ind w:left="85" w:hanging="85"/>
    </w:pPr>
  </w:style>
  <w:style w:type="paragraph" w:customStyle="1" w:styleId="06aBAFULegendeTabellen-Nr">
    <w:name w:val="06a_BAFU_Legende_Tabellen-Nr"/>
    <w:basedOn w:val="06BAFULegendeTitel"/>
    <w:qFormat/>
    <w:rsid w:val="00A36765"/>
  </w:style>
  <w:style w:type="paragraph" w:customStyle="1" w:styleId="06bBAFULegendeTitelAbbildung-Nr">
    <w:name w:val="06b_BAFU_Legende_Titel_Abbildung-Nr."/>
    <w:basedOn w:val="06BAFULegendeTitel"/>
    <w:qFormat/>
    <w:rsid w:val="00AF3C5E"/>
  </w:style>
  <w:style w:type="paragraph" w:styleId="Beschriftung">
    <w:name w:val="caption"/>
    <w:basedOn w:val="Standard"/>
    <w:next w:val="Standard"/>
    <w:uiPriority w:val="35"/>
    <w:unhideWhenUsed/>
    <w:qFormat/>
    <w:rsid w:val="00392765"/>
    <w:pPr>
      <w:spacing w:after="200" w:line="240" w:lineRule="auto"/>
    </w:pPr>
    <w:rPr>
      <w:i/>
      <w:iCs/>
      <w:color w:val="485956" w:themeColor="text2"/>
      <w:sz w:val="18"/>
      <w:szCs w:val="18"/>
    </w:rPr>
  </w:style>
  <w:style w:type="paragraph" w:customStyle="1" w:styleId="00BAFUAbstractsStichwrterkursiv">
    <w:name w:val="00_BAFU_Abstracts_Stichwörter_kursiv"/>
    <w:basedOn w:val="Standard"/>
    <w:qFormat/>
    <w:rsid w:val="00174045"/>
    <w:pPr>
      <w:spacing w:line="283" w:lineRule="exact"/>
    </w:pPr>
    <w:rPr>
      <w:rFonts w:ascii="Times New Roman" w:hAnsi="Times New Roman" w:cs="Times New Roman"/>
      <w:i/>
      <w:sz w:val="17"/>
      <w:szCs w:val="17"/>
      <w:lang w:val="de-DE"/>
    </w:rPr>
  </w:style>
  <w:style w:type="paragraph" w:customStyle="1" w:styleId="00BAFUAbstractsStichwrterTitel">
    <w:name w:val="00_BAFU_Abstracts_Stichwörter_Titel"/>
    <w:basedOn w:val="Standard"/>
    <w:qFormat/>
    <w:rsid w:val="00174045"/>
    <w:pPr>
      <w:spacing w:after="0" w:line="283" w:lineRule="exact"/>
    </w:pPr>
    <w:rPr>
      <w:rFonts w:ascii="Arial" w:hAnsi="Arial" w:cs="Arial"/>
      <w:b/>
      <w:sz w:val="17"/>
      <w:szCs w:val="17"/>
      <w:lang w:val="de-DE"/>
    </w:rPr>
  </w:style>
  <w:style w:type="character" w:customStyle="1" w:styleId="05BAFUGrundschriftkursiv">
    <w:name w:val="05_BAFU_Grundschrift kursiv"/>
    <w:basedOn w:val="Absatz-Standardschriftart"/>
    <w:uiPriority w:val="1"/>
    <w:qFormat/>
    <w:rsid w:val="00FA5113"/>
    <w:rPr>
      <w:i/>
    </w:rPr>
  </w:style>
  <w:style w:type="paragraph" w:customStyle="1" w:styleId="03BAFUUntertitel">
    <w:name w:val="03_BAFU_Untertitel"/>
    <w:basedOn w:val="03BAFUUntertitelnummeriert"/>
    <w:qFormat/>
    <w:rsid w:val="004B7112"/>
    <w:pPr>
      <w:numPr>
        <w:ilvl w:val="0"/>
        <w:numId w:val="0"/>
      </w:numPr>
    </w:pPr>
  </w:style>
  <w:style w:type="paragraph" w:customStyle="1" w:styleId="02BAFUTitel">
    <w:name w:val="02_BAFU_Titel"/>
    <w:basedOn w:val="02BAFUTitelnummeriert"/>
    <w:qFormat/>
    <w:rsid w:val="004B7112"/>
    <w:pPr>
      <w:numPr>
        <w:ilvl w:val="0"/>
        <w:numId w:val="0"/>
      </w:numPr>
    </w:pPr>
  </w:style>
  <w:style w:type="paragraph" w:customStyle="1" w:styleId="05BAFUMarginalientitel">
    <w:name w:val="05_BAFU_Marginalientitel"/>
    <w:basedOn w:val="05BAFUMarginalientext"/>
    <w:qFormat/>
    <w:rsid w:val="001616BD"/>
    <w:pPr>
      <w:spacing w:after="0"/>
    </w:pPr>
    <w:rPr>
      <w:b/>
    </w:rPr>
  </w:style>
  <w:style w:type="paragraph" w:customStyle="1" w:styleId="05BAFUGrundschriftAufzhlung2Hierarchieletzte">
    <w:name w:val="05_BAFU_Grundschrift Aufzählung 2. Hierarchie letzte"/>
    <w:basedOn w:val="05BAFUGrundschriftAufzhlung2Hierarchie"/>
    <w:qFormat/>
    <w:rsid w:val="00F71844"/>
    <w:pPr>
      <w:spacing w:after="283"/>
    </w:pPr>
  </w:style>
  <w:style w:type="paragraph" w:styleId="Listenabsatz">
    <w:name w:val="List Paragraph"/>
    <w:basedOn w:val="Standard"/>
    <w:uiPriority w:val="34"/>
    <w:unhideWhenUsed/>
    <w:qFormat/>
    <w:rsid w:val="00830F17"/>
    <w:pPr>
      <w:ind w:left="720"/>
      <w:contextualSpacing/>
    </w:pPr>
  </w:style>
  <w:style w:type="paragraph" w:customStyle="1" w:styleId="00BAFUPublikationUntertitel">
    <w:name w:val="00_BAFU_Publikation Untertitel"/>
    <w:basedOn w:val="Standard"/>
    <w:qFormat/>
    <w:rsid w:val="009D727E"/>
    <w:pPr>
      <w:tabs>
        <w:tab w:val="right" w:pos="9015"/>
      </w:tabs>
      <w:spacing w:after="284" w:line="283" w:lineRule="exact"/>
    </w:pPr>
    <w:rPr>
      <w:rFonts w:ascii="Arial" w:hAnsi="Arial" w:cs="Arial"/>
      <w:color w:val="FFFFFF" w:themeColor="background1"/>
      <w:sz w:val="24"/>
      <w:szCs w:val="24"/>
    </w:rPr>
  </w:style>
  <w:style w:type="paragraph" w:customStyle="1" w:styleId="03BAFUGlossartitel">
    <w:name w:val="03_BAFU_Glossartitel"/>
    <w:basedOn w:val="03BAFUUntertitel"/>
    <w:qFormat/>
    <w:rsid w:val="00153F00"/>
    <w:pPr>
      <w:spacing w:before="283"/>
    </w:pPr>
  </w:style>
  <w:style w:type="paragraph" w:styleId="Index1">
    <w:name w:val="index 1"/>
    <w:aliases w:val="08_BAFU_Glossar"/>
    <w:basedOn w:val="05BAFUGrundschriftohneAbstanddanach"/>
    <w:next w:val="Standard"/>
    <w:autoRedefine/>
    <w:uiPriority w:val="99"/>
    <w:semiHidden/>
    <w:unhideWhenUsed/>
    <w:rsid w:val="00763C01"/>
    <w:pPr>
      <w:spacing w:line="240" w:lineRule="auto"/>
    </w:pPr>
  </w:style>
  <w:style w:type="paragraph" w:styleId="Abbildungsverzeichnis">
    <w:name w:val="table of figures"/>
    <w:basedOn w:val="05BAFUGrundschriftohneAbstanddanach"/>
    <w:next w:val="Standard"/>
    <w:uiPriority w:val="99"/>
    <w:unhideWhenUsed/>
    <w:rsid w:val="000508B2"/>
  </w:style>
  <w:style w:type="paragraph" w:styleId="Sprechblasentext">
    <w:name w:val="Balloon Text"/>
    <w:basedOn w:val="Standard"/>
    <w:link w:val="SprechblasentextZchn"/>
    <w:uiPriority w:val="99"/>
    <w:semiHidden/>
    <w:unhideWhenUsed/>
    <w:rsid w:val="00F832E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32E0"/>
    <w:rPr>
      <w:rFonts w:ascii="Segoe UI" w:hAnsi="Segoe UI" w:cs="Segoe UI"/>
      <w:sz w:val="18"/>
      <w:szCs w:val="18"/>
    </w:rPr>
  </w:style>
  <w:style w:type="paragraph" w:customStyle="1" w:styleId="00BAFUAbstractIT">
    <w:name w:val="00_BAFU_Abstract IT"/>
    <w:basedOn w:val="00BAFUAbstractFR"/>
    <w:qFormat/>
    <w:rsid w:val="00141E0E"/>
    <w:pPr>
      <w:ind w:right="2438"/>
    </w:pPr>
    <w:rPr>
      <w:lang w:val="it-CH"/>
    </w:rPr>
  </w:style>
  <w:style w:type="character" w:customStyle="1" w:styleId="05BAFUGrundschriftboldgrn">
    <w:name w:val="05_BAFU_Grundschrift bold + grün"/>
    <w:basedOn w:val="05BAFUGrundschriftkursiv"/>
    <w:uiPriority w:val="1"/>
    <w:qFormat/>
    <w:rsid w:val="00DF6819"/>
    <w:rPr>
      <w:b/>
      <w:i w:val="0"/>
      <w:color w:val="486036" w:themeColor="accent2" w:themeShade="80"/>
    </w:rPr>
  </w:style>
  <w:style w:type="character" w:styleId="Seitenzahl">
    <w:name w:val="page number"/>
    <w:basedOn w:val="Absatz-Standardschriftart"/>
    <w:rsid w:val="00497406"/>
  </w:style>
  <w:style w:type="character" w:styleId="BesuchterLink">
    <w:name w:val="FollowedHyperlink"/>
    <w:basedOn w:val="Absatz-Standardschriftart"/>
    <w:uiPriority w:val="99"/>
    <w:semiHidden/>
    <w:unhideWhenUsed/>
    <w:rsid w:val="00AD2C4B"/>
    <w:rPr>
      <w:color w:val="0078BF" w:themeColor="followedHyperlink"/>
      <w:u w:val="single"/>
    </w:rPr>
  </w:style>
  <w:style w:type="paragraph" w:customStyle="1" w:styleId="01BAFUKapiteltitelnichtimIHV">
    <w:name w:val="01_BAFU_Kapiteltitel_nicht_im_IHV"/>
    <w:basedOn w:val="01BAFUKapiteltitel"/>
    <w:qFormat/>
    <w:rsid w:val="008C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afu.admin.ch/bafu/de/home/themen/biotechnologie/fachinformationen/taetigkeiten-in-geschlossenen-systemen/geschlossene-systeme--vollzugshilfen-fuer-den-umgang-mit-organis.html" TargetMode="External"/><Relationship Id="rId18" Type="http://schemas.openxmlformats.org/officeDocument/2006/relationships/hyperlink" Target="https://www.bafu.admin.ch/dam/bafu/de/dokumente/biotechnologie/fachinfo-daten/meldeblatt_fuer_laborzwischenfaelle.doc.download.doc/meldeblatt_fuer_laborzwischenfaelle.doc" TargetMode="External"/><Relationship Id="rId26" Type="http://schemas.openxmlformats.org/officeDocument/2006/relationships/hyperlink" Target="https://www.bafu.admin.ch/dam/bafu/de/dokumente/biotechnologie/fachinfo-daten/sicherheit_bei_derlaborreinigungdurchdenreinigungsdienst.doc.download.doc/sicherheit_bei_derlaborreinigungdurchdenreinigungsdienst.doc" TargetMode="External"/><Relationship Id="rId3" Type="http://schemas.openxmlformats.org/officeDocument/2006/relationships/styles" Target="styles.xml"/><Relationship Id="rId21" Type="http://schemas.openxmlformats.org/officeDocument/2006/relationships/hyperlink" Target="https://www.bafu.admin.ch/dam/bafu/de/dokumente/biotechnologie/fachinfo-daten/projektliste.doc.download.doc/projektliste.doc"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bafu.admin.ch/dam/bafu/de/dokumente/biotechnologie/fachinfo-daten/notfallplanung_vorgehenbeilaborzwischenfaellen.doc.download.doc/notfallplanung_vorgehenbeilaborzwischenfaellen.doc" TargetMode="External"/><Relationship Id="rId25" Type="http://schemas.openxmlformats.org/officeDocument/2006/relationships/hyperlink" Target="https://www.bafu.admin.ch/dam/bafu/de/dokumente/biotechnologie/fachinfo-daten/sicherheit_bei_derlaborreinigungdurchdenreinigungsdienst.doc.download.doc/sicherheit_bei_derlaborreinigungdurchdenreinigungsdienst.doc" TargetMode="External"/><Relationship Id="rId2" Type="http://schemas.openxmlformats.org/officeDocument/2006/relationships/numbering" Target="numbering.xml"/><Relationship Id="rId16" Type="http://schemas.openxmlformats.org/officeDocument/2006/relationships/hyperlink" Target="https://www.bafu.admin.ch/dam/bafu/de/dokumente/biotechnologie/fachinfo-daten/telefonnummern_fuernotfaelleundkontaktefuersicherheitsfragen.doc.download.doc/telefonnummern_fuernotfaelleundkontaktefuersicherheitsfragen.doc" TargetMode="External"/><Relationship Id="rId20" Type="http://schemas.openxmlformats.org/officeDocument/2006/relationships/hyperlink" Target="http://www.admin.ch/ch/d/sr/c832_321.html" TargetMode="External"/><Relationship Id="rId29" Type="http://schemas.openxmlformats.org/officeDocument/2006/relationships/hyperlink" Target="https://www.bafu.admin.ch/dam/bafu/de/dokumente/biotechnologie/fachinfo-daten/entsorgungsplan_fuerbiologischkontaminierteabfaelle.doc.download.doc/entsorgungsplan_fuerbiologischkontaminierteabfaelle.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bafu.admin.ch/dam/bafu/de/dokumente/biotechnologie/fachinfo-daten/benutzung_der_sicherheitswerkbankklasse2.doc.download.doc/benutzung_der_sicherheitswerkbankklasse2.doc" TargetMode="External"/><Relationship Id="rId5" Type="http://schemas.openxmlformats.org/officeDocument/2006/relationships/webSettings" Target="webSettings.xml"/><Relationship Id="rId15" Type="http://schemas.openxmlformats.org/officeDocument/2006/relationships/hyperlink" Target="https://www.bafu.admin.ch/dam/bafu/de/dokumente/biotechnologie/fachinfo-daten/aufgaben_der_biosicherheitsbeauftragtenundderlabor-bzwprojektlei.doc.download.doc/aufgaben_der_biosicherheitsbeauftragtenundderlabor-bzwprojektlei.doc" TargetMode="External"/><Relationship Id="rId23" Type="http://schemas.openxmlformats.org/officeDocument/2006/relationships/hyperlink" Target="https://www.bafu.admin.ch/dam/bafu/de/dokumente/biotechnologie/fachinfo-daten/bedeutung_und_verwendungdeswarnzeichensbiogefaehrdung.doc.download.doc/bedeutung_und_verwendungdeswarnzeichensbiogefaehrdung.doc" TargetMode="External"/><Relationship Id="rId28" Type="http://schemas.openxmlformats.org/officeDocument/2006/relationships/hyperlink" Target="https://www.bafu.admin.ch/dam/bafu/de/dokumente/biotechnologie/fachinfo-daten/wartungsplan_und-verantwortungzurinstandhaltungvongeraeten.doc.download.doc/wartungsplan_und-verantwortungzurinstandhaltungvongeraeten.doc" TargetMode="External"/><Relationship Id="rId10" Type="http://schemas.openxmlformats.org/officeDocument/2006/relationships/footer" Target="footer1.xml"/><Relationship Id="rId19" Type="http://schemas.openxmlformats.org/officeDocument/2006/relationships/hyperlink" Target="http://www.admin.ch/ch/d/sr/c814_912.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bafu.admin.ch/dam/bafu/de/dokumente/biotechnologie/fachinfo-daten/zutrittsregelungfuerdenarbeitsbereichderstufe2.doc.download.doc/zutrittsregelungfuerdenarbeitsbereichderstufe2.doc" TargetMode="External"/><Relationship Id="rId27" Type="http://schemas.openxmlformats.org/officeDocument/2006/relationships/hyperlink" Target="https://www.bafu.admin.ch/dam/bafu/de/dokumente/biotechnologie/fachinfo-daten/entsorgungsplan_fuerbiologischkontaminierteabfaelle.doc.download.doc/entsorgungsplan_fuerbiologischkontaminierteabfaelle.doc"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3" Type="http://schemas.openxmlformats.org/officeDocument/2006/relationships/hyperlink" Target="http://www.umwelt-schweiz.ch/buwal/de/fachgebiete/fg_biotechnologie/national/ouc/index.html" TargetMode="External"/><Relationship Id="rId18" Type="http://schemas.openxmlformats.org/officeDocument/2006/relationships/hyperlink" Target="https://www.bafu.admin.ch/" TargetMode="External"/><Relationship Id="rId26" Type="http://schemas.openxmlformats.org/officeDocument/2006/relationships/hyperlink" Target="http://www.ekas.admin.ch/index-de.php?frameset=208" TargetMode="External"/><Relationship Id="rId39" Type="http://schemas.openxmlformats.org/officeDocument/2006/relationships/hyperlink" Target="https://www.efbs.admin.ch/inhalte/dokumentation/empfehlungen/Empfehlungen_aktuell/Abfall_EFBS_D.pdf" TargetMode="External"/><Relationship Id="rId3" Type="http://schemas.openxmlformats.org/officeDocument/2006/relationships/hyperlink" Target="http://www.bafu.admin.ch/" TargetMode="External"/><Relationship Id="rId21" Type="http://schemas.openxmlformats.org/officeDocument/2006/relationships/hyperlink" Target="http://www.umwelt-schweiz.ch/buwal/de/fachgebiete/fg_biotechnologie/national/index.html" TargetMode="External"/><Relationship Id="rId34" Type="http://schemas.openxmlformats.org/officeDocument/2006/relationships/hyperlink" Target="http://www.bafu.admin.ch/" TargetMode="External"/><Relationship Id="rId42" Type="http://schemas.openxmlformats.org/officeDocument/2006/relationships/hyperlink" Target="http://www.unece.org/fileadmin/DAM/trans/danger/publi/adr/adr2017/ADR2017E_web.pdf" TargetMode="External"/><Relationship Id="rId47" Type="http://schemas.openxmlformats.org/officeDocument/2006/relationships/hyperlink" Target="http://www.ekas.admin.ch/" TargetMode="External"/><Relationship Id="rId7" Type="http://schemas.openxmlformats.org/officeDocument/2006/relationships/hyperlink" Target="http://www.umwelt-schweiz.ch/buwal/de/fachgebiete/fg_biotechnologie/national/ouc/index.html" TargetMode="External"/><Relationship Id="rId12" Type="http://schemas.openxmlformats.org/officeDocument/2006/relationships/hyperlink" Target="http://www.umwelt-schweiz.ch/buwal/de/fachgebiete/fg_biotechnologie/national/index.html" TargetMode="External"/><Relationship Id="rId17" Type="http://schemas.openxmlformats.org/officeDocument/2006/relationships/hyperlink" Target="http://www.admin.ch/ch/d/sr/c822_113.html" TargetMode="External"/><Relationship Id="rId25" Type="http://schemas.openxmlformats.org/officeDocument/2006/relationships/hyperlink" Target="http://www.ekas.admin.ch/" TargetMode="External"/><Relationship Id="rId33" Type="http://schemas.openxmlformats.org/officeDocument/2006/relationships/hyperlink" Target="https://www.suva.ch/material/dokumentationen/verhuetung-blutuebertragbarer-infektionen-im-gesundheitswesen-286930.d-5456-5456" TargetMode="External"/><Relationship Id="rId38" Type="http://schemas.openxmlformats.org/officeDocument/2006/relationships/hyperlink" Target="https://www.efbs.admin.ch/de/startseite/" TargetMode="External"/><Relationship Id="rId46" Type="http://schemas.openxmlformats.org/officeDocument/2006/relationships/hyperlink" Target="https://awel.zh.ch/content/dam/baudirektion/awel/biosicherheit_neobiota/biosicherheit_in_betrieben/transport/Transportvorschriften%202018.pdf" TargetMode="External"/><Relationship Id="rId2" Type="http://schemas.openxmlformats.org/officeDocument/2006/relationships/hyperlink" Target="http://www.admin.ch/ch/d/sr/c832_321.html" TargetMode="External"/><Relationship Id="rId16" Type="http://schemas.openxmlformats.org/officeDocument/2006/relationships/hyperlink" Target="http://www.ekas.admin.ch/index-de.php?frameset=208" TargetMode="External"/><Relationship Id="rId20" Type="http://schemas.openxmlformats.org/officeDocument/2006/relationships/hyperlink" Target="http://www.umwelt-schweiz.ch/buwal/de/fachgebiete/fg_biotechnologie/index.html" TargetMode="External"/><Relationship Id="rId29" Type="http://schemas.openxmlformats.org/officeDocument/2006/relationships/hyperlink" Target="http://www.umwelt-schweiz.ch/buwal/de/fachgebiete/fg_biotechnologie/index.html" TargetMode="External"/><Relationship Id="rId41" Type="http://schemas.openxmlformats.org/officeDocument/2006/relationships/hyperlink" Target="http://www.admin.ch/ch/d/sr/c741_622.html" TargetMode="External"/><Relationship Id="rId1" Type="http://schemas.openxmlformats.org/officeDocument/2006/relationships/hyperlink" Target="http://www.admin.ch/ch/d/sr/c814_912.html" TargetMode="External"/><Relationship Id="rId6" Type="http://schemas.openxmlformats.org/officeDocument/2006/relationships/hyperlink" Target="http://www.umwelt-schweiz.ch/buwal/de/fachgebiete/fg_biotechnologie/national/index.html" TargetMode="External"/><Relationship Id="rId11" Type="http://schemas.openxmlformats.org/officeDocument/2006/relationships/hyperlink" Target="http://www.umwelt-schweiz.ch/buwal/de/fachgebiete/fg_biotechnologie/index.html" TargetMode="External"/><Relationship Id="rId24" Type="http://schemas.openxmlformats.org/officeDocument/2006/relationships/hyperlink" Target="https://www.suva.ch/de-CH/material/tools-tests/protokoll-fuer-die-betriebsinterne-unfallabklaerung-661001-d-23536-23536/" TargetMode="External"/><Relationship Id="rId32" Type="http://schemas.openxmlformats.org/officeDocument/2006/relationships/hyperlink" Target="http://www.suva.ch/" TargetMode="External"/><Relationship Id="rId37" Type="http://schemas.openxmlformats.org/officeDocument/2006/relationships/hyperlink" Target="https://www.bafu.admin.ch/bafu/de/home/themen/abfall/publikationen-studien/publikationen/entsorgung-von-medizinischen-abfaellen.html" TargetMode="External"/><Relationship Id="rId40" Type="http://schemas.openxmlformats.org/officeDocument/2006/relationships/hyperlink" Target="https://www.suva.ch/de-CH/material/Dokumentationen/arbeitsmittel--sicherheit-beginnt-beim-kauf-66084-d-12699-12699/" TargetMode="External"/><Relationship Id="rId45" Type="http://schemas.openxmlformats.org/officeDocument/2006/relationships/hyperlink" Target="https://awel.zh.ch/internet/baudirektion/awel/de/biosicherheit_neobiota.html" TargetMode="External"/><Relationship Id="rId5" Type="http://schemas.openxmlformats.org/officeDocument/2006/relationships/hyperlink" Target="http://www.umwelt-schweiz.ch/buwal/de/fachgebiete/fg_biotechnologie/index.html" TargetMode="External"/><Relationship Id="rId15" Type="http://schemas.openxmlformats.org/officeDocument/2006/relationships/hyperlink" Target="http://www.ekas.admin.ch/" TargetMode="External"/><Relationship Id="rId23" Type="http://schemas.openxmlformats.org/officeDocument/2006/relationships/hyperlink" Target="http://www.suva.ch/" TargetMode="External"/><Relationship Id="rId28" Type="http://schemas.openxmlformats.org/officeDocument/2006/relationships/hyperlink" Target="http://www.umwelt-schweiz.ch/buwal/de/fachgebiete/index.html" TargetMode="External"/><Relationship Id="rId36" Type="http://schemas.openxmlformats.org/officeDocument/2006/relationships/hyperlink" Target="http://www.umwelt-schweiz.ch/buwal/de/fachgebiete/fg_abfall/index.html" TargetMode="External"/><Relationship Id="rId49" Type="http://schemas.openxmlformats.org/officeDocument/2006/relationships/hyperlink" Target="http://www.admin.ch/ch/d/sr/814_554/index.html" TargetMode="External"/><Relationship Id="rId10" Type="http://schemas.openxmlformats.org/officeDocument/2006/relationships/hyperlink" Target="http://www.umwelt-schweiz.ch/buwal/de/fachgebiete/index.html" TargetMode="External"/><Relationship Id="rId19" Type="http://schemas.openxmlformats.org/officeDocument/2006/relationships/hyperlink" Target="http://www.umwelt-schweiz.ch/buwal/de/fachgebiete/index.html" TargetMode="External"/><Relationship Id="rId31" Type="http://schemas.openxmlformats.org/officeDocument/2006/relationships/hyperlink" Target="https://www.bafu.admin.ch/dam/bafu/de/dokumente/biotechnologie/uv-umwelt-vollzug/mikrobiologischesicherheitswerkbankmsw.pdf.download.pdf/mikrobiologischesicherheitswerkbankmsw.pdf" TargetMode="External"/><Relationship Id="rId44" Type="http://schemas.openxmlformats.org/officeDocument/2006/relationships/hyperlink" Target="http://www.unece.org/fileadmin/DAM/trans/danger/publi/adr/adr2017/ADR2017E_web.pdf" TargetMode="External"/><Relationship Id="rId4" Type="http://schemas.openxmlformats.org/officeDocument/2006/relationships/hyperlink" Target="http://www.umwelt-schweiz.ch/buwal/de/fachgebiete/index.html" TargetMode="External"/><Relationship Id="rId9" Type="http://schemas.openxmlformats.org/officeDocument/2006/relationships/hyperlink" Target="http://www.bafu.admin.ch/" TargetMode="External"/><Relationship Id="rId14" Type="http://schemas.openxmlformats.org/officeDocument/2006/relationships/hyperlink" Target="https://www.bafu.admin.ch/dam/bafu/de/dokumente/biotechnologie/uv-umwelt-vollzug/betriebliches_sicherheitskonzeptnachdereinschliessungsverordnung.pdf.download.pdf/betriebliches_sicherheitskonzeptnachdereinschliessungsverordnung.pdf" TargetMode="External"/><Relationship Id="rId22" Type="http://schemas.openxmlformats.org/officeDocument/2006/relationships/hyperlink" Target="https://www.bafu.admin.ch/bafu/de/home/themen/biotechnologie/publikationen-studien/publikationen/biosicherheitsbeauftragte-bso.html" TargetMode="External"/><Relationship Id="rId27" Type="http://schemas.openxmlformats.org/officeDocument/2006/relationships/hyperlink" Target="https://www.bafu.admin.ch/" TargetMode="External"/><Relationship Id="rId30" Type="http://schemas.openxmlformats.org/officeDocument/2006/relationships/hyperlink" Target="http://www.umwelt-schweiz.ch/buwal/de/fachgebiete/fg_biotechnologie/national/index.html" TargetMode="External"/><Relationship Id="rId35" Type="http://schemas.openxmlformats.org/officeDocument/2006/relationships/hyperlink" Target="http://www.umwelt-schweiz.ch/buwal/de/fachgebiete/index.html" TargetMode="External"/><Relationship Id="rId43" Type="http://schemas.openxmlformats.org/officeDocument/2006/relationships/hyperlink" Target="http://www.unece.org/fileadmin/DAM/trans/danger/publi/adr/adr2017/ADR2017E_web.pdf" TargetMode="External"/><Relationship Id="rId48" Type="http://schemas.openxmlformats.org/officeDocument/2006/relationships/hyperlink" Target="http://www.ekas.admin.ch/index-de.php?frameset=208" TargetMode="External"/><Relationship Id="rId8" Type="http://schemas.openxmlformats.org/officeDocument/2006/relationships/hyperlink" Target="https://www.bafu.admin.ch/bafu/de/home/themen/biotechnologie/fachinformationen/taetigkeiten-in-geschlossenen-systemen/geschlossene-systeme--vollzugshilfen-fuer-den-umgang-mit-organis.html" TargetMode="External"/></Relationships>
</file>

<file path=word/theme/theme1.xml><?xml version="1.0" encoding="utf-8"?>
<a:theme xmlns:a="http://schemas.openxmlformats.org/drawingml/2006/main" name="Office Theme">
  <a:themeElements>
    <a:clrScheme name="BAFU 02">
      <a:dk1>
        <a:srgbClr val="000000"/>
      </a:dk1>
      <a:lt1>
        <a:srgbClr val="FFFFFF"/>
      </a:lt1>
      <a:dk2>
        <a:srgbClr val="485956"/>
      </a:dk2>
      <a:lt2>
        <a:srgbClr val="9DB4C4"/>
      </a:lt2>
      <a:accent1>
        <a:srgbClr val="B4ACA6"/>
      </a:accent1>
      <a:accent2>
        <a:srgbClr val="93B479"/>
      </a:accent2>
      <a:accent3>
        <a:srgbClr val="008F85"/>
      </a:accent3>
      <a:accent4>
        <a:srgbClr val="62A8E5"/>
      </a:accent4>
      <a:accent5>
        <a:srgbClr val="32B8DF"/>
      </a:accent5>
      <a:accent6>
        <a:srgbClr val="FF5F55"/>
      </a:accent6>
      <a:hlink>
        <a:srgbClr val="19975D"/>
      </a:hlink>
      <a:folHlink>
        <a:srgbClr val="0078B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DBA72-C6F4-44FE-93A7-6C40ADF02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5300</Words>
  <Characters>33391</Characters>
  <Application>Microsoft Office Word</Application>
  <DocSecurity>0</DocSecurity>
  <Lines>278</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Aebischer Cindy BAFU</cp:lastModifiedBy>
  <cp:revision>123</cp:revision>
  <cp:lastPrinted>2019-09-05T12:42:00Z</cp:lastPrinted>
  <dcterms:created xsi:type="dcterms:W3CDTF">2019-10-09T12:38:00Z</dcterms:created>
  <dcterms:modified xsi:type="dcterms:W3CDTF">2020-02-13T15:23:00Z</dcterms:modified>
</cp:coreProperties>
</file>