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DA982" w14:textId="6C7B66AC" w:rsidR="00527D65" w:rsidRDefault="000C59E3" w:rsidP="00221F60">
      <w:pPr>
        <w:pStyle w:val="Corpsdetexte"/>
      </w:pPr>
      <w:r>
        <w:rPr>
          <w:noProof/>
        </w:rPr>
        <w:drawing>
          <wp:anchor distT="0" distB="0" distL="114300" distR="114300" simplePos="0" relativeHeight="251658240" behindDoc="1" locked="1" layoutInCell="1" allowOverlap="1" wp14:anchorId="08AD776B" wp14:editId="11A30BEA">
            <wp:simplePos x="0" y="0"/>
            <wp:positionH relativeFrom="column">
              <wp:posOffset>-777240</wp:posOffset>
            </wp:positionH>
            <wp:positionV relativeFrom="page">
              <wp:posOffset>-782320</wp:posOffset>
            </wp:positionV>
            <wp:extent cx="9773920" cy="4888230"/>
            <wp:effectExtent l="0" t="0" r="5080" b="127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9773920" cy="4888230"/>
                    </a:xfrm>
                    <a:prstGeom prst="rect">
                      <a:avLst/>
                    </a:prstGeom>
                  </pic:spPr>
                </pic:pic>
              </a:graphicData>
            </a:graphic>
            <wp14:sizeRelH relativeFrom="margin">
              <wp14:pctWidth>0</wp14:pctWidth>
            </wp14:sizeRelH>
            <wp14:sizeRelV relativeFrom="margin">
              <wp14:pctHeight>0</wp14:pctHeight>
            </wp14:sizeRelV>
          </wp:anchor>
        </w:drawing>
      </w:r>
    </w:p>
    <w:p w14:paraId="6BAC0849" w14:textId="3BD28E69" w:rsidR="003E77AB" w:rsidRDefault="003E77AB" w:rsidP="00221F60">
      <w:pPr>
        <w:pStyle w:val="Corpsdetexte"/>
      </w:pPr>
    </w:p>
    <w:p w14:paraId="17AE1B0E" w14:textId="0A243D5A" w:rsidR="003E77AB" w:rsidRDefault="003E77AB" w:rsidP="00221F60">
      <w:pPr>
        <w:pStyle w:val="Corpsdetexte"/>
      </w:pPr>
    </w:p>
    <w:p w14:paraId="6A5B1EBD" w14:textId="77777777" w:rsidR="003E77AB" w:rsidRPr="00DC6A8E" w:rsidRDefault="003E77AB" w:rsidP="00221F60">
      <w:pPr>
        <w:pStyle w:val="Corpsdetexte"/>
      </w:pPr>
    </w:p>
    <w:p w14:paraId="6E8CA1DC" w14:textId="77777777" w:rsidR="00527D65" w:rsidRPr="00DC6A8E" w:rsidRDefault="00527D65" w:rsidP="00221F60">
      <w:pPr>
        <w:pStyle w:val="Corpsdetexte"/>
      </w:pPr>
    </w:p>
    <w:p w14:paraId="242A799F" w14:textId="77777777" w:rsidR="00527D65" w:rsidRPr="00DC6A8E" w:rsidRDefault="00527D65" w:rsidP="00221F60">
      <w:pPr>
        <w:pStyle w:val="Corpsdetexte"/>
      </w:pPr>
    </w:p>
    <w:p w14:paraId="0C88969E" w14:textId="0E8592C7" w:rsidR="00527D65" w:rsidRPr="00DC6A8E" w:rsidRDefault="00527D65" w:rsidP="00221F60">
      <w:pPr>
        <w:pStyle w:val="Corpsdetexte"/>
      </w:pPr>
    </w:p>
    <w:p w14:paraId="30177557" w14:textId="77777777" w:rsidR="000C59E3" w:rsidRDefault="000C59E3">
      <w:pPr>
        <w:pStyle w:val="Titre"/>
        <w:rPr>
          <w:rFonts w:ascii="Arial" w:hAnsi="Arial" w:cs="Arial"/>
          <w:color w:val="231F20"/>
          <w:spacing w:val="-2"/>
          <w:lang w:val="de-CH"/>
        </w:rPr>
      </w:pPr>
    </w:p>
    <w:p w14:paraId="2A005B38" w14:textId="77777777" w:rsidR="000C59E3" w:rsidRDefault="000C59E3">
      <w:pPr>
        <w:pStyle w:val="Titre"/>
        <w:rPr>
          <w:rFonts w:ascii="Arial" w:hAnsi="Arial" w:cs="Arial"/>
          <w:color w:val="231F20"/>
          <w:spacing w:val="-2"/>
          <w:lang w:val="de-CH"/>
        </w:rPr>
      </w:pPr>
    </w:p>
    <w:p w14:paraId="740BBB47" w14:textId="44032D47" w:rsidR="00527D65" w:rsidRPr="00DC6A8E" w:rsidRDefault="000C59E3">
      <w:pPr>
        <w:pStyle w:val="Titre"/>
        <w:rPr>
          <w:rFonts w:ascii="Arial" w:hAnsi="Arial" w:cs="Arial"/>
          <w:lang w:val="de-CH"/>
        </w:rPr>
      </w:pPr>
      <w:r>
        <w:rPr>
          <w:rFonts w:ascii="Arial" w:hAnsi="Arial" w:cs="Arial"/>
          <w:noProof/>
          <w:color w:val="231F20"/>
          <w:spacing w:val="-2"/>
          <w:lang w:val="de-CH"/>
        </w:rPr>
        <mc:AlternateContent>
          <mc:Choice Requires="wps">
            <w:drawing>
              <wp:anchor distT="0" distB="0" distL="114300" distR="114300" simplePos="0" relativeHeight="251659264" behindDoc="1" locked="0" layoutInCell="1" allowOverlap="1" wp14:anchorId="48ECDB21" wp14:editId="152D3E4E">
                <wp:simplePos x="0" y="0"/>
                <wp:positionH relativeFrom="column">
                  <wp:posOffset>215900</wp:posOffset>
                </wp:positionH>
                <wp:positionV relativeFrom="paragraph">
                  <wp:posOffset>34117</wp:posOffset>
                </wp:positionV>
                <wp:extent cx="5720400" cy="2242800"/>
                <wp:effectExtent l="0" t="0" r="0" b="5715"/>
                <wp:wrapNone/>
                <wp:docPr id="45" name="Rectangle 45"/>
                <wp:cNvGraphicFramePr/>
                <a:graphic xmlns:a="http://schemas.openxmlformats.org/drawingml/2006/main">
                  <a:graphicData uri="http://schemas.microsoft.com/office/word/2010/wordprocessingShape">
                    <wps:wsp>
                      <wps:cNvSpPr/>
                      <wps:spPr>
                        <a:xfrm>
                          <a:off x="0" y="0"/>
                          <a:ext cx="5720400" cy="2242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2BC6E" id="Rectangle 45" o:spid="_x0000_s1026" style="position:absolute;margin-left:17pt;margin-top:2.7pt;width:450.45pt;height:1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" fillcolor="white [3212]" stroked="f" strokeweight="2pt"/>
            </w:pict>
          </mc:Fallback>
        </mc:AlternateContent>
      </w:r>
      <w:r w:rsidR="003E77AB">
        <w:rPr>
          <w:rFonts w:ascii="Arial" w:hAnsi="Arial" w:cs="Arial"/>
          <w:color w:val="231F20"/>
          <w:spacing w:val="-2"/>
          <w:lang w:val="de-CH"/>
        </w:rPr>
        <w:t>Klimastrategie</w:t>
      </w:r>
    </w:p>
    <w:p w14:paraId="011C983F" w14:textId="5C5820D4" w:rsidR="00527D65" w:rsidRPr="003E77AB" w:rsidRDefault="003E77AB">
      <w:pPr>
        <w:spacing w:line="714" w:lineRule="exact"/>
        <w:ind w:left="569"/>
        <w:rPr>
          <w:rFonts w:ascii="Arial" w:hAnsi="Arial" w:cs="Arial"/>
          <w:color w:val="808080" w:themeColor="background1" w:themeShade="80"/>
          <w:sz w:val="56"/>
          <w:lang w:val="de-CH"/>
        </w:rPr>
      </w:pPr>
      <w:r w:rsidRPr="003E77AB">
        <w:rPr>
          <w:rFonts w:ascii="Arial" w:hAnsi="Arial" w:cs="Arial"/>
          <w:color w:val="808080" w:themeColor="background1" w:themeShade="80"/>
          <w:spacing w:val="-2"/>
          <w:sz w:val="56"/>
          <w:lang w:val="de-CH"/>
        </w:rPr>
        <w:t>Gemeinde XYZ</w:t>
      </w:r>
    </w:p>
    <w:p w14:paraId="41094955" w14:textId="77777777" w:rsidR="00527D65" w:rsidRPr="00DC6A8E" w:rsidRDefault="00527D65" w:rsidP="00221F60">
      <w:pPr>
        <w:pStyle w:val="Corpsdetexte"/>
      </w:pPr>
    </w:p>
    <w:p w14:paraId="1C4F0E4F" w14:textId="57597CD6" w:rsidR="00527D65" w:rsidRPr="00DC6A8E" w:rsidRDefault="00527D65" w:rsidP="00221F60">
      <w:pPr>
        <w:pStyle w:val="Corpsdetexte"/>
      </w:pPr>
    </w:p>
    <w:p w14:paraId="1FE4B622" w14:textId="77777777" w:rsidR="00527D65" w:rsidRPr="00DC6A8E" w:rsidRDefault="00527D65" w:rsidP="00221F60">
      <w:pPr>
        <w:pStyle w:val="Corpsdetexte"/>
      </w:pPr>
    </w:p>
    <w:p w14:paraId="7A984913" w14:textId="1C5B0FD7" w:rsidR="003E77AB" w:rsidRPr="003E77AB" w:rsidRDefault="003E77AB" w:rsidP="003E77AB">
      <w:pPr>
        <w:pStyle w:val="Titre2"/>
        <w:rPr>
          <w:color w:val="auto"/>
        </w:rPr>
      </w:pPr>
      <w:bookmarkStart w:id="0" w:name="_Toc103581915"/>
      <w:r w:rsidRPr="003E77AB">
        <w:rPr>
          <w:color w:val="auto"/>
        </w:rPr>
        <w:t xml:space="preserve">Reduktion der Treibhausgase und </w:t>
      </w:r>
      <w:r w:rsidRPr="003E77AB">
        <w:rPr>
          <w:color w:val="auto"/>
        </w:rPr>
        <w:br/>
        <w:t>Anpassung an den Klimawandel</w:t>
      </w:r>
      <w:bookmarkEnd w:id="0"/>
    </w:p>
    <w:p w14:paraId="242BEA21" w14:textId="7EEF9788" w:rsidR="00527D65" w:rsidRDefault="00527D65" w:rsidP="008C16DC">
      <w:pPr>
        <w:pStyle w:val="Titre2"/>
      </w:pPr>
    </w:p>
    <w:p w14:paraId="3AD853E0" w14:textId="18168EFF" w:rsidR="003E77AB" w:rsidRDefault="003E77AB" w:rsidP="003E77AB">
      <w:pPr>
        <w:rPr>
          <w:lang w:val="de-CH"/>
        </w:rPr>
      </w:pPr>
    </w:p>
    <w:p w14:paraId="34787F37" w14:textId="0DB52BC3" w:rsidR="003E77AB" w:rsidRDefault="003E77AB" w:rsidP="003E77AB">
      <w:pPr>
        <w:rPr>
          <w:lang w:val="de-CH"/>
        </w:rPr>
      </w:pPr>
    </w:p>
    <w:p w14:paraId="7A5C95F4" w14:textId="61447B9B" w:rsidR="003E77AB" w:rsidRDefault="003E77AB" w:rsidP="003E77AB">
      <w:pPr>
        <w:rPr>
          <w:lang w:val="de-CH"/>
        </w:rPr>
      </w:pPr>
    </w:p>
    <w:p w14:paraId="6CD678F1" w14:textId="7AEAB8F9" w:rsidR="003E77AB" w:rsidRDefault="003E77AB" w:rsidP="003E77AB">
      <w:pPr>
        <w:rPr>
          <w:lang w:val="de-CH"/>
        </w:rPr>
      </w:pPr>
    </w:p>
    <w:p w14:paraId="19C71960" w14:textId="51E54C39" w:rsidR="003E77AB" w:rsidRDefault="003E77AB" w:rsidP="003E77AB">
      <w:pPr>
        <w:rPr>
          <w:lang w:val="de-CH"/>
        </w:rPr>
      </w:pPr>
    </w:p>
    <w:p w14:paraId="5F35BCBD" w14:textId="2B968F6E" w:rsidR="003E77AB" w:rsidRDefault="003E77AB" w:rsidP="003E77AB">
      <w:pPr>
        <w:rPr>
          <w:lang w:val="de-CH"/>
        </w:rPr>
      </w:pPr>
    </w:p>
    <w:p w14:paraId="4A093099" w14:textId="5D9A3BEA" w:rsidR="003E77AB" w:rsidRDefault="003E77AB" w:rsidP="003E77AB">
      <w:pPr>
        <w:rPr>
          <w:lang w:val="de-CH"/>
        </w:rPr>
      </w:pPr>
    </w:p>
    <w:p w14:paraId="00F97427" w14:textId="315DB475" w:rsidR="003E77AB" w:rsidRDefault="003E77AB" w:rsidP="003E77AB">
      <w:pPr>
        <w:rPr>
          <w:lang w:val="de-CH"/>
        </w:rPr>
      </w:pPr>
    </w:p>
    <w:p w14:paraId="29637CE1" w14:textId="68BA878C" w:rsidR="003E77AB" w:rsidRDefault="003E77AB" w:rsidP="003E77AB">
      <w:pPr>
        <w:rPr>
          <w:lang w:val="de-CH"/>
        </w:rPr>
      </w:pPr>
    </w:p>
    <w:p w14:paraId="56EEEE75" w14:textId="273EEE39" w:rsidR="003E77AB" w:rsidRDefault="003E77AB" w:rsidP="003E77AB">
      <w:pPr>
        <w:rPr>
          <w:lang w:val="de-CH"/>
        </w:rPr>
      </w:pPr>
    </w:p>
    <w:p w14:paraId="3445D3E1" w14:textId="75DE2A0A" w:rsidR="003E77AB" w:rsidRDefault="003E77AB" w:rsidP="003E77AB">
      <w:pPr>
        <w:rPr>
          <w:lang w:val="de-CH"/>
        </w:rPr>
      </w:pPr>
    </w:p>
    <w:p w14:paraId="66FFB086" w14:textId="2EA8F2AA" w:rsidR="003E77AB" w:rsidRDefault="003E77AB" w:rsidP="003E77AB">
      <w:pPr>
        <w:rPr>
          <w:lang w:val="de-CH"/>
        </w:rPr>
      </w:pPr>
    </w:p>
    <w:p w14:paraId="758F2CE4" w14:textId="10BA0FA8" w:rsidR="003E77AB" w:rsidRDefault="003E77AB" w:rsidP="003E77AB">
      <w:pPr>
        <w:rPr>
          <w:lang w:val="de-CH"/>
        </w:rPr>
      </w:pPr>
    </w:p>
    <w:p w14:paraId="4CF75801" w14:textId="47F7EC24" w:rsidR="003E77AB" w:rsidRDefault="003E77AB" w:rsidP="003E77AB">
      <w:pPr>
        <w:rPr>
          <w:lang w:val="de-CH"/>
        </w:rPr>
      </w:pPr>
    </w:p>
    <w:p w14:paraId="0D2AE963" w14:textId="4248394E" w:rsidR="003E77AB" w:rsidRDefault="003E77AB" w:rsidP="003E77AB">
      <w:pPr>
        <w:rPr>
          <w:lang w:val="de-CH"/>
        </w:rPr>
      </w:pPr>
    </w:p>
    <w:p w14:paraId="67CB43F8" w14:textId="7BFB6ABD" w:rsidR="003E77AB" w:rsidRDefault="003E77AB" w:rsidP="003E77AB">
      <w:pPr>
        <w:rPr>
          <w:lang w:val="de-CH"/>
        </w:rPr>
      </w:pPr>
    </w:p>
    <w:p w14:paraId="773AD935" w14:textId="27ABAC88" w:rsidR="003E77AB" w:rsidRDefault="003E77AB" w:rsidP="003E77AB">
      <w:pPr>
        <w:rPr>
          <w:lang w:val="de-CH"/>
        </w:rPr>
      </w:pPr>
    </w:p>
    <w:p w14:paraId="0006B500" w14:textId="1C5A8171" w:rsidR="003E77AB" w:rsidRDefault="003E77AB" w:rsidP="003E77AB">
      <w:pPr>
        <w:rPr>
          <w:lang w:val="de-CH"/>
        </w:rPr>
      </w:pPr>
    </w:p>
    <w:p w14:paraId="5724879E" w14:textId="2F73AF63" w:rsidR="003E77AB" w:rsidRDefault="003E77AB" w:rsidP="003E77AB">
      <w:pPr>
        <w:rPr>
          <w:lang w:val="de-CH"/>
        </w:rPr>
      </w:pPr>
    </w:p>
    <w:p w14:paraId="041C2D87" w14:textId="480B4F3C" w:rsidR="003E77AB" w:rsidRDefault="003E77AB" w:rsidP="003E77AB">
      <w:pPr>
        <w:rPr>
          <w:lang w:val="de-CH"/>
        </w:rPr>
      </w:pPr>
    </w:p>
    <w:p w14:paraId="74EB9DAA" w14:textId="0E0C800B" w:rsidR="003E77AB" w:rsidRDefault="003E77AB" w:rsidP="003E77AB">
      <w:pPr>
        <w:rPr>
          <w:lang w:val="de-CH"/>
        </w:rPr>
      </w:pPr>
    </w:p>
    <w:p w14:paraId="1098CE16" w14:textId="5126DC49" w:rsidR="003E77AB" w:rsidRDefault="003E77AB" w:rsidP="003E77AB">
      <w:pPr>
        <w:rPr>
          <w:lang w:val="de-CH"/>
        </w:rPr>
      </w:pPr>
    </w:p>
    <w:p w14:paraId="5ADDC27F" w14:textId="087B6426" w:rsidR="003E77AB" w:rsidRDefault="003E77AB" w:rsidP="003E77AB">
      <w:pPr>
        <w:rPr>
          <w:lang w:val="de-CH"/>
        </w:rPr>
      </w:pPr>
    </w:p>
    <w:p w14:paraId="4EFD7D96" w14:textId="77777777" w:rsidR="003E77AB" w:rsidRPr="003E77AB" w:rsidRDefault="003E77AB" w:rsidP="003E77AB">
      <w:pPr>
        <w:pStyle w:val="Lauftext"/>
        <w:ind w:left="567"/>
        <w:rPr>
          <w:rFonts w:ascii="Arial" w:hAnsi="Arial" w:cs="Arial"/>
          <w:color w:val="808080" w:themeColor="background1" w:themeShade="80"/>
        </w:rPr>
      </w:pPr>
      <w:r w:rsidRPr="003E77AB">
        <w:rPr>
          <w:rFonts w:ascii="Arial" w:hAnsi="Arial" w:cs="Arial"/>
          <w:color w:val="808080" w:themeColor="background1" w:themeShade="80"/>
        </w:rPr>
        <w:t>Ort, Datum</w:t>
      </w:r>
    </w:p>
    <w:p w14:paraId="00BDA966" w14:textId="77777777" w:rsidR="003E77AB" w:rsidRPr="003E77AB" w:rsidRDefault="003E77AB" w:rsidP="003E77AB">
      <w:pPr>
        <w:rPr>
          <w:lang w:val="de-CH"/>
        </w:rPr>
      </w:pPr>
    </w:p>
    <w:p w14:paraId="43C1BB2C" w14:textId="77777777" w:rsidR="00527D65" w:rsidRPr="00DC6A8E" w:rsidRDefault="00527D65" w:rsidP="00221F60">
      <w:pPr>
        <w:pStyle w:val="Corpsdetexte"/>
      </w:pPr>
    </w:p>
    <w:p w14:paraId="449BE434" w14:textId="43CF39DE" w:rsidR="007D616D" w:rsidRPr="00CB0F40" w:rsidRDefault="00C06413" w:rsidP="00221F60">
      <w:pPr>
        <w:pStyle w:val="SectionHeading"/>
        <w:numPr>
          <w:ilvl w:val="0"/>
          <w:numId w:val="0"/>
        </w:numPr>
        <w:ind w:left="927" w:hanging="360"/>
      </w:pPr>
      <w:r>
        <w:rPr>
          <w:highlight w:val="lightGray"/>
        </w:rPr>
        <w:br w:type="page"/>
      </w:r>
      <w:r w:rsidR="007D616D">
        <w:lastRenderedPageBreak/>
        <w:t>Inhalt</w:t>
      </w:r>
    </w:p>
    <w:p w14:paraId="118708F5" w14:textId="77777777" w:rsidR="007D616D" w:rsidRDefault="007D616D" w:rsidP="00413E08">
      <w:pPr>
        <w:pStyle w:val="TM1"/>
        <w:rPr>
          <w:highlight w:val="lightGray"/>
        </w:rPr>
      </w:pPr>
    </w:p>
    <w:p w14:paraId="709757E1" w14:textId="20D9308E" w:rsidR="00147A04" w:rsidRDefault="00160B83" w:rsidP="00413E08">
      <w:pPr>
        <w:pStyle w:val="TM1"/>
        <w:rPr>
          <w:rFonts w:asciiTheme="minorHAnsi" w:eastAsiaTheme="minorEastAsia" w:hAnsiTheme="minorHAnsi" w:cstheme="minorBidi"/>
          <w:noProof/>
          <w:color w:val="auto"/>
          <w:lang w:eastAsia="en-GB"/>
        </w:rPr>
      </w:pPr>
      <w:r>
        <w:rPr>
          <w:rFonts w:cs="Arial"/>
          <w:color w:val="231F20"/>
          <w:sz w:val="36"/>
          <w:highlight w:val="lightGray"/>
        </w:rPr>
        <w:fldChar w:fldCharType="begin"/>
      </w:r>
      <w:r>
        <w:rPr>
          <w:rFonts w:cs="Arial"/>
          <w:color w:val="231F20"/>
          <w:sz w:val="36"/>
          <w:highlight w:val="lightGray"/>
        </w:rPr>
        <w:instrText xml:space="preserve"> TOC \h \z \t "Section Heading,1" </w:instrText>
      </w:r>
      <w:r>
        <w:rPr>
          <w:rFonts w:cs="Arial"/>
          <w:color w:val="231F20"/>
          <w:sz w:val="36"/>
          <w:highlight w:val="lightGray"/>
        </w:rPr>
        <w:fldChar w:fldCharType="separate"/>
      </w:r>
      <w:hyperlink w:anchor="_Toc103583182" w:history="1">
        <w:r w:rsidR="00147A04" w:rsidRPr="004B5821">
          <w:rPr>
            <w:rStyle w:val="Lienhypertexte"/>
            <w:noProof/>
          </w:rPr>
          <w:t>1.</w:t>
        </w:r>
        <w:r w:rsidR="00147A04">
          <w:rPr>
            <w:rFonts w:asciiTheme="minorHAnsi" w:eastAsiaTheme="minorEastAsia" w:hAnsiTheme="minorHAnsi" w:cstheme="minorBidi"/>
            <w:noProof/>
            <w:color w:val="auto"/>
            <w:lang w:eastAsia="en-GB"/>
          </w:rPr>
          <w:tab/>
        </w:r>
        <w:r w:rsidR="00147A04" w:rsidRPr="004B5821">
          <w:rPr>
            <w:rStyle w:val="Lienhypertexte"/>
            <w:noProof/>
          </w:rPr>
          <w:t>Ausgangslage</w:t>
        </w:r>
        <w:r w:rsidR="00147A04">
          <w:rPr>
            <w:noProof/>
            <w:webHidden/>
          </w:rPr>
          <w:tab/>
        </w:r>
        <w:r w:rsidR="00147A04">
          <w:rPr>
            <w:noProof/>
            <w:webHidden/>
          </w:rPr>
          <w:fldChar w:fldCharType="begin"/>
        </w:r>
        <w:r w:rsidR="00147A04">
          <w:rPr>
            <w:noProof/>
            <w:webHidden/>
          </w:rPr>
          <w:instrText xml:space="preserve"> PAGEREF _Toc103583182 \h </w:instrText>
        </w:r>
        <w:r w:rsidR="00147A04">
          <w:rPr>
            <w:noProof/>
            <w:webHidden/>
          </w:rPr>
        </w:r>
        <w:r w:rsidR="00147A04">
          <w:rPr>
            <w:noProof/>
            <w:webHidden/>
          </w:rPr>
          <w:fldChar w:fldCharType="separate"/>
        </w:r>
        <w:r w:rsidR="00147A04">
          <w:rPr>
            <w:noProof/>
            <w:webHidden/>
          </w:rPr>
          <w:t>3</w:t>
        </w:r>
        <w:r w:rsidR="00147A04">
          <w:rPr>
            <w:noProof/>
            <w:webHidden/>
          </w:rPr>
          <w:fldChar w:fldCharType="end"/>
        </w:r>
      </w:hyperlink>
    </w:p>
    <w:p w14:paraId="79135470" w14:textId="77AD5426" w:rsidR="00147A04" w:rsidRDefault="00000000" w:rsidP="00413E08">
      <w:pPr>
        <w:pStyle w:val="TM1"/>
        <w:rPr>
          <w:rFonts w:asciiTheme="minorHAnsi" w:eastAsiaTheme="minorEastAsia" w:hAnsiTheme="minorHAnsi" w:cstheme="minorBidi"/>
          <w:noProof/>
          <w:color w:val="auto"/>
          <w:lang w:eastAsia="en-GB"/>
        </w:rPr>
      </w:pPr>
      <w:hyperlink w:anchor="_Toc103583183" w:history="1">
        <w:r w:rsidR="00147A04" w:rsidRPr="004B5821">
          <w:rPr>
            <w:rStyle w:val="Lienhypertexte"/>
            <w:noProof/>
          </w:rPr>
          <w:t>2.</w:t>
        </w:r>
        <w:r w:rsidR="00147A04">
          <w:rPr>
            <w:rFonts w:asciiTheme="minorHAnsi" w:eastAsiaTheme="minorEastAsia" w:hAnsiTheme="minorHAnsi" w:cstheme="minorBidi"/>
            <w:noProof/>
            <w:color w:val="auto"/>
            <w:lang w:eastAsia="en-GB"/>
          </w:rPr>
          <w:tab/>
        </w:r>
        <w:r w:rsidR="00147A04" w:rsidRPr="004B5821">
          <w:rPr>
            <w:rStyle w:val="Lienhypertexte"/>
            <w:noProof/>
          </w:rPr>
          <w:t>Akteurinnen und Akteure</w:t>
        </w:r>
        <w:r w:rsidR="00147A04">
          <w:rPr>
            <w:noProof/>
            <w:webHidden/>
          </w:rPr>
          <w:tab/>
        </w:r>
        <w:r w:rsidR="00147A04">
          <w:rPr>
            <w:noProof/>
            <w:webHidden/>
          </w:rPr>
          <w:fldChar w:fldCharType="begin"/>
        </w:r>
        <w:r w:rsidR="00147A04">
          <w:rPr>
            <w:noProof/>
            <w:webHidden/>
          </w:rPr>
          <w:instrText xml:space="preserve"> PAGEREF _Toc103583183 \h </w:instrText>
        </w:r>
        <w:r w:rsidR="00147A04">
          <w:rPr>
            <w:noProof/>
            <w:webHidden/>
          </w:rPr>
        </w:r>
        <w:r w:rsidR="00147A04">
          <w:rPr>
            <w:noProof/>
            <w:webHidden/>
          </w:rPr>
          <w:fldChar w:fldCharType="separate"/>
        </w:r>
        <w:r w:rsidR="00147A04">
          <w:rPr>
            <w:noProof/>
            <w:webHidden/>
          </w:rPr>
          <w:t>4</w:t>
        </w:r>
        <w:r w:rsidR="00147A04">
          <w:rPr>
            <w:noProof/>
            <w:webHidden/>
          </w:rPr>
          <w:fldChar w:fldCharType="end"/>
        </w:r>
      </w:hyperlink>
    </w:p>
    <w:p w14:paraId="759B36B5" w14:textId="152D11E2" w:rsidR="00147A04" w:rsidRDefault="00000000" w:rsidP="00413E08">
      <w:pPr>
        <w:pStyle w:val="TM1"/>
        <w:rPr>
          <w:rFonts w:asciiTheme="minorHAnsi" w:eastAsiaTheme="minorEastAsia" w:hAnsiTheme="minorHAnsi" w:cstheme="minorBidi"/>
          <w:noProof/>
          <w:color w:val="auto"/>
          <w:lang w:eastAsia="en-GB"/>
        </w:rPr>
      </w:pPr>
      <w:hyperlink w:anchor="_Toc103583184" w:history="1">
        <w:r w:rsidR="00147A04" w:rsidRPr="004B5821">
          <w:rPr>
            <w:rStyle w:val="Lienhypertexte"/>
            <w:noProof/>
          </w:rPr>
          <w:t>3.</w:t>
        </w:r>
        <w:r w:rsidR="00147A04">
          <w:rPr>
            <w:rFonts w:asciiTheme="minorHAnsi" w:eastAsiaTheme="minorEastAsia" w:hAnsiTheme="minorHAnsi" w:cstheme="minorBidi"/>
            <w:noProof/>
            <w:color w:val="auto"/>
            <w:lang w:eastAsia="en-GB"/>
          </w:rPr>
          <w:tab/>
        </w:r>
        <w:r w:rsidR="00147A04" w:rsidRPr="004B5821">
          <w:rPr>
            <w:rStyle w:val="Lienhypertexte"/>
            <w:noProof/>
          </w:rPr>
          <w:t>Handlungsbedarf</w:t>
        </w:r>
        <w:r w:rsidR="00147A04">
          <w:rPr>
            <w:noProof/>
            <w:webHidden/>
          </w:rPr>
          <w:tab/>
        </w:r>
        <w:r w:rsidR="00147A04">
          <w:rPr>
            <w:noProof/>
            <w:webHidden/>
          </w:rPr>
          <w:fldChar w:fldCharType="begin"/>
        </w:r>
        <w:r w:rsidR="00147A04">
          <w:rPr>
            <w:noProof/>
            <w:webHidden/>
          </w:rPr>
          <w:instrText xml:space="preserve"> PAGEREF _Toc103583184 \h </w:instrText>
        </w:r>
        <w:r w:rsidR="00147A04">
          <w:rPr>
            <w:noProof/>
            <w:webHidden/>
          </w:rPr>
        </w:r>
        <w:r w:rsidR="00147A04">
          <w:rPr>
            <w:noProof/>
            <w:webHidden/>
          </w:rPr>
          <w:fldChar w:fldCharType="separate"/>
        </w:r>
        <w:r w:rsidR="00147A04">
          <w:rPr>
            <w:noProof/>
            <w:webHidden/>
          </w:rPr>
          <w:t>5</w:t>
        </w:r>
        <w:r w:rsidR="00147A04">
          <w:rPr>
            <w:noProof/>
            <w:webHidden/>
          </w:rPr>
          <w:fldChar w:fldCharType="end"/>
        </w:r>
      </w:hyperlink>
    </w:p>
    <w:p w14:paraId="5E8EBEDB" w14:textId="2AF3929D" w:rsidR="00147A04" w:rsidRDefault="00000000" w:rsidP="00413E08">
      <w:pPr>
        <w:pStyle w:val="TM1"/>
        <w:rPr>
          <w:rFonts w:asciiTheme="minorHAnsi" w:eastAsiaTheme="minorEastAsia" w:hAnsiTheme="minorHAnsi" w:cstheme="minorBidi"/>
          <w:noProof/>
          <w:color w:val="auto"/>
          <w:lang w:eastAsia="en-GB"/>
        </w:rPr>
      </w:pPr>
      <w:hyperlink w:anchor="_Toc103583185" w:history="1">
        <w:r w:rsidR="00147A04" w:rsidRPr="004B5821">
          <w:rPr>
            <w:rStyle w:val="Lienhypertexte"/>
            <w:noProof/>
          </w:rPr>
          <w:t>4.</w:t>
        </w:r>
        <w:r w:rsidR="00147A04">
          <w:rPr>
            <w:rFonts w:asciiTheme="minorHAnsi" w:eastAsiaTheme="minorEastAsia" w:hAnsiTheme="minorHAnsi" w:cstheme="minorBidi"/>
            <w:noProof/>
            <w:color w:val="auto"/>
            <w:lang w:eastAsia="en-GB"/>
          </w:rPr>
          <w:tab/>
        </w:r>
        <w:r w:rsidR="00147A04" w:rsidRPr="004B5821">
          <w:rPr>
            <w:rStyle w:val="Lienhypertexte"/>
            <w:noProof/>
          </w:rPr>
          <w:t>Ziele</w:t>
        </w:r>
        <w:r w:rsidR="00147A04">
          <w:rPr>
            <w:noProof/>
            <w:webHidden/>
          </w:rPr>
          <w:tab/>
        </w:r>
        <w:r w:rsidR="00147A04">
          <w:rPr>
            <w:noProof/>
            <w:webHidden/>
          </w:rPr>
          <w:fldChar w:fldCharType="begin"/>
        </w:r>
        <w:r w:rsidR="00147A04">
          <w:rPr>
            <w:noProof/>
            <w:webHidden/>
          </w:rPr>
          <w:instrText xml:space="preserve"> PAGEREF _Toc103583185 \h </w:instrText>
        </w:r>
        <w:r w:rsidR="00147A04">
          <w:rPr>
            <w:noProof/>
            <w:webHidden/>
          </w:rPr>
        </w:r>
        <w:r w:rsidR="00147A04">
          <w:rPr>
            <w:noProof/>
            <w:webHidden/>
          </w:rPr>
          <w:fldChar w:fldCharType="separate"/>
        </w:r>
        <w:r w:rsidR="00147A04">
          <w:rPr>
            <w:noProof/>
            <w:webHidden/>
          </w:rPr>
          <w:t>7</w:t>
        </w:r>
        <w:r w:rsidR="00147A04">
          <w:rPr>
            <w:noProof/>
            <w:webHidden/>
          </w:rPr>
          <w:fldChar w:fldCharType="end"/>
        </w:r>
      </w:hyperlink>
    </w:p>
    <w:p w14:paraId="253CB033" w14:textId="08A8DAB7" w:rsidR="00147A04" w:rsidRDefault="00000000" w:rsidP="00413E08">
      <w:pPr>
        <w:pStyle w:val="TM1"/>
        <w:rPr>
          <w:rFonts w:asciiTheme="minorHAnsi" w:eastAsiaTheme="minorEastAsia" w:hAnsiTheme="minorHAnsi" w:cstheme="minorBidi"/>
          <w:noProof/>
          <w:color w:val="auto"/>
          <w:lang w:eastAsia="en-GB"/>
        </w:rPr>
      </w:pPr>
      <w:hyperlink w:anchor="_Toc103583186" w:history="1">
        <w:r w:rsidR="00147A04" w:rsidRPr="004B5821">
          <w:rPr>
            <w:rStyle w:val="Lienhypertexte"/>
            <w:noProof/>
          </w:rPr>
          <w:t>5.</w:t>
        </w:r>
        <w:r w:rsidR="00147A04">
          <w:rPr>
            <w:rFonts w:asciiTheme="minorHAnsi" w:eastAsiaTheme="minorEastAsia" w:hAnsiTheme="minorHAnsi" w:cstheme="minorBidi"/>
            <w:noProof/>
            <w:color w:val="auto"/>
            <w:lang w:eastAsia="en-GB"/>
          </w:rPr>
          <w:tab/>
        </w:r>
        <w:r w:rsidR="00147A04" w:rsidRPr="004B5821">
          <w:rPr>
            <w:rStyle w:val="Lienhypertexte"/>
            <w:noProof/>
          </w:rPr>
          <w:t>Massnahmen</w:t>
        </w:r>
        <w:r w:rsidR="00147A04">
          <w:rPr>
            <w:noProof/>
            <w:webHidden/>
          </w:rPr>
          <w:tab/>
        </w:r>
        <w:r w:rsidR="00147A04">
          <w:rPr>
            <w:noProof/>
            <w:webHidden/>
          </w:rPr>
          <w:fldChar w:fldCharType="begin"/>
        </w:r>
        <w:r w:rsidR="00147A04">
          <w:rPr>
            <w:noProof/>
            <w:webHidden/>
          </w:rPr>
          <w:instrText xml:space="preserve"> PAGEREF _Toc103583186 \h </w:instrText>
        </w:r>
        <w:r w:rsidR="00147A04">
          <w:rPr>
            <w:noProof/>
            <w:webHidden/>
          </w:rPr>
        </w:r>
        <w:r w:rsidR="00147A04">
          <w:rPr>
            <w:noProof/>
            <w:webHidden/>
          </w:rPr>
          <w:fldChar w:fldCharType="separate"/>
        </w:r>
        <w:r w:rsidR="00147A04">
          <w:rPr>
            <w:noProof/>
            <w:webHidden/>
          </w:rPr>
          <w:t>8</w:t>
        </w:r>
        <w:r w:rsidR="00147A04">
          <w:rPr>
            <w:noProof/>
            <w:webHidden/>
          </w:rPr>
          <w:fldChar w:fldCharType="end"/>
        </w:r>
      </w:hyperlink>
    </w:p>
    <w:p w14:paraId="244069CC" w14:textId="7BCB9ED6" w:rsidR="00147A04" w:rsidRDefault="00000000" w:rsidP="00413E08">
      <w:pPr>
        <w:pStyle w:val="TM1"/>
        <w:rPr>
          <w:rFonts w:asciiTheme="minorHAnsi" w:eastAsiaTheme="minorEastAsia" w:hAnsiTheme="minorHAnsi" w:cstheme="minorBidi"/>
          <w:noProof/>
          <w:color w:val="auto"/>
          <w:lang w:eastAsia="en-GB"/>
        </w:rPr>
      </w:pPr>
      <w:hyperlink w:anchor="_Toc103583187" w:history="1">
        <w:r w:rsidR="00147A04" w:rsidRPr="004B5821">
          <w:rPr>
            <w:rStyle w:val="Lienhypertexte"/>
            <w:noProof/>
          </w:rPr>
          <w:t>6.</w:t>
        </w:r>
        <w:r w:rsidR="00147A04">
          <w:rPr>
            <w:rFonts w:asciiTheme="minorHAnsi" w:eastAsiaTheme="minorEastAsia" w:hAnsiTheme="minorHAnsi" w:cstheme="minorBidi"/>
            <w:noProof/>
            <w:color w:val="auto"/>
            <w:lang w:eastAsia="en-GB"/>
          </w:rPr>
          <w:tab/>
        </w:r>
        <w:r w:rsidR="00147A04" w:rsidRPr="004B5821">
          <w:rPr>
            <w:rStyle w:val="Lienhypertexte"/>
            <w:noProof/>
          </w:rPr>
          <w:t>Finanzierung und personelle Ressourcen</w:t>
        </w:r>
        <w:r w:rsidR="00147A04">
          <w:rPr>
            <w:noProof/>
            <w:webHidden/>
          </w:rPr>
          <w:tab/>
        </w:r>
        <w:r w:rsidR="00147A04">
          <w:rPr>
            <w:noProof/>
            <w:webHidden/>
          </w:rPr>
          <w:fldChar w:fldCharType="begin"/>
        </w:r>
        <w:r w:rsidR="00147A04">
          <w:rPr>
            <w:noProof/>
            <w:webHidden/>
          </w:rPr>
          <w:instrText xml:space="preserve"> PAGEREF _Toc103583187 \h </w:instrText>
        </w:r>
        <w:r w:rsidR="00147A04">
          <w:rPr>
            <w:noProof/>
            <w:webHidden/>
          </w:rPr>
        </w:r>
        <w:r w:rsidR="00147A04">
          <w:rPr>
            <w:noProof/>
            <w:webHidden/>
          </w:rPr>
          <w:fldChar w:fldCharType="separate"/>
        </w:r>
        <w:r w:rsidR="00147A04">
          <w:rPr>
            <w:noProof/>
            <w:webHidden/>
          </w:rPr>
          <w:t>9</w:t>
        </w:r>
        <w:r w:rsidR="00147A04">
          <w:rPr>
            <w:noProof/>
            <w:webHidden/>
          </w:rPr>
          <w:fldChar w:fldCharType="end"/>
        </w:r>
      </w:hyperlink>
    </w:p>
    <w:p w14:paraId="562785B5" w14:textId="35E410DF" w:rsidR="00147A04" w:rsidRDefault="00000000" w:rsidP="00413E08">
      <w:pPr>
        <w:pStyle w:val="TM1"/>
        <w:rPr>
          <w:rFonts w:asciiTheme="minorHAnsi" w:eastAsiaTheme="minorEastAsia" w:hAnsiTheme="minorHAnsi" w:cstheme="minorBidi"/>
          <w:noProof/>
          <w:color w:val="auto"/>
          <w:lang w:eastAsia="en-GB"/>
        </w:rPr>
      </w:pPr>
      <w:hyperlink w:anchor="_Toc103583188" w:history="1">
        <w:r w:rsidR="00147A04" w:rsidRPr="004B5821">
          <w:rPr>
            <w:rStyle w:val="Lienhypertexte"/>
            <w:noProof/>
          </w:rPr>
          <w:t>7.</w:t>
        </w:r>
        <w:r w:rsidR="00147A04">
          <w:rPr>
            <w:rFonts w:asciiTheme="minorHAnsi" w:eastAsiaTheme="minorEastAsia" w:hAnsiTheme="minorHAnsi" w:cstheme="minorBidi"/>
            <w:noProof/>
            <w:color w:val="auto"/>
            <w:lang w:eastAsia="en-GB"/>
          </w:rPr>
          <w:tab/>
        </w:r>
        <w:r w:rsidR="00147A04" w:rsidRPr="004B5821">
          <w:rPr>
            <w:rStyle w:val="Lienhypertexte"/>
            <w:noProof/>
          </w:rPr>
          <w:t>Monitoring</w:t>
        </w:r>
        <w:r w:rsidR="00147A04">
          <w:rPr>
            <w:noProof/>
            <w:webHidden/>
          </w:rPr>
          <w:tab/>
        </w:r>
        <w:r w:rsidR="00147A04">
          <w:rPr>
            <w:noProof/>
            <w:webHidden/>
          </w:rPr>
          <w:fldChar w:fldCharType="begin"/>
        </w:r>
        <w:r w:rsidR="00147A04">
          <w:rPr>
            <w:noProof/>
            <w:webHidden/>
          </w:rPr>
          <w:instrText xml:space="preserve"> PAGEREF _Toc103583188 \h </w:instrText>
        </w:r>
        <w:r w:rsidR="00147A04">
          <w:rPr>
            <w:noProof/>
            <w:webHidden/>
          </w:rPr>
        </w:r>
        <w:r w:rsidR="00147A04">
          <w:rPr>
            <w:noProof/>
            <w:webHidden/>
          </w:rPr>
          <w:fldChar w:fldCharType="separate"/>
        </w:r>
        <w:r w:rsidR="00147A04">
          <w:rPr>
            <w:noProof/>
            <w:webHidden/>
          </w:rPr>
          <w:t>10</w:t>
        </w:r>
        <w:r w:rsidR="00147A04">
          <w:rPr>
            <w:noProof/>
            <w:webHidden/>
          </w:rPr>
          <w:fldChar w:fldCharType="end"/>
        </w:r>
      </w:hyperlink>
    </w:p>
    <w:p w14:paraId="45415F59" w14:textId="053AF548" w:rsidR="00147A04" w:rsidRDefault="00000000" w:rsidP="00413E08">
      <w:pPr>
        <w:pStyle w:val="TM1"/>
        <w:rPr>
          <w:rFonts w:asciiTheme="minorHAnsi" w:eastAsiaTheme="minorEastAsia" w:hAnsiTheme="minorHAnsi" w:cstheme="minorBidi"/>
          <w:noProof/>
          <w:color w:val="auto"/>
          <w:lang w:eastAsia="en-GB"/>
        </w:rPr>
      </w:pPr>
      <w:hyperlink w:anchor="_Toc103583189" w:history="1">
        <w:r w:rsidR="00147A04" w:rsidRPr="004B5821">
          <w:rPr>
            <w:rStyle w:val="Lienhypertexte"/>
            <w:noProof/>
          </w:rPr>
          <w:t>8.</w:t>
        </w:r>
        <w:r w:rsidR="00147A04">
          <w:rPr>
            <w:rFonts w:asciiTheme="minorHAnsi" w:eastAsiaTheme="minorEastAsia" w:hAnsiTheme="minorHAnsi" w:cstheme="minorBidi"/>
            <w:noProof/>
            <w:color w:val="auto"/>
            <w:lang w:eastAsia="en-GB"/>
          </w:rPr>
          <w:tab/>
        </w:r>
        <w:r w:rsidR="00147A04" w:rsidRPr="004B5821">
          <w:rPr>
            <w:rStyle w:val="Lienhypertexte"/>
            <w:noProof/>
          </w:rPr>
          <w:t>Klimaschutz politisch verankern</w:t>
        </w:r>
        <w:r w:rsidR="00147A04">
          <w:rPr>
            <w:noProof/>
            <w:webHidden/>
          </w:rPr>
          <w:tab/>
        </w:r>
        <w:r w:rsidR="00147A04">
          <w:rPr>
            <w:noProof/>
            <w:webHidden/>
          </w:rPr>
          <w:fldChar w:fldCharType="begin"/>
        </w:r>
        <w:r w:rsidR="00147A04">
          <w:rPr>
            <w:noProof/>
            <w:webHidden/>
          </w:rPr>
          <w:instrText xml:space="preserve"> PAGEREF _Toc103583189 \h </w:instrText>
        </w:r>
        <w:r w:rsidR="00147A04">
          <w:rPr>
            <w:noProof/>
            <w:webHidden/>
          </w:rPr>
        </w:r>
        <w:r w:rsidR="00147A04">
          <w:rPr>
            <w:noProof/>
            <w:webHidden/>
          </w:rPr>
          <w:fldChar w:fldCharType="separate"/>
        </w:r>
        <w:r w:rsidR="00147A04">
          <w:rPr>
            <w:noProof/>
            <w:webHidden/>
          </w:rPr>
          <w:t>11</w:t>
        </w:r>
        <w:r w:rsidR="00147A04">
          <w:rPr>
            <w:noProof/>
            <w:webHidden/>
          </w:rPr>
          <w:fldChar w:fldCharType="end"/>
        </w:r>
      </w:hyperlink>
    </w:p>
    <w:p w14:paraId="77F3B710" w14:textId="04DF926D" w:rsidR="00147A04" w:rsidRDefault="00000000" w:rsidP="00413E08">
      <w:pPr>
        <w:pStyle w:val="TM1"/>
        <w:rPr>
          <w:rFonts w:asciiTheme="minorHAnsi" w:eastAsiaTheme="minorEastAsia" w:hAnsiTheme="minorHAnsi" w:cstheme="minorBidi"/>
          <w:noProof/>
          <w:color w:val="auto"/>
          <w:lang w:eastAsia="en-GB"/>
        </w:rPr>
      </w:pPr>
      <w:hyperlink w:anchor="_Toc103583190" w:history="1">
        <w:r w:rsidR="00147A04" w:rsidRPr="004B5821">
          <w:rPr>
            <w:rStyle w:val="Lienhypertexte"/>
            <w:noProof/>
          </w:rPr>
          <w:t>Begleitende Kommunikation zur Umsetzung der Klimastrategie</w:t>
        </w:r>
        <w:r w:rsidR="00147A04">
          <w:rPr>
            <w:noProof/>
            <w:webHidden/>
          </w:rPr>
          <w:tab/>
        </w:r>
        <w:r w:rsidR="00147A04">
          <w:rPr>
            <w:noProof/>
            <w:webHidden/>
          </w:rPr>
          <w:fldChar w:fldCharType="begin"/>
        </w:r>
        <w:r w:rsidR="00147A04">
          <w:rPr>
            <w:noProof/>
            <w:webHidden/>
          </w:rPr>
          <w:instrText xml:space="preserve"> PAGEREF _Toc103583190 \h </w:instrText>
        </w:r>
        <w:r w:rsidR="00147A04">
          <w:rPr>
            <w:noProof/>
            <w:webHidden/>
          </w:rPr>
        </w:r>
        <w:r w:rsidR="00147A04">
          <w:rPr>
            <w:noProof/>
            <w:webHidden/>
          </w:rPr>
          <w:fldChar w:fldCharType="separate"/>
        </w:r>
        <w:r w:rsidR="00147A04">
          <w:rPr>
            <w:noProof/>
            <w:webHidden/>
          </w:rPr>
          <w:t>12</w:t>
        </w:r>
        <w:r w:rsidR="00147A04">
          <w:rPr>
            <w:noProof/>
            <w:webHidden/>
          </w:rPr>
          <w:fldChar w:fldCharType="end"/>
        </w:r>
      </w:hyperlink>
    </w:p>
    <w:p w14:paraId="136B9296" w14:textId="67A730AF" w:rsidR="00C06413" w:rsidRPr="00C06413" w:rsidRDefault="00160B83" w:rsidP="00413E08">
      <w:pPr>
        <w:tabs>
          <w:tab w:val="left" w:pos="851"/>
          <w:tab w:val="right" w:leader="dot" w:pos="9214"/>
          <w:tab w:val="right" w:leader="dot" w:pos="9356"/>
        </w:tabs>
        <w:ind w:right="431"/>
        <w:rPr>
          <w:lang w:val="de-CH"/>
        </w:rPr>
      </w:pPr>
      <w:r>
        <w:rPr>
          <w:rFonts w:ascii="Arial" w:hAnsi="Arial" w:cs="Arial"/>
          <w:bCs/>
          <w:iCs/>
          <w:color w:val="231F20"/>
          <w:sz w:val="36"/>
          <w:szCs w:val="24"/>
          <w:highlight w:val="lightGray"/>
          <w:lang w:val="de-CH"/>
        </w:rPr>
        <w:fldChar w:fldCharType="end"/>
      </w:r>
    </w:p>
    <w:p w14:paraId="18D973F4" w14:textId="26A2C4B5" w:rsidR="0041420D" w:rsidRDefault="0041420D">
      <w:pPr>
        <w:rPr>
          <w:rFonts w:ascii="Arial" w:hAnsi="Arial" w:cs="Arial"/>
          <w:color w:val="231F20"/>
          <w:sz w:val="36"/>
          <w:highlight w:val="lightGray"/>
          <w:lang w:val="de-CH"/>
        </w:rPr>
      </w:pPr>
    </w:p>
    <w:p w14:paraId="23EB3438" w14:textId="77777777" w:rsidR="00413E08" w:rsidRDefault="00413E08">
      <w:pPr>
        <w:rPr>
          <w:rFonts w:ascii="Arial" w:hAnsi="Arial" w:cs="Arial"/>
          <w:b/>
          <w:color w:val="231F20"/>
          <w:sz w:val="36"/>
          <w:lang w:val="de-CH"/>
        </w:rPr>
      </w:pPr>
      <w:bookmarkStart w:id="1" w:name="_Toc103581916"/>
      <w:bookmarkStart w:id="2" w:name="_Toc103583182"/>
      <w:r>
        <w:br w:type="page"/>
      </w:r>
    </w:p>
    <w:p w14:paraId="432C39DA" w14:textId="4D612C3E" w:rsidR="0041420D" w:rsidRPr="0041420D" w:rsidRDefault="003028FE" w:rsidP="0041420D">
      <w:pPr>
        <w:pStyle w:val="SectionHeading"/>
      </w:pPr>
      <w:r w:rsidRPr="0041420D">
        <w:lastRenderedPageBreak/>
        <w:t>Ausgangslage</w:t>
      </w:r>
      <w:bookmarkEnd w:id="1"/>
      <w:bookmarkEnd w:id="2"/>
    </w:p>
    <w:p w14:paraId="51926AF8" w14:textId="77777777" w:rsidR="003E77AB" w:rsidRDefault="003E77AB" w:rsidP="008C16DC">
      <w:pPr>
        <w:pStyle w:val="Titre1"/>
      </w:pPr>
    </w:p>
    <w:p w14:paraId="4A11491D" w14:textId="77777777" w:rsidR="003028FE" w:rsidRPr="003028FE" w:rsidRDefault="003028FE" w:rsidP="003028FE">
      <w:pPr>
        <w:pStyle w:val="Titre1"/>
      </w:pPr>
      <w:bookmarkStart w:id="3" w:name="_Toc103581917"/>
      <w:r w:rsidRPr="003028FE">
        <w:t>Reduktion der Treibhausgase und Anpassung an den Klimawandel</w:t>
      </w:r>
      <w:bookmarkEnd w:id="3"/>
    </w:p>
    <w:p w14:paraId="335633EA" w14:textId="178F648B" w:rsidR="00BE46FD" w:rsidRPr="00BE46FD" w:rsidRDefault="00BE46FD" w:rsidP="00EB02F1">
      <w:pPr>
        <w:ind w:left="142"/>
        <w:rPr>
          <w:rFonts w:ascii="Arial" w:hAnsi="Arial" w:cs="Arial"/>
          <w:b/>
          <w:color w:val="231F20"/>
          <w:spacing w:val="-2"/>
          <w:sz w:val="26"/>
          <w:lang w:val="de-CH"/>
        </w:rPr>
      </w:pPr>
      <w:r>
        <w:rPr>
          <w:noProof/>
        </w:rPr>
        <mc:AlternateContent>
          <mc:Choice Requires="wps">
            <w:drawing>
              <wp:inline distT="0" distB="0" distL="0" distR="0" wp14:anchorId="7310D620" wp14:editId="355EAAD3">
                <wp:extent cx="6210000" cy="529200"/>
                <wp:effectExtent l="0" t="0" r="635" b="0"/>
                <wp:docPr id="20" name="Text Box 20"/>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0F80463C" w14:textId="148DB397" w:rsidR="003028FE" w:rsidRDefault="003028FE" w:rsidP="00221F60">
                            <w:pPr>
                              <w:pStyle w:val="Corpsdetexte"/>
                            </w:pPr>
                            <w:r w:rsidRPr="003028FE">
                              <w:t>Stellen Sie Ihre Gemeinde vor. Präsentieren Sie die wichtigsten Eckdaten. Insbesondere sollten Sie erwähnen:</w:t>
                            </w:r>
                          </w:p>
                          <w:p w14:paraId="1B2F6A65" w14:textId="77777777" w:rsidR="008958B0" w:rsidRPr="003028FE" w:rsidRDefault="008958B0" w:rsidP="00221F60">
                            <w:pPr>
                              <w:pStyle w:val="Corpsdetexte"/>
                            </w:pPr>
                          </w:p>
                          <w:p w14:paraId="47132EB5" w14:textId="77777777" w:rsidR="003028FE" w:rsidRPr="003028FE" w:rsidRDefault="003028FE" w:rsidP="00221F60">
                            <w:pPr>
                              <w:pStyle w:val="BodyTextList"/>
                            </w:pPr>
                            <w:r w:rsidRPr="003028FE">
                              <w:t>Kerninformationen (Grösse, geografische Lage, Einwohnerinnen und Einwohner, wichtigste Wirtschaftssektoren etc.)</w:t>
                            </w:r>
                          </w:p>
                          <w:p w14:paraId="45F3B776" w14:textId="77777777" w:rsidR="003028FE" w:rsidRPr="003028FE" w:rsidRDefault="003028FE" w:rsidP="00221F60">
                            <w:pPr>
                              <w:pStyle w:val="BodyTextList"/>
                            </w:pPr>
                            <w:r w:rsidRPr="003028FE">
                              <w:t xml:space="preserve">Kommunale politische Entscheide, Instrumente, Aktivitäten und Massnahmen </w:t>
                            </w:r>
                          </w:p>
                          <w:p w14:paraId="31D1FE50" w14:textId="77777777" w:rsidR="003028FE" w:rsidRPr="003028FE" w:rsidRDefault="003028FE" w:rsidP="00221F60">
                            <w:pPr>
                              <w:pStyle w:val="BodyTextList"/>
                            </w:pPr>
                            <w:r w:rsidRPr="003028FE">
                              <w:t xml:space="preserve">Kantonale und nationale Rahmenbedingungen und Instrumente </w:t>
                            </w:r>
                          </w:p>
                          <w:p w14:paraId="601611BC" w14:textId="77777777" w:rsidR="003028FE" w:rsidRPr="003028FE" w:rsidRDefault="003028FE" w:rsidP="00221F60">
                            <w:pPr>
                              <w:pStyle w:val="BodyTextList"/>
                            </w:pPr>
                            <w:r w:rsidRPr="003028FE">
                              <w:t xml:space="preserve">Klimarelevante Aspekte für die Erarbeitung der Klimastrategie </w:t>
                            </w:r>
                          </w:p>
                          <w:p w14:paraId="49B34EDC" w14:textId="77777777" w:rsidR="003028FE" w:rsidRPr="003028FE" w:rsidRDefault="003028FE" w:rsidP="00221F60">
                            <w:pPr>
                              <w:pStyle w:val="BodyTextList"/>
                            </w:pPr>
                            <w:r w:rsidRPr="003028FE">
                              <w:t>Besonderheiten der Stadt/Gemeinde in Bezug auf die Reduktion der Treibhausgasemissionen (z.B. grosse Emittenten auf dem Gemeindegebiet, landwirtschaftliche Betriebe, Industrie)</w:t>
                            </w:r>
                            <w:r w:rsidRPr="003028FE">
                              <w:br/>
                            </w:r>
                          </w:p>
                          <w:p w14:paraId="382A95E7" w14:textId="09263522" w:rsidR="003028FE" w:rsidRPr="003028FE" w:rsidRDefault="003028FE" w:rsidP="00221F60">
                            <w:pPr>
                              <w:pStyle w:val="Corpsdetexte"/>
                            </w:pPr>
                            <w:r w:rsidRPr="003028FE">
                              <w:t>Die Darstellung kann in Prosaform erfolgen, sollte aber leicht zugänglich sein und durch verständliche quantitative Angaben ergänzt werden.</w:t>
                            </w:r>
                          </w:p>
                          <w:p w14:paraId="54C57E62" w14:textId="77777777" w:rsidR="003028FE" w:rsidRPr="003028FE" w:rsidRDefault="003028FE" w:rsidP="00221F60">
                            <w:pPr>
                              <w:pStyle w:val="Corpsdetexte"/>
                            </w:pPr>
                          </w:p>
                          <w:p w14:paraId="2E99FFCC" w14:textId="11551CB4" w:rsidR="002A10A9" w:rsidRPr="002A10A9" w:rsidRDefault="001F1BD9" w:rsidP="006718D1">
                            <w:pPr>
                              <w:pStyle w:val="TitleBlue"/>
                            </w:pPr>
                            <w:r w:rsidRPr="001F1BD9">
                              <w:rPr>
                                <w:noProof/>
                                <w:position w:val="-4"/>
                              </w:rPr>
                              <w:drawing>
                                <wp:inline distT="0" distB="0" distL="0" distR="0" wp14:anchorId="093AEE00" wp14:editId="34C929DA">
                                  <wp:extent cx="181610" cy="181610"/>
                                  <wp:effectExtent l="0" t="0" r="0" b="0"/>
                                  <wp:docPr id="34"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3028FE" w:rsidRPr="002A10A9">
                              <w:t>Kantonale Geoportale</w:t>
                            </w:r>
                          </w:p>
                          <w:p w14:paraId="42763A77" w14:textId="0CE1E692" w:rsidR="00A0137D" w:rsidRPr="002A10A9" w:rsidRDefault="003028FE" w:rsidP="006718D1">
                            <w:pPr>
                              <w:pStyle w:val="BodyTextblue"/>
                            </w:pPr>
                            <w:r w:rsidRPr="002A10A9">
                              <w:t>Anpassung an den Klimawandel: Die Gefahrenkarten, Intensitätskarten und Gefahrenhinweiskarten werden von den Kantonen erstellt und können auf den kantonalen Geoportalen eingesehen werden (d, f, i).</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type w14:anchorId="7310D620" id="_x0000_t202" coordsize="21600,21600" o:spt="202" path="m,l,21600r21600,l21600,xe">
                <v:stroke joinstyle="miter"/>
                <v:path gradientshapeok="t" o:connecttype="rect"/>
              </v:shapetype>
              <v:shape id="Text Box 20" o:spid="_x0000_s1026"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" fillcolor="#e5ecf0" stroked="f" strokeweight=".5pt">
                <v:textbox style="mso-fit-shape-to-text:t" inset="6.99997mm,1mm,2mm,4mm">
                  <w:txbxContent>
                    <w:p w14:paraId="0F80463C" w14:textId="148DB397" w:rsidR="003028FE" w:rsidRDefault="003028FE" w:rsidP="00221F60">
                      <w:pPr>
                        <w:pStyle w:val="Corpsdetexte"/>
                      </w:pPr>
                      <w:r w:rsidRPr="003028FE">
                        <w:t>Stellen Sie Ihre Gemeinde vor. Präsentieren Sie die wichtigsten Eckdaten. Insbesondere sollten Sie erwähnen:</w:t>
                      </w:r>
                    </w:p>
                    <w:p w14:paraId="1B2F6A65" w14:textId="77777777" w:rsidR="008958B0" w:rsidRPr="003028FE" w:rsidRDefault="008958B0" w:rsidP="00221F60">
                      <w:pPr>
                        <w:pStyle w:val="Corpsdetexte"/>
                      </w:pPr>
                    </w:p>
                    <w:p w14:paraId="47132EB5" w14:textId="77777777" w:rsidR="003028FE" w:rsidRPr="003028FE" w:rsidRDefault="003028FE" w:rsidP="00221F60">
                      <w:pPr>
                        <w:pStyle w:val="BodyTextList"/>
                      </w:pPr>
                      <w:r w:rsidRPr="003028FE">
                        <w:t>Kerninformationen (Grösse, geografische Lage, Einwohnerinnen und Einwohner, wichtigste Wirtschaftssektoren etc.)</w:t>
                      </w:r>
                    </w:p>
                    <w:p w14:paraId="45F3B776" w14:textId="77777777" w:rsidR="003028FE" w:rsidRPr="003028FE" w:rsidRDefault="003028FE" w:rsidP="00221F60">
                      <w:pPr>
                        <w:pStyle w:val="BodyTextList"/>
                      </w:pPr>
                      <w:r w:rsidRPr="003028FE">
                        <w:t xml:space="preserve">Kommunale politische Entscheide, Instrumente, Aktivitäten und Massnahmen </w:t>
                      </w:r>
                    </w:p>
                    <w:p w14:paraId="31D1FE50" w14:textId="77777777" w:rsidR="003028FE" w:rsidRPr="003028FE" w:rsidRDefault="003028FE" w:rsidP="00221F60">
                      <w:pPr>
                        <w:pStyle w:val="BodyTextList"/>
                      </w:pPr>
                      <w:r w:rsidRPr="003028FE">
                        <w:t xml:space="preserve">Kantonale und nationale Rahmenbedingungen und Instrumente </w:t>
                      </w:r>
                    </w:p>
                    <w:p w14:paraId="601611BC" w14:textId="77777777" w:rsidR="003028FE" w:rsidRPr="003028FE" w:rsidRDefault="003028FE" w:rsidP="00221F60">
                      <w:pPr>
                        <w:pStyle w:val="BodyTextList"/>
                      </w:pPr>
                      <w:r w:rsidRPr="003028FE">
                        <w:t xml:space="preserve">Klimarelevante Aspekte für die Erarbeitung der Klimastrategie </w:t>
                      </w:r>
                    </w:p>
                    <w:p w14:paraId="49B34EDC" w14:textId="77777777" w:rsidR="003028FE" w:rsidRPr="003028FE" w:rsidRDefault="003028FE" w:rsidP="00221F60">
                      <w:pPr>
                        <w:pStyle w:val="BodyTextList"/>
                      </w:pPr>
                      <w:r w:rsidRPr="003028FE">
                        <w:t>Besonderheiten der Stadt/Gemeinde in Bezug auf die Reduktion der Treibhausgasemissionen (z.B. grosse Emittenten auf dem Gemeindegebiet, landwirtschaftliche Betriebe, Industrie)</w:t>
                      </w:r>
                      <w:r w:rsidRPr="003028FE">
                        <w:br/>
                      </w:r>
                    </w:p>
                    <w:p w14:paraId="382A95E7" w14:textId="09263522" w:rsidR="003028FE" w:rsidRPr="003028FE" w:rsidRDefault="003028FE" w:rsidP="00221F60">
                      <w:pPr>
                        <w:pStyle w:val="Corpsdetexte"/>
                      </w:pPr>
                      <w:r w:rsidRPr="003028FE">
                        <w:t>Die Darstellung kann in Prosaform erfolgen, sollte aber leicht zugänglich sein und durch verständliche quantitative Angaben ergänzt werden.</w:t>
                      </w:r>
                    </w:p>
                    <w:p w14:paraId="54C57E62" w14:textId="77777777" w:rsidR="003028FE" w:rsidRPr="003028FE" w:rsidRDefault="003028FE" w:rsidP="00221F60">
                      <w:pPr>
                        <w:pStyle w:val="Corpsdetexte"/>
                      </w:pPr>
                    </w:p>
                    <w:p w14:paraId="2E99FFCC" w14:textId="11551CB4" w:rsidR="002A10A9" w:rsidRPr="002A10A9" w:rsidRDefault="001F1BD9" w:rsidP="006718D1">
                      <w:pPr>
                        <w:pStyle w:val="TitleBlue"/>
                      </w:pPr>
                      <w:r w:rsidRPr="001F1BD9">
                        <w:rPr>
                          <w:noProof/>
                          <w:position w:val="-4"/>
                        </w:rPr>
                        <w:drawing>
                          <wp:inline distT="0" distB="0" distL="0" distR="0" wp14:anchorId="093AEE00" wp14:editId="34C929DA">
                            <wp:extent cx="181610" cy="181610"/>
                            <wp:effectExtent l="0" t="0" r="0" b="0"/>
                            <wp:docPr id="34"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3028FE" w:rsidRPr="002A10A9">
                        <w:t>Kantonale Geoportale</w:t>
                      </w:r>
                    </w:p>
                    <w:p w14:paraId="42763A77" w14:textId="0CE1E692" w:rsidR="00A0137D" w:rsidRPr="002A10A9" w:rsidRDefault="003028FE" w:rsidP="006718D1">
                      <w:pPr>
                        <w:pStyle w:val="BodyTextblue"/>
                      </w:pPr>
                      <w:r w:rsidRPr="002A10A9">
                        <w:t>Anpassung an den Klimawandel: Die Gefahrenkarten, Intensitätskarten und Gefahrenhinweiskarten werden von den Kantonen erstellt und können auf den kantonalen Geoportalen eingesehen werden (d, f, i).</w:t>
                      </w:r>
                    </w:p>
                  </w:txbxContent>
                </v:textbox>
                <w10:anchorlock/>
              </v:shape>
            </w:pict>
          </mc:Fallback>
        </mc:AlternateContent>
      </w:r>
    </w:p>
    <w:p w14:paraId="2A5A7D49" w14:textId="5B885F61" w:rsidR="008C16DC" w:rsidRDefault="008C16DC" w:rsidP="00221F60">
      <w:pPr>
        <w:pStyle w:val="Corpsdetexte"/>
      </w:pPr>
    </w:p>
    <w:p w14:paraId="19C00480" w14:textId="76796A6E" w:rsidR="00147D68" w:rsidRDefault="00147D68" w:rsidP="00221F60">
      <w:pPr>
        <w:pStyle w:val="Corpsdetexte"/>
      </w:pPr>
    </w:p>
    <w:p w14:paraId="2AF4E630" w14:textId="6481250B" w:rsidR="00147D68" w:rsidRPr="00DC6A8E" w:rsidRDefault="00147D68" w:rsidP="00221F60">
      <w:pPr>
        <w:pStyle w:val="Corpsdetexte"/>
      </w:pPr>
    </w:p>
    <w:p w14:paraId="0D71C5E9" w14:textId="25622965" w:rsidR="002A10A9" w:rsidRDefault="002A10A9">
      <w:pPr>
        <w:rPr>
          <w:rFonts w:ascii="Arial" w:hAnsi="Arial" w:cs="Arial"/>
          <w:b/>
          <w:color w:val="231F20"/>
          <w:spacing w:val="-2"/>
          <w:sz w:val="26"/>
          <w:lang w:val="de-CH"/>
        </w:rPr>
      </w:pPr>
      <w:r>
        <w:rPr>
          <w:rFonts w:ascii="Arial" w:hAnsi="Arial" w:cs="Arial"/>
          <w:b/>
          <w:color w:val="231F20"/>
          <w:spacing w:val="-2"/>
          <w:sz w:val="26"/>
          <w:lang w:val="de-CH"/>
        </w:rPr>
        <w:br w:type="page"/>
      </w:r>
    </w:p>
    <w:p w14:paraId="060DE4DB" w14:textId="3490582B" w:rsidR="008958B0" w:rsidRPr="008958B0" w:rsidRDefault="008958B0" w:rsidP="00543D38">
      <w:pPr>
        <w:pStyle w:val="SectionHeading"/>
      </w:pPr>
      <w:bookmarkStart w:id="4" w:name="_Toc103581918"/>
      <w:bookmarkStart w:id="5" w:name="_Toc103583183"/>
      <w:r w:rsidRPr="008958B0">
        <w:lastRenderedPageBreak/>
        <w:t>Akteurinnen und Akteure</w:t>
      </w:r>
      <w:bookmarkEnd w:id="4"/>
      <w:bookmarkEnd w:id="5"/>
    </w:p>
    <w:p w14:paraId="1166DA62" w14:textId="77777777" w:rsidR="002A10A9" w:rsidRDefault="002A10A9" w:rsidP="002A10A9">
      <w:pPr>
        <w:pStyle w:val="Titre1"/>
      </w:pPr>
    </w:p>
    <w:p w14:paraId="31D4978D" w14:textId="77777777" w:rsidR="002A10A9" w:rsidRPr="003028FE" w:rsidRDefault="002A10A9" w:rsidP="002A10A9">
      <w:pPr>
        <w:pStyle w:val="Titre1"/>
      </w:pPr>
      <w:bookmarkStart w:id="6" w:name="_Toc103581919"/>
      <w:r w:rsidRPr="003028FE">
        <w:t>Reduktion der Treibhausgase und Anpassung an den Klimawandel</w:t>
      </w:r>
      <w:bookmarkEnd w:id="6"/>
    </w:p>
    <w:p w14:paraId="43C6CDAB" w14:textId="77777777" w:rsidR="002A10A9" w:rsidRPr="00BE46FD" w:rsidRDefault="002A10A9" w:rsidP="002A10A9">
      <w:pPr>
        <w:ind w:left="142"/>
        <w:rPr>
          <w:rFonts w:ascii="Arial" w:hAnsi="Arial" w:cs="Arial"/>
          <w:b/>
          <w:color w:val="231F20"/>
          <w:spacing w:val="-2"/>
          <w:sz w:val="26"/>
          <w:lang w:val="de-CH"/>
        </w:rPr>
      </w:pPr>
      <w:r>
        <w:rPr>
          <w:noProof/>
        </w:rPr>
        <mc:AlternateContent>
          <mc:Choice Requires="wps">
            <w:drawing>
              <wp:inline distT="0" distB="0" distL="0" distR="0" wp14:anchorId="201E1BAF" wp14:editId="3E18D334">
                <wp:extent cx="6210000" cy="529200"/>
                <wp:effectExtent l="0" t="0" r="635" b="0"/>
                <wp:docPr id="1" name="Text Box 1"/>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C3E478D" w14:textId="77777777" w:rsidR="008958B0" w:rsidRPr="008958B0" w:rsidRDefault="008958B0" w:rsidP="00221F60">
                            <w:pPr>
                              <w:pStyle w:val="Corpsdetexte"/>
                            </w:pPr>
                            <w:r w:rsidRPr="008958B0">
                              <w:t>Stellen Sie die Projektorganisation mit den beteiligten Akteursgruppen vor und beschreiben Sie insbesondere:</w:t>
                            </w:r>
                          </w:p>
                          <w:p w14:paraId="5C4BCC48" w14:textId="77777777" w:rsidR="008958B0" w:rsidRPr="008958B0" w:rsidRDefault="008958B0" w:rsidP="00221F60">
                            <w:pPr>
                              <w:pStyle w:val="Corpsdetexte"/>
                            </w:pPr>
                          </w:p>
                          <w:p w14:paraId="62E8BAC0" w14:textId="77777777" w:rsidR="008958B0" w:rsidRPr="008958B0" w:rsidRDefault="008958B0" w:rsidP="00221F60">
                            <w:pPr>
                              <w:pStyle w:val="BodyTextList"/>
                            </w:pPr>
                            <w:r w:rsidRPr="008958B0">
                              <w:t xml:space="preserve">Identifizierte betroffene Akteurinnen und Akteure </w:t>
                            </w:r>
                          </w:p>
                          <w:p w14:paraId="1551345D" w14:textId="77777777" w:rsidR="008958B0" w:rsidRPr="008958B0" w:rsidRDefault="008958B0" w:rsidP="00221F60">
                            <w:pPr>
                              <w:pStyle w:val="BodyTextList"/>
                            </w:pPr>
                            <w:r w:rsidRPr="008958B0">
                              <w:t xml:space="preserve">Rollen und Kompetenzen der Akteurinnen und Akteure bei der Erarbeitung der Klimastrategie (z.B. Entscheidungen fällen, Inputs geben, informiert werden) </w:t>
                            </w:r>
                          </w:p>
                          <w:p w14:paraId="67529ABD" w14:textId="77777777" w:rsidR="008958B0" w:rsidRPr="008958B0" w:rsidRDefault="008958B0" w:rsidP="00221F60">
                            <w:pPr>
                              <w:pStyle w:val="BodyTextList"/>
                            </w:pPr>
                            <w:r w:rsidRPr="008958B0">
                              <w:t xml:space="preserve">Prozessbegleitende Gremien mit klaren Aufgaben und Verantwortlichkeiten </w:t>
                            </w:r>
                          </w:p>
                          <w:p w14:paraId="67074563" w14:textId="77777777" w:rsidR="008958B0" w:rsidRPr="008958B0" w:rsidRDefault="008958B0" w:rsidP="00221F60">
                            <w:pPr>
                              <w:pStyle w:val="BodyTextList"/>
                            </w:pPr>
                            <w:r w:rsidRPr="008958B0">
                              <w:t xml:space="preserve">Vorgehen, Arbeitsschritte und Terminplan </w:t>
                            </w:r>
                          </w:p>
                          <w:p w14:paraId="4E30ACA1" w14:textId="77777777" w:rsidR="008958B0" w:rsidRPr="008958B0" w:rsidRDefault="008958B0" w:rsidP="00221F60">
                            <w:pPr>
                              <w:pStyle w:val="Corpsdetexte"/>
                            </w:pPr>
                          </w:p>
                          <w:p w14:paraId="16CF70CE" w14:textId="754FF1F8" w:rsidR="002A10A9" w:rsidRPr="002A10A9" w:rsidRDefault="001209AE" w:rsidP="006718D1">
                            <w:pPr>
                              <w:pStyle w:val="TitleBlue"/>
                            </w:pPr>
                            <w:r w:rsidRPr="001209AE">
                              <w:rPr>
                                <w:b w:val="0"/>
                                <w:bCs w:val="0"/>
                                <w:noProof/>
                                <w:position w:val="-4"/>
                                <w14:ligatures w14:val="none"/>
                              </w:rPr>
                              <w:pict w14:anchorId="53E1D788">
                                <v:shape id="Picture 40" o:spid="_x0000_i1026" type="#_x0000_t75" alt="Icon&#13;&#13;&#13;&#13;&#13;&#10;&#13;&#13;&#13;&#13;&#13;&#10;Description automatically generated" style="width:14.1pt;height:14.1pt;visibility:visible;mso-wrap-style:square;mso-width-percent:0;mso-height-percent:0;mso-width-percent:0;mso-height-percent:0">
                                  <v:imagedata r:id="rId10" o:title="Icon&#13;&#13;&#13;&#13;&#13;&#10;&#13;&#13;&#13;&#13;&#13;&#10;Description automatically generated"/>
                                </v:shape>
                              </w:pict>
                            </w:r>
                            <w:r w:rsidR="001D4E01" w:rsidRPr="001D4E01">
                              <w:rPr>
                                <w:position w:val="-4"/>
                              </w:rPr>
                              <w:t xml:space="preserve"> </w:t>
                            </w:r>
                            <w:r w:rsidR="00E16DF5">
                              <w:t>Vorlage P</w:t>
                            </w:r>
                            <w:r w:rsidR="008958B0" w:rsidRPr="008958B0">
                              <w:t>rojektorganisation</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201E1BAF" id="Text Box 1" o:spid="_x0000_s1027"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" fillcolor="#e5ecf0" stroked="f" strokeweight=".5pt">
                <v:textbox style="mso-fit-shape-to-text:t" inset="6.99997mm,1mm,2mm,4mm">
                  <w:txbxContent>
                    <w:p w14:paraId="5C3E478D" w14:textId="77777777" w:rsidR="008958B0" w:rsidRPr="008958B0" w:rsidRDefault="008958B0" w:rsidP="00221F60">
                      <w:pPr>
                        <w:pStyle w:val="Corpsdetexte"/>
                      </w:pPr>
                      <w:r w:rsidRPr="008958B0">
                        <w:t>Stellen Sie die Projektorganisation mit den beteiligten Akteursgruppen vor und beschreiben Sie insbesondere:</w:t>
                      </w:r>
                    </w:p>
                    <w:p w14:paraId="5C4BCC48" w14:textId="77777777" w:rsidR="008958B0" w:rsidRPr="008958B0" w:rsidRDefault="008958B0" w:rsidP="00221F60">
                      <w:pPr>
                        <w:pStyle w:val="Corpsdetexte"/>
                      </w:pPr>
                    </w:p>
                    <w:p w14:paraId="62E8BAC0" w14:textId="77777777" w:rsidR="008958B0" w:rsidRPr="008958B0" w:rsidRDefault="008958B0" w:rsidP="00221F60">
                      <w:pPr>
                        <w:pStyle w:val="BodyTextList"/>
                      </w:pPr>
                      <w:r w:rsidRPr="008958B0">
                        <w:t xml:space="preserve">Identifizierte betroffene Akteurinnen und Akteure </w:t>
                      </w:r>
                    </w:p>
                    <w:p w14:paraId="1551345D" w14:textId="77777777" w:rsidR="008958B0" w:rsidRPr="008958B0" w:rsidRDefault="008958B0" w:rsidP="00221F60">
                      <w:pPr>
                        <w:pStyle w:val="BodyTextList"/>
                      </w:pPr>
                      <w:r w:rsidRPr="008958B0">
                        <w:t xml:space="preserve">Rollen und Kompetenzen der Akteurinnen und Akteure bei der Erarbeitung der Klimastrategie (z.B. Entscheidungen fällen, Inputs geben, informiert werden) </w:t>
                      </w:r>
                    </w:p>
                    <w:p w14:paraId="67529ABD" w14:textId="77777777" w:rsidR="008958B0" w:rsidRPr="008958B0" w:rsidRDefault="008958B0" w:rsidP="00221F60">
                      <w:pPr>
                        <w:pStyle w:val="BodyTextList"/>
                      </w:pPr>
                      <w:r w:rsidRPr="008958B0">
                        <w:t xml:space="preserve">Prozessbegleitende Gremien mit klaren Aufgaben und Verantwortlichkeiten </w:t>
                      </w:r>
                    </w:p>
                    <w:p w14:paraId="67074563" w14:textId="77777777" w:rsidR="008958B0" w:rsidRPr="008958B0" w:rsidRDefault="008958B0" w:rsidP="00221F60">
                      <w:pPr>
                        <w:pStyle w:val="BodyTextList"/>
                      </w:pPr>
                      <w:r w:rsidRPr="008958B0">
                        <w:t xml:space="preserve">Vorgehen, Arbeitsschritte und Terminplan </w:t>
                      </w:r>
                    </w:p>
                    <w:p w14:paraId="4E30ACA1" w14:textId="77777777" w:rsidR="008958B0" w:rsidRPr="008958B0" w:rsidRDefault="008958B0" w:rsidP="00221F60">
                      <w:pPr>
                        <w:pStyle w:val="Corpsdetexte"/>
                      </w:pPr>
                    </w:p>
                    <w:p w14:paraId="16CF70CE" w14:textId="754FF1F8" w:rsidR="002A10A9" w:rsidRPr="002A10A9" w:rsidRDefault="001209AE" w:rsidP="006718D1">
                      <w:pPr>
                        <w:pStyle w:val="TitleBlue"/>
                      </w:pPr>
                      <w:r w:rsidRPr="001209AE">
                        <w:rPr>
                          <w:b w:val="0"/>
                          <w:bCs w:val="0"/>
                          <w:noProof/>
                          <w:position w:val="-4"/>
                          <w14:ligatures w14:val="none"/>
                        </w:rPr>
                        <w:pict w14:anchorId="53E1D788">
                          <v:shape id="Picture 40" o:spid="_x0000_i1026" type="#_x0000_t75" alt="Icon&#13;&#13;&#13;&#13;&#13;&#10;&#13;&#13;&#13;&#13;&#13;&#10;Description automatically generated" style="width:14.1pt;height:14.1pt;visibility:visible;mso-wrap-style:square;mso-width-percent:0;mso-height-percent:0;mso-width-percent:0;mso-height-percent:0">
                            <v:imagedata r:id="rId10" o:title="Icon&#13;&#13;&#13;&#13;&#13;&#10;&#13;&#13;&#13;&#13;&#13;&#10;Description automatically generated"/>
                          </v:shape>
                        </w:pict>
                      </w:r>
                      <w:r w:rsidR="001D4E01" w:rsidRPr="001D4E01">
                        <w:rPr>
                          <w:position w:val="-4"/>
                        </w:rPr>
                        <w:t xml:space="preserve"> </w:t>
                      </w:r>
                      <w:r w:rsidR="00E16DF5">
                        <w:t>Vorlage P</w:t>
                      </w:r>
                      <w:r w:rsidR="008958B0" w:rsidRPr="008958B0">
                        <w:t>rojektorganisation</w:t>
                      </w:r>
                    </w:p>
                  </w:txbxContent>
                </v:textbox>
                <w10:anchorlock/>
              </v:shape>
            </w:pict>
          </mc:Fallback>
        </mc:AlternateContent>
      </w:r>
    </w:p>
    <w:p w14:paraId="3CCD03F8" w14:textId="77777777" w:rsidR="002A10A9" w:rsidRPr="00DC6A8E" w:rsidRDefault="002A10A9" w:rsidP="00221F60">
      <w:pPr>
        <w:pStyle w:val="Corpsdetexte"/>
      </w:pPr>
    </w:p>
    <w:p w14:paraId="59B5A0D7" w14:textId="2D39ECEE" w:rsidR="00B04909" w:rsidRPr="00C20FEB" w:rsidRDefault="00B04909" w:rsidP="00C20FEB">
      <w:pPr>
        <w:rPr>
          <w:rFonts w:ascii="Arial" w:hAnsi="Arial" w:cs="Arial"/>
          <w:b/>
          <w:color w:val="231F20"/>
          <w:spacing w:val="-2"/>
          <w:sz w:val="26"/>
          <w:lang w:val="de-CH"/>
        </w:rPr>
      </w:pPr>
      <w:r>
        <w:rPr>
          <w:rFonts w:ascii="Arial" w:hAnsi="Arial" w:cs="Arial"/>
          <w:b/>
          <w:color w:val="231F20"/>
          <w:spacing w:val="-2"/>
          <w:sz w:val="26"/>
          <w:lang w:val="de-CH"/>
        </w:rPr>
        <w:br w:type="page"/>
      </w:r>
    </w:p>
    <w:p w14:paraId="620BB52C" w14:textId="15F2DFFA" w:rsidR="00B04909" w:rsidRPr="00B04909" w:rsidRDefault="00B04909" w:rsidP="0041420D">
      <w:pPr>
        <w:pStyle w:val="SectionHeading"/>
      </w:pPr>
      <w:bookmarkStart w:id="7" w:name="_Toc103581920"/>
      <w:bookmarkStart w:id="8" w:name="_Toc103583184"/>
      <w:r w:rsidRPr="00B04909">
        <w:lastRenderedPageBreak/>
        <w:t>Handlungsbedarf</w:t>
      </w:r>
      <w:bookmarkEnd w:id="7"/>
      <w:bookmarkEnd w:id="8"/>
    </w:p>
    <w:p w14:paraId="22DEDAB7" w14:textId="77777777" w:rsidR="00B04909" w:rsidRDefault="00B04909" w:rsidP="00B04909">
      <w:pPr>
        <w:pStyle w:val="Titre1"/>
      </w:pPr>
    </w:p>
    <w:p w14:paraId="5A7969B5" w14:textId="53129BFA" w:rsidR="00B04909" w:rsidRPr="003028FE" w:rsidRDefault="00B04909" w:rsidP="00B04909">
      <w:pPr>
        <w:pStyle w:val="Titre1"/>
      </w:pPr>
      <w:bookmarkStart w:id="9" w:name="_Toc103581921"/>
      <w:r w:rsidRPr="003028FE">
        <w:t>Reduktion der Treibhausgase</w:t>
      </w:r>
      <w:bookmarkEnd w:id="9"/>
    </w:p>
    <w:p w14:paraId="7ED92CAD" w14:textId="65067CE5" w:rsidR="00B04909" w:rsidRDefault="00B04909" w:rsidP="00221F60">
      <w:pPr>
        <w:pStyle w:val="Corpsdetexte"/>
        <w:rPr>
          <w:color w:val="231F20"/>
          <w:spacing w:val="-2"/>
          <w:sz w:val="26"/>
        </w:rPr>
      </w:pPr>
      <w:r>
        <w:rPr>
          <w:noProof/>
        </w:rPr>
        <mc:AlternateContent>
          <mc:Choice Requires="wps">
            <w:drawing>
              <wp:inline distT="0" distB="0" distL="0" distR="0" wp14:anchorId="01018DD1" wp14:editId="33AA3A82">
                <wp:extent cx="6210000" cy="529200"/>
                <wp:effectExtent l="0" t="0" r="635" b="0"/>
                <wp:docPr id="2" name="Text Box 2"/>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42EE672D" w14:textId="77777777" w:rsidR="00B04909" w:rsidRPr="00B04909" w:rsidRDefault="00B04909" w:rsidP="00221F60">
                            <w:pPr>
                              <w:pStyle w:val="Corpsdetexte"/>
                            </w:pPr>
                            <w:r w:rsidRPr="00B04909">
                              <w:t xml:space="preserve">Mit einem neuen oder bereits bestehendem Bilanzierungsinstrument erstellen Sie eine Treibhausgasbilanz. Dabei müssen Sie die Systemgrenze festlegen und die Sektoren bestimmen. </w:t>
                            </w:r>
                          </w:p>
                          <w:p w14:paraId="19974915" w14:textId="0DCFFCBE" w:rsidR="00B04909" w:rsidRPr="00B04909" w:rsidRDefault="00B04909" w:rsidP="00221F60">
                            <w:pPr>
                              <w:pStyle w:val="BodyTextList"/>
                            </w:pPr>
                            <w:r w:rsidRPr="00B04909">
                              <w:t>Systemgrenze:</w:t>
                            </w:r>
                          </w:p>
                          <w:p w14:paraId="4397279E" w14:textId="7F1FC456" w:rsidR="00B04909" w:rsidRPr="00B04909" w:rsidRDefault="00B04909" w:rsidP="00662A30">
                            <w:pPr>
                              <w:pStyle w:val="BodyTextList"/>
                              <w:numPr>
                                <w:ilvl w:val="1"/>
                                <w:numId w:val="10"/>
                              </w:numPr>
                              <w:ind w:left="567" w:hanging="283"/>
                            </w:pPr>
                            <w:r w:rsidRPr="00B04909">
                              <w:t xml:space="preserve">Geografische Grenzen (Perimeter): Aktivitäten der Gemeinde-/Stadtverwaltung und/oder Aktivitäten auf dem gesamten Gemeinde- oder Stadtgebiet </w:t>
                            </w:r>
                          </w:p>
                          <w:p w14:paraId="18D7A3EE" w14:textId="77777777" w:rsidR="00B04909" w:rsidRPr="00B04909" w:rsidRDefault="00B04909" w:rsidP="00662A30">
                            <w:pPr>
                              <w:pStyle w:val="BodyTextList"/>
                              <w:numPr>
                                <w:ilvl w:val="1"/>
                                <w:numId w:val="10"/>
                              </w:numPr>
                              <w:ind w:left="567" w:hanging="283"/>
                            </w:pPr>
                            <w:r w:rsidRPr="00B04909">
                              <w:t>Sektoren: Verkehr, Gebäude, Industrie und Wirtschaft, allenfalls Landwirtschaft, Konsum</w:t>
                            </w:r>
                          </w:p>
                          <w:p w14:paraId="23B89889" w14:textId="77777777" w:rsidR="00B04909" w:rsidRPr="00B04909" w:rsidRDefault="00B04909" w:rsidP="00221F60">
                            <w:pPr>
                              <w:pStyle w:val="BodyTextList"/>
                            </w:pPr>
                            <w:r w:rsidRPr="00B04909">
                              <w:t>Treibhausgasemissionen: CO</w:t>
                            </w:r>
                            <w:r w:rsidRPr="00B04909">
                              <w:rPr>
                                <w:vertAlign w:val="subscript"/>
                              </w:rPr>
                              <w:t>2</w:t>
                            </w:r>
                            <w:r w:rsidRPr="00B04909">
                              <w:t xml:space="preserve">-Emissionen oder alle Treibhausgase; direkte Emissionen oder auch indirekte (graue) Emissionen </w:t>
                            </w:r>
                          </w:p>
                          <w:p w14:paraId="7BC086A6" w14:textId="77777777" w:rsidR="00B04909" w:rsidRPr="00B04909" w:rsidRDefault="00B04909" w:rsidP="00221F60">
                            <w:pPr>
                              <w:pStyle w:val="BodyTextList"/>
                            </w:pPr>
                            <w:r w:rsidRPr="00B04909">
                              <w:t>Treibhausgase bilanzieren</w:t>
                            </w:r>
                          </w:p>
                          <w:p w14:paraId="48E8B808" w14:textId="23FA8811" w:rsidR="00B04909" w:rsidRPr="008958B0" w:rsidRDefault="00B04909" w:rsidP="00221F60">
                            <w:pPr>
                              <w:pStyle w:val="BodyTextList"/>
                            </w:pPr>
                            <w:r w:rsidRPr="00B04909">
                              <w:t>Basierend auf der Ausgangslage (s. Schritt 1) und der Treibhausgasbilanz bestimmen Sie den Handlungsbedarf pro Sektor.</w:t>
                            </w:r>
                          </w:p>
                          <w:p w14:paraId="25657AD9" w14:textId="71A78DDB" w:rsidR="00847BEE" w:rsidRDefault="00B04909" w:rsidP="00221F60">
                            <w:pPr>
                              <w:pStyle w:val="Corpsdetexte"/>
                            </w:pPr>
                            <w:r w:rsidRPr="008958B0">
                              <w:t xml:space="preserve"> </w:t>
                            </w:r>
                          </w:p>
                          <w:p w14:paraId="43FA061E" w14:textId="77777777" w:rsidR="00D95759" w:rsidRPr="008958B0" w:rsidRDefault="00D95759" w:rsidP="00221F60">
                            <w:pPr>
                              <w:pStyle w:val="Corpsdetexte"/>
                            </w:pPr>
                          </w:p>
                          <w:p w14:paraId="3B7851DA" w14:textId="48ABE49F" w:rsidR="00847BEE" w:rsidRPr="00847BEE" w:rsidRDefault="001209AE" w:rsidP="006718D1">
                            <w:pPr>
                              <w:pStyle w:val="TitleBlue"/>
                            </w:pPr>
                            <w:r>
                              <w:rPr>
                                <w:b w:val="0"/>
                                <w:bCs w:val="0"/>
                                <w:noProof/>
                                <w:position w:val="-4"/>
                                <w14:ligatures w14:val="none"/>
                              </w:rPr>
                              <w:pict w14:anchorId="0E5B037C">
                                <v:shape id="Picture 24" o:spid="_x0000_i1025" type="#_x0000_t75" alt="Icon&#13;&#13;&#13;&#13;&#13;&#10;&#13;&#13;&#13;&#13;&#13;&#10;Description automatically generated" style="width:14.1pt;height:14.1pt;visibility:visible;mso-wrap-style:square;mso-width-percent:0;mso-height-percent:0;mso-width-percent:0;mso-height-percent:0">
                                  <v:imagedata r:id="rId11" o:title="Icon&#13;&#13;&#13;&#13;&#13;&#10;&#13;&#13;&#13;&#13;&#13;&#10;Description automatically generated"/>
                                </v:shape>
                              </w:pict>
                            </w:r>
                            <w:r w:rsidR="001F1BD9" w:rsidRPr="001F1BD9">
                              <w:rPr>
                                <w:position w:val="-4"/>
                              </w:rPr>
                              <w:t xml:space="preserve"> </w:t>
                            </w:r>
                            <w:r w:rsidR="00847BEE" w:rsidRPr="00847BEE">
                              <w:t>Mögliche Bilanzierungsinstrumente</w:t>
                            </w:r>
                          </w:p>
                          <w:p w14:paraId="11E8EED1" w14:textId="0C51CC98" w:rsidR="00847BEE" w:rsidRPr="00D95759" w:rsidRDefault="00847BEE" w:rsidP="00EF5A3C">
                            <w:pPr>
                              <w:pStyle w:val="BodyTextblueList"/>
                            </w:pPr>
                            <w:r w:rsidRPr="00D95759">
                              <w:t xml:space="preserve">Das </w:t>
                            </w:r>
                            <w:r w:rsidRPr="00D95759">
                              <w:rPr>
                                <w:b/>
                              </w:rPr>
                              <w:t>Leitkonzept 2000-Watt-Gesellschaft</w:t>
                            </w:r>
                            <w:r w:rsidR="00EF5A3C">
                              <w:rPr>
                                <w:b/>
                              </w:rPr>
                              <w:t xml:space="preserve"> (Version 10.2020)</w:t>
                            </w:r>
                            <w:r w:rsidRPr="00D95759">
                              <w:rPr>
                                <w:b/>
                              </w:rPr>
                              <w:t xml:space="preserve"> </w:t>
                            </w:r>
                            <w:r w:rsidRPr="00D95759">
                              <w:t>ist eine Orientierungshilfe für Städte und Gemeinden und zeigt auf, wie aktuelle energie- und klimapolitische Ziele zu interpretieren, zu bilanzieren, zu monitoren und anzustreben sind (d, f, i).</w:t>
                            </w:r>
                          </w:p>
                          <w:p w14:paraId="301E7A81" w14:textId="77777777" w:rsidR="00847BEE" w:rsidRPr="00D95759" w:rsidRDefault="00847BEE" w:rsidP="00EF5A3C">
                            <w:pPr>
                              <w:pStyle w:val="BodyTextblueList"/>
                            </w:pPr>
                            <w:r w:rsidRPr="00D95759">
                              <w:t xml:space="preserve">Der </w:t>
                            </w:r>
                            <w:r w:rsidRPr="00D95759">
                              <w:rPr>
                                <w:b/>
                              </w:rPr>
                              <w:t>Energie- und Klima-Kalkulator</w:t>
                            </w:r>
                            <w:r w:rsidRPr="00D95759">
                              <w:t xml:space="preserve"> ist ein einfaches, kostenloses Berechnungstool für -Gemeinden. Der Kalkulator wurde speziell für die Bilanzierung und Erfolgsmessung von Energieverbräuchen und CO</w:t>
                            </w:r>
                            <w:r w:rsidRPr="00D95759">
                              <w:rPr>
                                <w:vertAlign w:val="subscript"/>
                              </w:rPr>
                              <w:t>2</w:t>
                            </w:r>
                            <w:r w:rsidRPr="00D95759">
                              <w:t>-Emissionen in Gemeinden und Städten über mehrere Jahre entwickelt (d, f, i).</w:t>
                            </w:r>
                          </w:p>
                          <w:p w14:paraId="1C4E71A5" w14:textId="77777777" w:rsidR="00847BEE" w:rsidRPr="00D95759" w:rsidRDefault="00847BEE" w:rsidP="00EF5A3C">
                            <w:pPr>
                              <w:pStyle w:val="BodyTextblueList"/>
                            </w:pPr>
                            <w:proofErr w:type="spellStart"/>
                            <w:r w:rsidRPr="00D95759">
                              <w:rPr>
                                <w:b/>
                              </w:rPr>
                              <w:t>Ecospeed</w:t>
                            </w:r>
                            <w:proofErr w:type="spellEnd"/>
                            <w:r w:rsidRPr="00D95759">
                              <w:rPr>
                                <w:b/>
                              </w:rPr>
                              <w:t xml:space="preserve"> Energie- und CO</w:t>
                            </w:r>
                            <w:r w:rsidRPr="00D95759">
                              <w:rPr>
                                <w:b/>
                                <w:vertAlign w:val="subscript"/>
                              </w:rPr>
                              <w:t>2</w:t>
                            </w:r>
                            <w:r w:rsidRPr="00D95759">
                              <w:rPr>
                                <w:b/>
                              </w:rPr>
                              <w:t>-Bilanz</w:t>
                            </w:r>
                            <w:r w:rsidRPr="00D95759">
                              <w:t xml:space="preserve"> für Städte und Regionen bietet eine Software und ein -Daten-Abo mit umfassenden und verlässlichen Rahmendaten für die Erstellung einer Energie- und CO</w:t>
                            </w:r>
                            <w:r w:rsidRPr="00D95759">
                              <w:rPr>
                                <w:vertAlign w:val="subscript"/>
                              </w:rPr>
                              <w:t>2</w:t>
                            </w:r>
                            <w:r w:rsidRPr="00D95759">
                              <w:t>-Bilanz (d, f, i, e).</w:t>
                            </w:r>
                          </w:p>
                          <w:p w14:paraId="086A8510" w14:textId="05662B11" w:rsidR="00847BEE" w:rsidRDefault="00847BEE" w:rsidP="00EF5A3C">
                            <w:pPr>
                              <w:pStyle w:val="BodyTextblueList"/>
                            </w:pPr>
                            <w:r w:rsidRPr="00D95759">
                              <w:t>Einige Kantone bieten für ihre Gemeinden Vorlagen und Hilfestellungen für eine Treibhaus-</w:t>
                            </w:r>
                            <w:proofErr w:type="spellStart"/>
                            <w:r w:rsidRPr="00D95759">
                              <w:t>gasbilanzierung</w:t>
                            </w:r>
                            <w:proofErr w:type="spellEnd"/>
                            <w:r w:rsidRPr="00D95759">
                              <w:t xml:space="preserve"> an, beispielsweise Kanton Genf und Kanton Waadt.</w:t>
                            </w:r>
                            <w:r w:rsidRPr="00847BEE">
                              <w:br/>
                            </w:r>
                          </w:p>
                          <w:p w14:paraId="3B8ED5A9" w14:textId="77777777" w:rsidR="00D95759" w:rsidRPr="00847BEE" w:rsidRDefault="00D95759" w:rsidP="00EF5A3C">
                            <w:pPr>
                              <w:pStyle w:val="BodyTextblueList"/>
                            </w:pPr>
                          </w:p>
                          <w:p w14:paraId="797F5A2D" w14:textId="7647C79E" w:rsidR="00847BEE" w:rsidRPr="00847BEE" w:rsidRDefault="001F1BD9" w:rsidP="006718D1">
                            <w:pPr>
                              <w:pStyle w:val="TitleBlue"/>
                            </w:pPr>
                            <w:r w:rsidRPr="001F1BD9">
                              <w:rPr>
                                <w:noProof/>
                                <w:position w:val="-4"/>
                              </w:rPr>
                              <w:drawing>
                                <wp:inline distT="0" distB="0" distL="0" distR="0" wp14:anchorId="3AC1F48E" wp14:editId="3DCFC4AD">
                                  <wp:extent cx="181610" cy="181610"/>
                                  <wp:effectExtent l="0" t="0" r="0" b="0"/>
                                  <wp:docPr id="33"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847BEE" w:rsidRPr="00847BEE">
                              <w:t>Kostenlose Vorgehensberatung</w:t>
                            </w:r>
                          </w:p>
                          <w:p w14:paraId="6E6AB48E" w14:textId="00CA9009" w:rsidR="00847BEE" w:rsidRDefault="006718D1" w:rsidP="006718D1">
                            <w:pPr>
                              <w:pStyle w:val="BodyTextblue"/>
                            </w:pPr>
                            <w:r>
                              <w:t xml:space="preserve">Die Bilanzierung der Treibhausgasemissionen ist für viele Gemeinden und Städte eine grosse Herausforderung. Das Programm «Netto Null | 2000 Watt» von </w:t>
                            </w:r>
                            <w:proofErr w:type="spellStart"/>
                            <w:r>
                              <w:t>EnergieSchweiz</w:t>
                            </w:r>
                            <w:proofErr w:type="spellEnd"/>
                            <w:r>
                              <w:t xml:space="preserve"> für Gemeinden bietet eine kostenlose Hotline für klärende Fragen oder eine erste Vorgehensberatung für eine Treibhausgasbilanzierung auf dem Weg zu Netto-Null an.</w:t>
                            </w:r>
                          </w:p>
                          <w:p w14:paraId="6C597B81" w14:textId="77777777" w:rsidR="006718D1" w:rsidRPr="00847BEE" w:rsidRDefault="006718D1" w:rsidP="006718D1">
                            <w:pPr>
                              <w:pStyle w:val="BodyTextblue"/>
                            </w:pPr>
                          </w:p>
                          <w:p w14:paraId="0E9DA353" w14:textId="77777777" w:rsidR="00847BEE" w:rsidRPr="00847BEE" w:rsidRDefault="00847BEE" w:rsidP="006718D1">
                            <w:pPr>
                              <w:pStyle w:val="BodyTextblue"/>
                            </w:pPr>
                            <w:r w:rsidRPr="00847BEE">
                              <w:t xml:space="preserve">Kontakt: </w:t>
                            </w:r>
                          </w:p>
                          <w:p w14:paraId="508F64D1" w14:textId="77777777" w:rsidR="00847BEE" w:rsidRPr="00847BEE" w:rsidRDefault="00847BEE" w:rsidP="006718D1">
                            <w:pPr>
                              <w:pStyle w:val="BodyTextblue"/>
                            </w:pPr>
                            <w:r w:rsidRPr="00847BEE">
                              <w:t>044 305 94 65</w:t>
                            </w:r>
                          </w:p>
                          <w:p w14:paraId="22E8E426" w14:textId="468055F1" w:rsidR="00B04909" w:rsidRPr="00B22ADD" w:rsidRDefault="00B22ADD" w:rsidP="006718D1">
                            <w:pPr>
                              <w:pStyle w:val="BodyTextblue"/>
                            </w:pPr>
                            <w:r w:rsidRPr="00B22ADD">
                              <w:t>2000W-Schweiz@local-energy.swiss</w:t>
                            </w:r>
                            <w:r>
                              <w:br/>
                            </w:r>
                            <w:r w:rsidRPr="00B22ADD">
                              <w:t>www.netto-null-gemeinde.ch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01018DD1" id="Text Box 2" o:spid="_x0000_s1028"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" fillcolor="#e5ecf0" stroked="f" strokeweight=".5pt">
                <v:textbox style="mso-fit-shape-to-text:t" inset="6.99997mm,1mm,2mm,4mm">
                  <w:txbxContent>
                    <w:p w14:paraId="42EE672D" w14:textId="77777777" w:rsidR="00B04909" w:rsidRPr="00B04909" w:rsidRDefault="00B04909" w:rsidP="00221F60">
                      <w:pPr>
                        <w:pStyle w:val="Corpsdetexte"/>
                      </w:pPr>
                      <w:r w:rsidRPr="00B04909">
                        <w:t xml:space="preserve">Mit einem neuen oder bereits bestehendem Bilanzierungsinstrument erstellen Sie eine Treibhausgasbilanz. Dabei müssen Sie die Systemgrenze festlegen und die Sektoren bestimmen. </w:t>
                      </w:r>
                    </w:p>
                    <w:p w14:paraId="19974915" w14:textId="0DCFFCBE" w:rsidR="00B04909" w:rsidRPr="00B04909" w:rsidRDefault="00B04909" w:rsidP="00221F60">
                      <w:pPr>
                        <w:pStyle w:val="BodyTextList"/>
                      </w:pPr>
                      <w:r w:rsidRPr="00B04909">
                        <w:t>Systemgrenze:</w:t>
                      </w:r>
                    </w:p>
                    <w:p w14:paraId="4397279E" w14:textId="7F1FC456" w:rsidR="00B04909" w:rsidRPr="00B04909" w:rsidRDefault="00B04909" w:rsidP="00662A30">
                      <w:pPr>
                        <w:pStyle w:val="BodyTextList"/>
                        <w:numPr>
                          <w:ilvl w:val="1"/>
                          <w:numId w:val="10"/>
                        </w:numPr>
                        <w:ind w:left="567" w:hanging="283"/>
                      </w:pPr>
                      <w:r w:rsidRPr="00B04909">
                        <w:t xml:space="preserve">Geografische Grenzen (Perimeter): Aktivitäten der Gemeinde-/Stadtverwaltung und/oder Aktivitäten auf dem gesamten Gemeinde- oder Stadtgebiet </w:t>
                      </w:r>
                    </w:p>
                    <w:p w14:paraId="18D7A3EE" w14:textId="77777777" w:rsidR="00B04909" w:rsidRPr="00B04909" w:rsidRDefault="00B04909" w:rsidP="00662A30">
                      <w:pPr>
                        <w:pStyle w:val="BodyTextList"/>
                        <w:numPr>
                          <w:ilvl w:val="1"/>
                          <w:numId w:val="10"/>
                        </w:numPr>
                        <w:ind w:left="567" w:hanging="283"/>
                      </w:pPr>
                      <w:r w:rsidRPr="00B04909">
                        <w:t>Sektoren: Verkehr, Gebäude, Industrie und Wirtschaft, allenfalls Landwirtschaft, Konsum</w:t>
                      </w:r>
                    </w:p>
                    <w:p w14:paraId="23B89889" w14:textId="77777777" w:rsidR="00B04909" w:rsidRPr="00B04909" w:rsidRDefault="00B04909" w:rsidP="00221F60">
                      <w:pPr>
                        <w:pStyle w:val="BodyTextList"/>
                      </w:pPr>
                      <w:r w:rsidRPr="00B04909">
                        <w:t>Treibhausgasemissionen: CO</w:t>
                      </w:r>
                      <w:r w:rsidRPr="00B04909">
                        <w:rPr>
                          <w:vertAlign w:val="subscript"/>
                        </w:rPr>
                        <w:t>2</w:t>
                      </w:r>
                      <w:r w:rsidRPr="00B04909">
                        <w:t xml:space="preserve">-Emissionen oder alle Treibhausgase; direkte Emissionen oder auch indirekte (graue) Emissionen </w:t>
                      </w:r>
                    </w:p>
                    <w:p w14:paraId="7BC086A6" w14:textId="77777777" w:rsidR="00B04909" w:rsidRPr="00B04909" w:rsidRDefault="00B04909" w:rsidP="00221F60">
                      <w:pPr>
                        <w:pStyle w:val="BodyTextList"/>
                      </w:pPr>
                      <w:r w:rsidRPr="00B04909">
                        <w:t>Treibhausgase bilanzieren</w:t>
                      </w:r>
                    </w:p>
                    <w:p w14:paraId="48E8B808" w14:textId="23FA8811" w:rsidR="00B04909" w:rsidRPr="008958B0" w:rsidRDefault="00B04909" w:rsidP="00221F60">
                      <w:pPr>
                        <w:pStyle w:val="BodyTextList"/>
                      </w:pPr>
                      <w:r w:rsidRPr="00B04909">
                        <w:t>Basierend auf der Ausgangslage (s. Schritt 1) und der Treibhausgasbilanz bestimmen Sie den Handlungsbedarf pro Sektor.</w:t>
                      </w:r>
                    </w:p>
                    <w:p w14:paraId="25657AD9" w14:textId="71A78DDB" w:rsidR="00847BEE" w:rsidRDefault="00B04909" w:rsidP="00221F60">
                      <w:pPr>
                        <w:pStyle w:val="Corpsdetexte"/>
                      </w:pPr>
                      <w:r w:rsidRPr="008958B0">
                        <w:t xml:space="preserve"> </w:t>
                      </w:r>
                    </w:p>
                    <w:p w14:paraId="43FA061E" w14:textId="77777777" w:rsidR="00D95759" w:rsidRPr="008958B0" w:rsidRDefault="00D95759" w:rsidP="00221F60">
                      <w:pPr>
                        <w:pStyle w:val="Corpsdetexte"/>
                      </w:pPr>
                    </w:p>
                    <w:p w14:paraId="3B7851DA" w14:textId="48ABE49F" w:rsidR="00847BEE" w:rsidRPr="00847BEE" w:rsidRDefault="001209AE" w:rsidP="006718D1">
                      <w:pPr>
                        <w:pStyle w:val="TitleBlue"/>
                      </w:pPr>
                      <w:r>
                        <w:rPr>
                          <w:b w:val="0"/>
                          <w:bCs w:val="0"/>
                          <w:noProof/>
                          <w:position w:val="-4"/>
                          <w14:ligatures w14:val="none"/>
                        </w:rPr>
                        <w:pict w14:anchorId="0E5B037C">
                          <v:shape id="Picture 24" o:spid="_x0000_i1025" type="#_x0000_t75" alt="Icon&#13;&#13;&#13;&#13;&#13;&#10;&#13;&#13;&#13;&#13;&#13;&#10;Description automatically generated" style="width:14.1pt;height:14.1pt;visibility:visible;mso-wrap-style:square;mso-width-percent:0;mso-height-percent:0;mso-width-percent:0;mso-height-percent:0">
                            <v:imagedata r:id="rId11" o:title="Icon&#13;&#13;&#13;&#13;&#13;&#10;&#13;&#13;&#13;&#13;&#13;&#10;Description automatically generated"/>
                          </v:shape>
                        </w:pict>
                      </w:r>
                      <w:r w:rsidR="001F1BD9" w:rsidRPr="001F1BD9">
                        <w:rPr>
                          <w:position w:val="-4"/>
                        </w:rPr>
                        <w:t xml:space="preserve"> </w:t>
                      </w:r>
                      <w:r w:rsidR="00847BEE" w:rsidRPr="00847BEE">
                        <w:t>Mögliche Bilanzierungsinstrumente</w:t>
                      </w:r>
                    </w:p>
                    <w:p w14:paraId="11E8EED1" w14:textId="0C51CC98" w:rsidR="00847BEE" w:rsidRPr="00D95759" w:rsidRDefault="00847BEE" w:rsidP="00EF5A3C">
                      <w:pPr>
                        <w:pStyle w:val="BodyTextblueList"/>
                      </w:pPr>
                      <w:r w:rsidRPr="00D95759">
                        <w:t xml:space="preserve">Das </w:t>
                      </w:r>
                      <w:r w:rsidRPr="00D95759">
                        <w:rPr>
                          <w:b/>
                        </w:rPr>
                        <w:t>Leitkonzept 2000-Watt-Gesellschaft</w:t>
                      </w:r>
                      <w:r w:rsidR="00EF5A3C">
                        <w:rPr>
                          <w:b/>
                        </w:rPr>
                        <w:t xml:space="preserve"> (Version 10.2020)</w:t>
                      </w:r>
                      <w:r w:rsidRPr="00D95759">
                        <w:rPr>
                          <w:b/>
                        </w:rPr>
                        <w:t xml:space="preserve"> </w:t>
                      </w:r>
                      <w:r w:rsidRPr="00D95759">
                        <w:t>ist eine Orientierungshilfe für Städte und Gemeinden und zeigt auf, wie aktuelle energie- und klimapolitische Ziele zu interpretieren, zu bilanzieren, zu monitoren und anzustreben sind (d, f, i).</w:t>
                      </w:r>
                    </w:p>
                    <w:p w14:paraId="301E7A81" w14:textId="77777777" w:rsidR="00847BEE" w:rsidRPr="00D95759" w:rsidRDefault="00847BEE" w:rsidP="00EF5A3C">
                      <w:pPr>
                        <w:pStyle w:val="BodyTextblueList"/>
                      </w:pPr>
                      <w:r w:rsidRPr="00D95759">
                        <w:t xml:space="preserve">Der </w:t>
                      </w:r>
                      <w:r w:rsidRPr="00D95759">
                        <w:rPr>
                          <w:b/>
                        </w:rPr>
                        <w:t>Energie- und Klima-Kalkulator</w:t>
                      </w:r>
                      <w:r w:rsidRPr="00D95759">
                        <w:t xml:space="preserve"> ist ein einfaches, kostenloses Berechnungstool für -Gemeinden. Der Kalkulator wurde speziell für die Bilanzierung und Erfolgsmessung von Energieverbräuchen und CO</w:t>
                      </w:r>
                      <w:r w:rsidRPr="00D95759">
                        <w:rPr>
                          <w:vertAlign w:val="subscript"/>
                        </w:rPr>
                        <w:t>2</w:t>
                      </w:r>
                      <w:r w:rsidRPr="00D95759">
                        <w:t>-Emissionen in Gemeinden und Städten über mehrere Jahre entwickelt (d, f, i).</w:t>
                      </w:r>
                    </w:p>
                    <w:p w14:paraId="1C4E71A5" w14:textId="77777777" w:rsidR="00847BEE" w:rsidRPr="00D95759" w:rsidRDefault="00847BEE" w:rsidP="00EF5A3C">
                      <w:pPr>
                        <w:pStyle w:val="BodyTextblueList"/>
                      </w:pPr>
                      <w:proofErr w:type="spellStart"/>
                      <w:r w:rsidRPr="00D95759">
                        <w:rPr>
                          <w:b/>
                        </w:rPr>
                        <w:t>Ecospeed</w:t>
                      </w:r>
                      <w:proofErr w:type="spellEnd"/>
                      <w:r w:rsidRPr="00D95759">
                        <w:rPr>
                          <w:b/>
                        </w:rPr>
                        <w:t xml:space="preserve"> Energie- und CO</w:t>
                      </w:r>
                      <w:r w:rsidRPr="00D95759">
                        <w:rPr>
                          <w:b/>
                          <w:vertAlign w:val="subscript"/>
                        </w:rPr>
                        <w:t>2</w:t>
                      </w:r>
                      <w:r w:rsidRPr="00D95759">
                        <w:rPr>
                          <w:b/>
                        </w:rPr>
                        <w:t>-Bilanz</w:t>
                      </w:r>
                      <w:r w:rsidRPr="00D95759">
                        <w:t xml:space="preserve"> für Städte und Regionen bietet eine Software und ein -Daten-Abo mit umfassenden und verlässlichen Rahmendaten für die Erstellung einer Energie- und CO</w:t>
                      </w:r>
                      <w:r w:rsidRPr="00D95759">
                        <w:rPr>
                          <w:vertAlign w:val="subscript"/>
                        </w:rPr>
                        <w:t>2</w:t>
                      </w:r>
                      <w:r w:rsidRPr="00D95759">
                        <w:t>-Bilanz (d, f, i, e).</w:t>
                      </w:r>
                    </w:p>
                    <w:p w14:paraId="086A8510" w14:textId="05662B11" w:rsidR="00847BEE" w:rsidRDefault="00847BEE" w:rsidP="00EF5A3C">
                      <w:pPr>
                        <w:pStyle w:val="BodyTextblueList"/>
                      </w:pPr>
                      <w:r w:rsidRPr="00D95759">
                        <w:t>Einige Kantone bieten für ihre Gemeinden Vorlagen und Hilfestellungen für eine Treibhaus-</w:t>
                      </w:r>
                      <w:proofErr w:type="spellStart"/>
                      <w:r w:rsidRPr="00D95759">
                        <w:t>gasbilanzierung</w:t>
                      </w:r>
                      <w:proofErr w:type="spellEnd"/>
                      <w:r w:rsidRPr="00D95759">
                        <w:t xml:space="preserve"> an, beispielsweise Kanton Genf und Kanton Waadt.</w:t>
                      </w:r>
                      <w:r w:rsidRPr="00847BEE">
                        <w:br/>
                      </w:r>
                    </w:p>
                    <w:p w14:paraId="3B8ED5A9" w14:textId="77777777" w:rsidR="00D95759" w:rsidRPr="00847BEE" w:rsidRDefault="00D95759" w:rsidP="00EF5A3C">
                      <w:pPr>
                        <w:pStyle w:val="BodyTextblueList"/>
                      </w:pPr>
                    </w:p>
                    <w:p w14:paraId="797F5A2D" w14:textId="7647C79E" w:rsidR="00847BEE" w:rsidRPr="00847BEE" w:rsidRDefault="001F1BD9" w:rsidP="006718D1">
                      <w:pPr>
                        <w:pStyle w:val="TitleBlue"/>
                      </w:pPr>
                      <w:r w:rsidRPr="001F1BD9">
                        <w:rPr>
                          <w:noProof/>
                          <w:position w:val="-4"/>
                        </w:rPr>
                        <w:drawing>
                          <wp:inline distT="0" distB="0" distL="0" distR="0" wp14:anchorId="3AC1F48E" wp14:editId="3DCFC4AD">
                            <wp:extent cx="181610" cy="181610"/>
                            <wp:effectExtent l="0" t="0" r="0" b="0"/>
                            <wp:docPr id="33"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847BEE" w:rsidRPr="00847BEE">
                        <w:t>Kostenlose Vorgehensberatung</w:t>
                      </w:r>
                    </w:p>
                    <w:p w14:paraId="6E6AB48E" w14:textId="00CA9009" w:rsidR="00847BEE" w:rsidRDefault="006718D1" w:rsidP="006718D1">
                      <w:pPr>
                        <w:pStyle w:val="BodyTextblue"/>
                      </w:pPr>
                      <w:r>
                        <w:t xml:space="preserve">Die Bilanzierung der Treibhausgasemissionen ist für viele Gemeinden und Städte eine grosse Herausforderung. Das Programm «Netto Null | 2000 Watt» von </w:t>
                      </w:r>
                      <w:proofErr w:type="spellStart"/>
                      <w:r>
                        <w:t>EnergieSchweiz</w:t>
                      </w:r>
                      <w:proofErr w:type="spellEnd"/>
                      <w:r>
                        <w:t xml:space="preserve"> für Gemeinden bietet eine kostenlose Hotline für klärende Fragen oder eine erste Vorgehensberatung für eine Treibhausgasbilanzierung auf dem Weg zu Netto-Null an.</w:t>
                      </w:r>
                    </w:p>
                    <w:p w14:paraId="6C597B81" w14:textId="77777777" w:rsidR="006718D1" w:rsidRPr="00847BEE" w:rsidRDefault="006718D1" w:rsidP="006718D1">
                      <w:pPr>
                        <w:pStyle w:val="BodyTextblue"/>
                      </w:pPr>
                    </w:p>
                    <w:p w14:paraId="0E9DA353" w14:textId="77777777" w:rsidR="00847BEE" w:rsidRPr="00847BEE" w:rsidRDefault="00847BEE" w:rsidP="006718D1">
                      <w:pPr>
                        <w:pStyle w:val="BodyTextblue"/>
                      </w:pPr>
                      <w:r w:rsidRPr="00847BEE">
                        <w:t xml:space="preserve">Kontakt: </w:t>
                      </w:r>
                    </w:p>
                    <w:p w14:paraId="508F64D1" w14:textId="77777777" w:rsidR="00847BEE" w:rsidRPr="00847BEE" w:rsidRDefault="00847BEE" w:rsidP="006718D1">
                      <w:pPr>
                        <w:pStyle w:val="BodyTextblue"/>
                      </w:pPr>
                      <w:r w:rsidRPr="00847BEE">
                        <w:t>044 305 94 65</w:t>
                      </w:r>
                    </w:p>
                    <w:p w14:paraId="22E8E426" w14:textId="468055F1" w:rsidR="00B04909" w:rsidRPr="00B22ADD" w:rsidRDefault="00B22ADD" w:rsidP="006718D1">
                      <w:pPr>
                        <w:pStyle w:val="BodyTextblue"/>
                      </w:pPr>
                      <w:r w:rsidRPr="00B22ADD">
                        <w:t>2000W-Schweiz@local-energy.swiss</w:t>
                      </w:r>
                      <w:r>
                        <w:br/>
                      </w:r>
                      <w:r w:rsidRPr="00B22ADD">
                        <w:t>www.netto-null-gemeinde.ch</w:t>
                      </w:r>
                    </w:p>
                  </w:txbxContent>
                </v:textbox>
                <w10:anchorlock/>
              </v:shape>
            </w:pict>
          </mc:Fallback>
        </mc:AlternateContent>
      </w:r>
    </w:p>
    <w:p w14:paraId="44F25800" w14:textId="2026C6AD" w:rsidR="00C20FEB" w:rsidRDefault="00C20FEB" w:rsidP="00B04909">
      <w:pPr>
        <w:ind w:left="142"/>
        <w:rPr>
          <w:rFonts w:ascii="Arial" w:hAnsi="Arial" w:cs="Arial"/>
          <w:b/>
          <w:color w:val="231F20"/>
          <w:spacing w:val="-2"/>
          <w:sz w:val="26"/>
          <w:lang w:val="de-CH"/>
        </w:rPr>
      </w:pPr>
    </w:p>
    <w:p w14:paraId="0AA0AA0D" w14:textId="50A867F9" w:rsidR="00C20FEB" w:rsidRDefault="00C20FEB">
      <w:pPr>
        <w:rPr>
          <w:rFonts w:ascii="Arial" w:hAnsi="Arial" w:cs="Arial"/>
          <w:b/>
          <w:color w:val="231F20"/>
          <w:spacing w:val="-2"/>
          <w:sz w:val="26"/>
          <w:lang w:val="de-CH"/>
        </w:rPr>
      </w:pPr>
      <w:r>
        <w:rPr>
          <w:rFonts w:ascii="Arial" w:hAnsi="Arial" w:cs="Arial"/>
          <w:b/>
          <w:color w:val="231F20"/>
          <w:spacing w:val="-2"/>
          <w:sz w:val="26"/>
          <w:lang w:val="de-CH"/>
        </w:rPr>
        <w:br w:type="page"/>
      </w:r>
    </w:p>
    <w:p w14:paraId="0E47D16B" w14:textId="08232BB2" w:rsidR="00C20FEB" w:rsidRPr="003028FE" w:rsidRDefault="00C20FEB" w:rsidP="00C20FEB">
      <w:pPr>
        <w:pStyle w:val="Titre1"/>
      </w:pPr>
      <w:bookmarkStart w:id="10" w:name="_Toc103581922"/>
      <w:r>
        <w:lastRenderedPageBreak/>
        <w:t>Anpassung an den Klimawandel</w:t>
      </w:r>
      <w:bookmarkEnd w:id="10"/>
    </w:p>
    <w:p w14:paraId="7439AF30" w14:textId="77777777" w:rsidR="00C20FEB" w:rsidRDefault="00C20FEB" w:rsidP="00C20FEB">
      <w:pPr>
        <w:ind w:left="142"/>
        <w:rPr>
          <w:rFonts w:ascii="Arial" w:hAnsi="Arial" w:cs="Arial"/>
          <w:b/>
          <w:color w:val="231F20"/>
          <w:spacing w:val="-2"/>
          <w:sz w:val="26"/>
          <w:lang w:val="de-CH"/>
        </w:rPr>
      </w:pPr>
      <w:r>
        <w:rPr>
          <w:noProof/>
        </w:rPr>
        <mc:AlternateContent>
          <mc:Choice Requires="wps">
            <w:drawing>
              <wp:inline distT="0" distB="0" distL="0" distR="0" wp14:anchorId="58FC7C39" wp14:editId="69368227">
                <wp:extent cx="6210000" cy="529200"/>
                <wp:effectExtent l="0" t="0" r="635" b="0"/>
                <wp:docPr id="3" name="Text Box 3"/>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3F3E2249" w14:textId="77777777" w:rsidR="00C20FEB" w:rsidRPr="00C20FEB" w:rsidRDefault="00C20FEB" w:rsidP="00221F60">
                            <w:pPr>
                              <w:pStyle w:val="Corpsdetexte"/>
                            </w:pPr>
                            <w:r w:rsidRPr="00C20FEB">
                              <w:t>Legen Sie die Systemgrenze fest und identifizieren Sie die Auswirkungen des Klimawandels.</w:t>
                            </w:r>
                          </w:p>
                          <w:p w14:paraId="5435951C" w14:textId="77777777" w:rsidR="00C20FEB" w:rsidRPr="00B04909" w:rsidRDefault="00C20FEB" w:rsidP="00221F60">
                            <w:pPr>
                              <w:pStyle w:val="BodyTextList"/>
                            </w:pPr>
                            <w:r w:rsidRPr="00B04909">
                              <w:t>Systemgrenze:</w:t>
                            </w:r>
                          </w:p>
                          <w:p w14:paraId="57DABAD2" w14:textId="77777777" w:rsidR="00C20FEB" w:rsidRPr="00C20FEB" w:rsidRDefault="00C20FEB" w:rsidP="00662A30">
                            <w:pPr>
                              <w:pStyle w:val="BodyTextList"/>
                              <w:numPr>
                                <w:ilvl w:val="1"/>
                                <w:numId w:val="10"/>
                              </w:numPr>
                              <w:ind w:left="567" w:hanging="283"/>
                            </w:pPr>
                            <w:r w:rsidRPr="00C20FEB">
                              <w:t xml:space="preserve">Geografische Perimeter: Auswirkungen des Klimawandels auf die Gemeinde-/Stadtverwaltung und/oder auf das gesamte Gemeinde- oder Stadtgebiet </w:t>
                            </w:r>
                          </w:p>
                          <w:p w14:paraId="7D3DEFE3" w14:textId="77777777" w:rsidR="00C20FEB" w:rsidRPr="00C20FEB" w:rsidRDefault="00C20FEB" w:rsidP="00662A30">
                            <w:pPr>
                              <w:pStyle w:val="BodyTextList"/>
                              <w:numPr>
                                <w:ilvl w:val="1"/>
                                <w:numId w:val="10"/>
                              </w:numPr>
                              <w:ind w:left="567" w:hanging="283"/>
                            </w:pPr>
                            <w:r w:rsidRPr="00C20FEB">
                              <w:t>Klimaszenarien gemäss den Schweizer Klimaszenarien CH2018 (admin.ch): mit (konsequentem, globalem) Klimaschutz (RCP 2.6) oder ohne Klimaschutz (RCP 8.5)</w:t>
                            </w:r>
                          </w:p>
                          <w:p w14:paraId="4C28E35B" w14:textId="77777777" w:rsidR="00C20FEB" w:rsidRPr="00C20FEB" w:rsidRDefault="00C20FEB" w:rsidP="00662A30">
                            <w:pPr>
                              <w:pStyle w:val="BodyTextList"/>
                              <w:numPr>
                                <w:ilvl w:val="1"/>
                                <w:numId w:val="10"/>
                              </w:numPr>
                              <w:ind w:left="567" w:hanging="283"/>
                            </w:pPr>
                            <w:r w:rsidRPr="00C20FEB">
                              <w:t>Ergänzend enthalten die Kantonalen Klimaszenarien Informationen zur vergangenen Klimaentwicklung sowie zur Klimazukunft jedes einzelnen Kantons (d, f, i).</w:t>
                            </w:r>
                          </w:p>
                          <w:p w14:paraId="1FCC6992" w14:textId="57A6F8B1" w:rsidR="00C20FEB" w:rsidRPr="00B04909" w:rsidRDefault="00C20FEB" w:rsidP="00662A30">
                            <w:pPr>
                              <w:pStyle w:val="BodyTextList"/>
                              <w:numPr>
                                <w:ilvl w:val="1"/>
                                <w:numId w:val="10"/>
                              </w:numPr>
                              <w:ind w:left="567" w:hanging="283"/>
                            </w:pPr>
                            <w:r w:rsidRPr="00C20FEB">
                              <w:t>Sektoren: Naturgefahren, Raumplanung/Siedlungsentwicklung, Gesundheit, Grün- und Freiflächen, Gebäude und Energie, Tourismus, Waldwirtschaft, allenfalls Wasserwirtschaft und Landwirtschaft</w:t>
                            </w:r>
                          </w:p>
                          <w:p w14:paraId="1B9355F9" w14:textId="77777777" w:rsidR="00C20FEB" w:rsidRPr="00C20FEB" w:rsidRDefault="00C20FEB" w:rsidP="00221F60">
                            <w:pPr>
                              <w:pStyle w:val="BodyTextList"/>
                            </w:pPr>
                            <w:r w:rsidRPr="00C20FEB">
                              <w:t xml:space="preserve">Auswirkungen des Klimawandels: Klimaszenarien, Gefahrenkarten, kantonale Risikoanalysen </w:t>
                            </w:r>
                          </w:p>
                          <w:p w14:paraId="7E55F9D6" w14:textId="77777777" w:rsidR="00C20FEB" w:rsidRPr="00C20FEB" w:rsidRDefault="00C20FEB" w:rsidP="00221F60">
                            <w:pPr>
                              <w:pStyle w:val="BodyTextList"/>
                            </w:pPr>
                            <w:r w:rsidRPr="00C20FEB">
                              <w:t>Chancen und Risiken für die verschiedenen Sektoren analysieren und priorisieren</w:t>
                            </w:r>
                          </w:p>
                          <w:p w14:paraId="5B5E8C69" w14:textId="435E726A" w:rsidR="00C20FEB" w:rsidRDefault="00C20FEB" w:rsidP="00221F60">
                            <w:pPr>
                              <w:pStyle w:val="BodyTextList"/>
                              <w:rPr>
                                <w:b/>
                                <w:bCs/>
                              </w:rPr>
                            </w:pPr>
                            <w:r w:rsidRPr="00C20FEB">
                              <w:t>Basierend auf der Ausgangslage (s. Schritt 1) und der Analyse der Chancen und Risiken bestimmen Sie den Handlungsbedarf pro Sektor.</w:t>
                            </w:r>
                            <w:r w:rsidRPr="008958B0">
                              <w:rPr>
                                <w:b/>
                                <w:bCs/>
                              </w:rPr>
                              <w:t xml:space="preserve"> </w:t>
                            </w:r>
                          </w:p>
                          <w:p w14:paraId="553D88C3" w14:textId="77777777" w:rsidR="00C20FEB" w:rsidRPr="008958B0" w:rsidRDefault="00C20FEB" w:rsidP="00221F60">
                            <w:pPr>
                              <w:pStyle w:val="Corpsdetexte"/>
                            </w:pPr>
                          </w:p>
                          <w:p w14:paraId="351406CD" w14:textId="3B199762" w:rsidR="00F34C36" w:rsidRDefault="006F52B1" w:rsidP="00B22ADD">
                            <w:pPr>
                              <w:pStyle w:val="TitleBlue"/>
                            </w:pPr>
                            <w:r w:rsidRPr="001F1BD9">
                              <w:rPr>
                                <w:noProof/>
                                <w:position w:val="-4"/>
                              </w:rPr>
                              <w:drawing>
                                <wp:inline distT="0" distB="0" distL="0" distR="0" wp14:anchorId="07ADC5C2" wp14:editId="47FC2165">
                                  <wp:extent cx="181610" cy="181610"/>
                                  <wp:effectExtent l="0" t="0" r="0" b="0"/>
                                  <wp:docPr id="35"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82" cy="183082"/>
                                          </a:xfrm>
                                          <a:prstGeom prst="rect">
                                            <a:avLst/>
                                          </a:prstGeom>
                                          <a:noFill/>
                                          <a:ln>
                                            <a:noFill/>
                                          </a:ln>
                                        </pic:spPr>
                                      </pic:pic>
                                    </a:graphicData>
                                  </a:graphic>
                                </wp:inline>
                              </w:drawing>
                            </w:r>
                            <w:r w:rsidRPr="001F1BD9">
                              <w:rPr>
                                <w:position w:val="-4"/>
                              </w:rPr>
                              <w:t xml:space="preserve"> </w:t>
                            </w:r>
                            <w:r w:rsidR="00B22ADD" w:rsidRPr="00B22ADD">
                              <w:t xml:space="preserve">Online-Tool «Anpassung an den Klimawandel» des Bundesamtes </w:t>
                            </w:r>
                            <w:r w:rsidR="00B22ADD">
                              <w:br/>
                              <w:t xml:space="preserve">     </w:t>
                            </w:r>
                            <w:r w:rsidR="00B22ADD" w:rsidRPr="00B22ADD">
                              <w:t>für Umwelt (BAFU)</w:t>
                            </w:r>
                          </w:p>
                          <w:p w14:paraId="6B3B62CE" w14:textId="35378B04" w:rsidR="00C20FEB" w:rsidRDefault="00B22ADD" w:rsidP="00B22ADD">
                            <w:pPr>
                              <w:pStyle w:val="BodyTextblue"/>
                            </w:pPr>
                            <w:r w:rsidRPr="00B22ADD">
                              <w:t>Mit dem neuen Online-Tool «Anpassung an den Klimawandel» werden die Gemeinden dabei unterstützt, sich auf die Folgen des Klimawandels vorzubereiten (d, f, i).</w:t>
                            </w:r>
                          </w:p>
                          <w:p w14:paraId="56C67108" w14:textId="77777777" w:rsidR="00B22ADD" w:rsidRDefault="00B22ADD" w:rsidP="00B22ADD">
                            <w:pPr>
                              <w:pStyle w:val="BodyTextblue"/>
                            </w:pPr>
                          </w:p>
                          <w:p w14:paraId="28B1DF83" w14:textId="77777777" w:rsidR="00B22ADD" w:rsidRDefault="00B22ADD" w:rsidP="00B22ADD">
                            <w:pPr>
                              <w:pStyle w:val="BodyTextblue"/>
                            </w:pPr>
                            <w:r>
                              <w:t>Jetzt als Gemeinde registrieren</w:t>
                            </w:r>
                          </w:p>
                          <w:p w14:paraId="796F6D3A" w14:textId="4AD86627" w:rsidR="00B22ADD" w:rsidRPr="002A10A9" w:rsidRDefault="00B22ADD" w:rsidP="00B22ADD">
                            <w:pPr>
                              <w:pStyle w:val="BodyTextblue"/>
                            </w:pPr>
                            <w:r>
                              <w:t>www.onlinetool-klimaanpassung.ch.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58FC7C39" id="Text Box 3" o:spid="_x0000_s1029"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" fillcolor="#e5ecf0" stroked="f" strokeweight=".5pt">
                <v:textbox style="mso-fit-shape-to-text:t" inset="6.99997mm,1mm,2mm,4mm">
                  <w:txbxContent>
                    <w:p w14:paraId="3F3E2249" w14:textId="77777777" w:rsidR="00C20FEB" w:rsidRPr="00C20FEB" w:rsidRDefault="00C20FEB" w:rsidP="00221F60">
                      <w:pPr>
                        <w:pStyle w:val="Corpsdetexte"/>
                      </w:pPr>
                      <w:r w:rsidRPr="00C20FEB">
                        <w:t>Legen Sie die Systemgrenze fest und identifizieren Sie die Auswirkungen des Klimawandels.</w:t>
                      </w:r>
                    </w:p>
                    <w:p w14:paraId="5435951C" w14:textId="77777777" w:rsidR="00C20FEB" w:rsidRPr="00B04909" w:rsidRDefault="00C20FEB" w:rsidP="00221F60">
                      <w:pPr>
                        <w:pStyle w:val="BodyTextList"/>
                      </w:pPr>
                      <w:r w:rsidRPr="00B04909">
                        <w:t>Systemgrenze:</w:t>
                      </w:r>
                    </w:p>
                    <w:p w14:paraId="57DABAD2" w14:textId="77777777" w:rsidR="00C20FEB" w:rsidRPr="00C20FEB" w:rsidRDefault="00C20FEB" w:rsidP="00662A30">
                      <w:pPr>
                        <w:pStyle w:val="BodyTextList"/>
                        <w:numPr>
                          <w:ilvl w:val="1"/>
                          <w:numId w:val="10"/>
                        </w:numPr>
                        <w:ind w:left="567" w:hanging="283"/>
                      </w:pPr>
                      <w:r w:rsidRPr="00C20FEB">
                        <w:t xml:space="preserve">Geografische Perimeter: Auswirkungen des Klimawandels auf die Gemeinde-/Stadtverwaltung und/oder auf das gesamte Gemeinde- oder Stadtgebiet </w:t>
                      </w:r>
                    </w:p>
                    <w:p w14:paraId="7D3DEFE3" w14:textId="77777777" w:rsidR="00C20FEB" w:rsidRPr="00C20FEB" w:rsidRDefault="00C20FEB" w:rsidP="00662A30">
                      <w:pPr>
                        <w:pStyle w:val="BodyTextList"/>
                        <w:numPr>
                          <w:ilvl w:val="1"/>
                          <w:numId w:val="10"/>
                        </w:numPr>
                        <w:ind w:left="567" w:hanging="283"/>
                      </w:pPr>
                      <w:r w:rsidRPr="00C20FEB">
                        <w:t>Klimaszenarien gemäss den Schweizer Klimaszenarien CH2018 (admin.ch): mit (konsequentem, globalem) Klimaschutz (RCP 2.6) oder ohne Klimaschutz (RCP 8.5)</w:t>
                      </w:r>
                    </w:p>
                    <w:p w14:paraId="4C28E35B" w14:textId="77777777" w:rsidR="00C20FEB" w:rsidRPr="00C20FEB" w:rsidRDefault="00C20FEB" w:rsidP="00662A30">
                      <w:pPr>
                        <w:pStyle w:val="BodyTextList"/>
                        <w:numPr>
                          <w:ilvl w:val="1"/>
                          <w:numId w:val="10"/>
                        </w:numPr>
                        <w:ind w:left="567" w:hanging="283"/>
                      </w:pPr>
                      <w:r w:rsidRPr="00C20FEB">
                        <w:t>Ergänzend enthalten die Kantonalen Klimaszenarien Informationen zur vergangenen Klimaentwicklung sowie zur Klimazukunft jedes einzelnen Kantons (d, f, i).</w:t>
                      </w:r>
                    </w:p>
                    <w:p w14:paraId="1FCC6992" w14:textId="57A6F8B1" w:rsidR="00C20FEB" w:rsidRPr="00B04909" w:rsidRDefault="00C20FEB" w:rsidP="00662A30">
                      <w:pPr>
                        <w:pStyle w:val="BodyTextList"/>
                        <w:numPr>
                          <w:ilvl w:val="1"/>
                          <w:numId w:val="10"/>
                        </w:numPr>
                        <w:ind w:left="567" w:hanging="283"/>
                      </w:pPr>
                      <w:r w:rsidRPr="00C20FEB">
                        <w:t>Sektoren: Naturgefahren, Raumplanung/Siedlungsentwicklung, Gesundheit, Grün- und Freiflächen, Gebäude und Energie, Tourismus, Waldwirtschaft, allenfalls Wasserwirtschaft und Landwirtschaft</w:t>
                      </w:r>
                    </w:p>
                    <w:p w14:paraId="1B9355F9" w14:textId="77777777" w:rsidR="00C20FEB" w:rsidRPr="00C20FEB" w:rsidRDefault="00C20FEB" w:rsidP="00221F60">
                      <w:pPr>
                        <w:pStyle w:val="BodyTextList"/>
                      </w:pPr>
                      <w:r w:rsidRPr="00C20FEB">
                        <w:t xml:space="preserve">Auswirkungen des Klimawandels: Klimaszenarien, Gefahrenkarten, kantonale Risikoanalysen </w:t>
                      </w:r>
                    </w:p>
                    <w:p w14:paraId="7E55F9D6" w14:textId="77777777" w:rsidR="00C20FEB" w:rsidRPr="00C20FEB" w:rsidRDefault="00C20FEB" w:rsidP="00221F60">
                      <w:pPr>
                        <w:pStyle w:val="BodyTextList"/>
                      </w:pPr>
                      <w:r w:rsidRPr="00C20FEB">
                        <w:t>Chancen und Risiken für die verschiedenen Sektoren analysieren und priorisieren</w:t>
                      </w:r>
                    </w:p>
                    <w:p w14:paraId="5B5E8C69" w14:textId="435E726A" w:rsidR="00C20FEB" w:rsidRDefault="00C20FEB" w:rsidP="00221F60">
                      <w:pPr>
                        <w:pStyle w:val="BodyTextList"/>
                        <w:rPr>
                          <w:b/>
                          <w:bCs/>
                        </w:rPr>
                      </w:pPr>
                      <w:r w:rsidRPr="00C20FEB">
                        <w:t>Basierend auf der Ausgangslage (s. Schritt 1) und der Analyse der Chancen und Risiken bestimmen Sie den Handlungsbedarf pro Sektor.</w:t>
                      </w:r>
                      <w:r w:rsidRPr="008958B0">
                        <w:rPr>
                          <w:b/>
                          <w:bCs/>
                        </w:rPr>
                        <w:t xml:space="preserve"> </w:t>
                      </w:r>
                    </w:p>
                    <w:p w14:paraId="553D88C3" w14:textId="77777777" w:rsidR="00C20FEB" w:rsidRPr="008958B0" w:rsidRDefault="00C20FEB" w:rsidP="00221F60">
                      <w:pPr>
                        <w:pStyle w:val="Corpsdetexte"/>
                      </w:pPr>
                    </w:p>
                    <w:p w14:paraId="351406CD" w14:textId="3B199762" w:rsidR="00F34C36" w:rsidRDefault="006F52B1" w:rsidP="00B22ADD">
                      <w:pPr>
                        <w:pStyle w:val="TitleBlue"/>
                      </w:pPr>
                      <w:r w:rsidRPr="001F1BD9">
                        <w:rPr>
                          <w:noProof/>
                          <w:position w:val="-4"/>
                        </w:rPr>
                        <w:drawing>
                          <wp:inline distT="0" distB="0" distL="0" distR="0" wp14:anchorId="07ADC5C2" wp14:editId="47FC2165">
                            <wp:extent cx="181610" cy="181610"/>
                            <wp:effectExtent l="0" t="0" r="0" b="0"/>
                            <wp:docPr id="35"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82" cy="183082"/>
                                    </a:xfrm>
                                    <a:prstGeom prst="rect">
                                      <a:avLst/>
                                    </a:prstGeom>
                                    <a:noFill/>
                                    <a:ln>
                                      <a:noFill/>
                                    </a:ln>
                                  </pic:spPr>
                                </pic:pic>
                              </a:graphicData>
                            </a:graphic>
                          </wp:inline>
                        </w:drawing>
                      </w:r>
                      <w:r w:rsidRPr="001F1BD9">
                        <w:rPr>
                          <w:position w:val="-4"/>
                        </w:rPr>
                        <w:t xml:space="preserve"> </w:t>
                      </w:r>
                      <w:r w:rsidR="00B22ADD" w:rsidRPr="00B22ADD">
                        <w:t xml:space="preserve">Online-Tool «Anpassung an den Klimawandel» des Bundesamtes </w:t>
                      </w:r>
                      <w:r w:rsidR="00B22ADD">
                        <w:br/>
                        <w:t xml:space="preserve">     </w:t>
                      </w:r>
                      <w:r w:rsidR="00B22ADD" w:rsidRPr="00B22ADD">
                        <w:t>für Umwelt (BAFU)</w:t>
                      </w:r>
                    </w:p>
                    <w:p w14:paraId="6B3B62CE" w14:textId="35378B04" w:rsidR="00C20FEB" w:rsidRDefault="00B22ADD" w:rsidP="00B22ADD">
                      <w:pPr>
                        <w:pStyle w:val="BodyTextblue"/>
                      </w:pPr>
                      <w:r w:rsidRPr="00B22ADD">
                        <w:t>Mit dem neuen Online-Tool «Anpassung an den Klimawandel» werden die Gemeinden dabei unterstützt, sich auf die Folgen des Klimawandels vorzubereiten (d, f, i).</w:t>
                      </w:r>
                    </w:p>
                    <w:p w14:paraId="56C67108" w14:textId="77777777" w:rsidR="00B22ADD" w:rsidRDefault="00B22ADD" w:rsidP="00B22ADD">
                      <w:pPr>
                        <w:pStyle w:val="BodyTextblue"/>
                      </w:pPr>
                    </w:p>
                    <w:p w14:paraId="28B1DF83" w14:textId="77777777" w:rsidR="00B22ADD" w:rsidRDefault="00B22ADD" w:rsidP="00B22ADD">
                      <w:pPr>
                        <w:pStyle w:val="BodyTextblue"/>
                      </w:pPr>
                      <w:r>
                        <w:t>Jetzt als Gemeinde registrieren</w:t>
                      </w:r>
                    </w:p>
                    <w:p w14:paraId="796F6D3A" w14:textId="4AD86627" w:rsidR="00B22ADD" w:rsidRPr="002A10A9" w:rsidRDefault="00B22ADD" w:rsidP="00B22ADD">
                      <w:pPr>
                        <w:pStyle w:val="BodyTextblue"/>
                      </w:pPr>
                      <w:r>
                        <w:t>www.onlinetool-klimaanpassung.ch.</w:t>
                      </w:r>
                    </w:p>
                  </w:txbxContent>
                </v:textbox>
                <w10:anchorlock/>
              </v:shape>
            </w:pict>
          </mc:Fallback>
        </mc:AlternateContent>
      </w:r>
    </w:p>
    <w:p w14:paraId="6402C2EA" w14:textId="3126D7ED" w:rsidR="00C20FEB" w:rsidRDefault="00C20FEB" w:rsidP="00C20FEB">
      <w:pPr>
        <w:ind w:left="142"/>
        <w:rPr>
          <w:rFonts w:ascii="Arial" w:hAnsi="Arial" w:cs="Arial"/>
          <w:b/>
          <w:color w:val="231F20"/>
          <w:spacing w:val="-2"/>
          <w:sz w:val="26"/>
          <w:lang w:val="de-CH"/>
        </w:rPr>
      </w:pPr>
    </w:p>
    <w:p w14:paraId="3A3662FC" w14:textId="6D99767F" w:rsidR="001D4E01" w:rsidRDefault="001D4E01" w:rsidP="00C20FEB">
      <w:pPr>
        <w:ind w:left="142"/>
        <w:rPr>
          <w:rFonts w:ascii="Arial" w:hAnsi="Arial" w:cs="Arial"/>
          <w:b/>
          <w:color w:val="231F20"/>
          <w:spacing w:val="-2"/>
          <w:sz w:val="26"/>
          <w:lang w:val="de-CH"/>
        </w:rPr>
      </w:pPr>
    </w:p>
    <w:p w14:paraId="765B7F58" w14:textId="3A0D6B34" w:rsidR="001D4E01" w:rsidRDefault="001D4E01" w:rsidP="00C20FEB">
      <w:pPr>
        <w:ind w:left="142"/>
        <w:rPr>
          <w:rFonts w:ascii="Arial" w:hAnsi="Arial" w:cs="Arial"/>
          <w:b/>
          <w:color w:val="231F20"/>
          <w:spacing w:val="-2"/>
          <w:sz w:val="26"/>
          <w:lang w:val="de-CH"/>
        </w:rPr>
      </w:pPr>
    </w:p>
    <w:p w14:paraId="444ED7DD" w14:textId="1BBD3369" w:rsidR="00393288" w:rsidRDefault="00393288" w:rsidP="00221F60">
      <w:pPr>
        <w:pStyle w:val="BodyTextList"/>
      </w:pPr>
      <w:r>
        <w:br w:type="page"/>
      </w:r>
    </w:p>
    <w:p w14:paraId="5B51F14D" w14:textId="235D5674" w:rsidR="00393288" w:rsidRPr="00B04909" w:rsidRDefault="00393288" w:rsidP="0041420D">
      <w:pPr>
        <w:pStyle w:val="SectionHeading"/>
      </w:pPr>
      <w:bookmarkStart w:id="11" w:name="_Toc103581923"/>
      <w:bookmarkStart w:id="12" w:name="_Toc103583185"/>
      <w:r>
        <w:lastRenderedPageBreak/>
        <w:t>Ziele</w:t>
      </w:r>
      <w:bookmarkEnd w:id="11"/>
      <w:bookmarkEnd w:id="12"/>
    </w:p>
    <w:p w14:paraId="71A310CE" w14:textId="77777777" w:rsidR="00393288" w:rsidRDefault="00393288" w:rsidP="00393288">
      <w:pPr>
        <w:pStyle w:val="Titre1"/>
      </w:pPr>
    </w:p>
    <w:p w14:paraId="17C89604" w14:textId="77777777" w:rsidR="00393288" w:rsidRPr="003028FE" w:rsidRDefault="00393288" w:rsidP="00393288">
      <w:pPr>
        <w:pStyle w:val="Titre1"/>
      </w:pPr>
      <w:bookmarkStart w:id="13" w:name="_Toc103581924"/>
      <w:r w:rsidRPr="003028FE">
        <w:t>Reduktion der Treibhausgase</w:t>
      </w:r>
      <w:bookmarkEnd w:id="13"/>
    </w:p>
    <w:p w14:paraId="052FCF94" w14:textId="77777777" w:rsidR="00393288" w:rsidRDefault="00393288" w:rsidP="00393288">
      <w:pPr>
        <w:ind w:left="142"/>
        <w:rPr>
          <w:rFonts w:ascii="Arial" w:hAnsi="Arial" w:cs="Arial"/>
          <w:b/>
          <w:color w:val="231F20"/>
          <w:spacing w:val="-2"/>
          <w:sz w:val="26"/>
          <w:lang w:val="de-CH"/>
        </w:rPr>
      </w:pPr>
      <w:r>
        <w:rPr>
          <w:noProof/>
        </w:rPr>
        <mc:AlternateContent>
          <mc:Choice Requires="wps">
            <w:drawing>
              <wp:inline distT="0" distB="0" distL="0" distR="0" wp14:anchorId="73CC3CF6" wp14:editId="7D4B8ED1">
                <wp:extent cx="6210000" cy="529200"/>
                <wp:effectExtent l="0" t="0" r="635" b="0"/>
                <wp:docPr id="4" name="Text Box 4"/>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35312D2A" w14:textId="77777777" w:rsidR="00393288" w:rsidRPr="00393288" w:rsidRDefault="00393288" w:rsidP="00221F60">
                            <w:pPr>
                              <w:pStyle w:val="Corpsdetexte"/>
                            </w:pPr>
                            <w:r w:rsidRPr="00393288">
                              <w:t>Beschreiben Sie hier die Ziele, die sich Ihre Gemeinde für den im Kapitel 3 benannten Handlungsbedarf gesetzt hat.</w:t>
                            </w:r>
                          </w:p>
                          <w:p w14:paraId="69BDA044" w14:textId="77777777" w:rsidR="00393288" w:rsidRPr="00393288" w:rsidRDefault="00393288" w:rsidP="00221F60">
                            <w:pPr>
                              <w:pStyle w:val="BodyTextList"/>
                            </w:pPr>
                            <w:r w:rsidRPr="00393288">
                              <w:t xml:space="preserve">Übergeordnetes Klimaziel inklusive Zeithorizont: Ziele quantitativ und prozentual, damit allfällige Veränderungen in der Bilanzierung berücksichtigt werden können. </w:t>
                            </w:r>
                          </w:p>
                          <w:p w14:paraId="2ABA3C9A" w14:textId="02F842A4" w:rsidR="00393288" w:rsidRPr="00393288" w:rsidRDefault="00393288" w:rsidP="00221F60">
                            <w:pPr>
                              <w:pStyle w:val="BodyTextList"/>
                            </w:pPr>
                            <w:r w:rsidRPr="00393288">
                              <w:t>Periodische Zwischenziele: Zwischenziele quantitativ und prozentual. Dadurch lässt sich</w:t>
                            </w:r>
                            <w:r w:rsidR="00BC05A0">
                              <w:t xml:space="preserve"> </w:t>
                            </w:r>
                            <w:r w:rsidRPr="00393288">
                              <w:t>regelmässig überprüfen, ob die definierten Massnahmen ausreichen, um das Ziel zu erreichen.</w:t>
                            </w:r>
                            <w:r w:rsidR="00BC05A0">
                              <w:t xml:space="preserve"> </w:t>
                            </w:r>
                            <w:r w:rsidRPr="00393288">
                              <w:t>Idealerweise sind die Zwischenziele alle 4–5 Jahre festgelegt (z.B. entlang der Regierungs-perioden).</w:t>
                            </w:r>
                          </w:p>
                          <w:p w14:paraId="27E6C64B" w14:textId="0F8AB6C2" w:rsidR="00393288" w:rsidRPr="002A10A9" w:rsidRDefault="00393288" w:rsidP="00221F60">
                            <w:pPr>
                              <w:pStyle w:val="BodyTextList"/>
                            </w:pPr>
                            <w:r w:rsidRPr="00393288">
                              <w:t>Zusätzlich zum Klimaziel und zu den Zwischenzielen kann ein Absenkpfad definiert werden (optional). Dieser verbindet die Zwischenziele und das Endziel und zeigt auf, wie stark die Emissionen über die Jahre reduziert werden müssen, um das Ziel zu erreichen. Üblicherweise ist der -Absenkpfad linear zwischen den Zielen. Er kann aber auch in den ersten Jahren steiler und -danach weniger steil oder umgekehrt sein. Dies hängt stark von den Reduktionsmöglichkeiten und dem politischen Willen ab.</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73CC3CF6" id="Text Box 4" o:spid="_x0000_s1030"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" fillcolor="#e5ecf0" stroked="f" strokeweight=".5pt">
                <v:textbox style="mso-fit-shape-to-text:t" inset="6.99997mm,1mm,2mm,4mm">
                  <w:txbxContent>
                    <w:p w14:paraId="35312D2A" w14:textId="77777777" w:rsidR="00393288" w:rsidRPr="00393288" w:rsidRDefault="00393288" w:rsidP="00221F60">
                      <w:pPr>
                        <w:pStyle w:val="Corpsdetexte"/>
                      </w:pPr>
                      <w:r w:rsidRPr="00393288">
                        <w:t>Beschreiben Sie hier die Ziele, die sich Ihre Gemeinde für den im Kapitel 3 benannten Handlungsbedarf gesetzt hat.</w:t>
                      </w:r>
                    </w:p>
                    <w:p w14:paraId="69BDA044" w14:textId="77777777" w:rsidR="00393288" w:rsidRPr="00393288" w:rsidRDefault="00393288" w:rsidP="00221F60">
                      <w:pPr>
                        <w:pStyle w:val="BodyTextList"/>
                      </w:pPr>
                      <w:r w:rsidRPr="00393288">
                        <w:t xml:space="preserve">Übergeordnetes Klimaziel inklusive Zeithorizont: Ziele quantitativ und prozentual, damit allfällige Veränderungen in der Bilanzierung berücksichtigt werden können. </w:t>
                      </w:r>
                    </w:p>
                    <w:p w14:paraId="2ABA3C9A" w14:textId="02F842A4" w:rsidR="00393288" w:rsidRPr="00393288" w:rsidRDefault="00393288" w:rsidP="00221F60">
                      <w:pPr>
                        <w:pStyle w:val="BodyTextList"/>
                      </w:pPr>
                      <w:r w:rsidRPr="00393288">
                        <w:t>Periodische Zwischenziele: Zwischenziele quantitativ und prozentual. Dadurch lässt sich</w:t>
                      </w:r>
                      <w:r w:rsidR="00BC05A0">
                        <w:t xml:space="preserve"> </w:t>
                      </w:r>
                      <w:r w:rsidRPr="00393288">
                        <w:t>regelmässig überprüfen, ob die definierten Massnahmen ausreichen, um das Ziel zu erreichen.</w:t>
                      </w:r>
                      <w:r w:rsidR="00BC05A0">
                        <w:t xml:space="preserve"> </w:t>
                      </w:r>
                      <w:r w:rsidRPr="00393288">
                        <w:t>Idealerweise sind die Zwischenziele alle 4–5 Jahre festgelegt (z.B. entlang der Regierungs-perioden).</w:t>
                      </w:r>
                    </w:p>
                    <w:p w14:paraId="27E6C64B" w14:textId="0F8AB6C2" w:rsidR="00393288" w:rsidRPr="002A10A9" w:rsidRDefault="00393288" w:rsidP="00221F60">
                      <w:pPr>
                        <w:pStyle w:val="BodyTextList"/>
                      </w:pPr>
                      <w:r w:rsidRPr="00393288">
                        <w:t>Zusätzlich zum Klimaziel und zu den Zwischenzielen kann ein Absenkpfad definiert werden (optional). Dieser verbindet die Zwischenziele und das Endziel und zeigt auf, wie stark die Emissionen über die Jahre reduziert werden müssen, um das Ziel zu erreichen. Üblicherweise ist der -Absenkpfad linear zwischen den Zielen. Er kann aber auch in den ersten Jahren steiler und -danach weniger steil oder umgekehrt sein. Dies hängt stark von den Reduktionsmöglichkeiten und dem politischen Willen ab.</w:t>
                      </w:r>
                    </w:p>
                  </w:txbxContent>
                </v:textbox>
                <w10:anchorlock/>
              </v:shape>
            </w:pict>
          </mc:Fallback>
        </mc:AlternateContent>
      </w:r>
    </w:p>
    <w:p w14:paraId="163B161E" w14:textId="77777777" w:rsidR="00393288" w:rsidRDefault="00393288" w:rsidP="00393288">
      <w:pPr>
        <w:ind w:left="142"/>
        <w:rPr>
          <w:rFonts w:ascii="Arial" w:hAnsi="Arial" w:cs="Arial"/>
          <w:b/>
          <w:color w:val="231F20"/>
          <w:spacing w:val="-2"/>
          <w:sz w:val="26"/>
          <w:lang w:val="de-CH"/>
        </w:rPr>
      </w:pPr>
    </w:p>
    <w:p w14:paraId="70B8CBF7" w14:textId="63B502C2" w:rsidR="00624CA6" w:rsidRDefault="00624CA6" w:rsidP="00C20FEB">
      <w:pPr>
        <w:ind w:left="142"/>
        <w:rPr>
          <w:rFonts w:ascii="Arial" w:hAnsi="Arial" w:cs="Arial"/>
          <w:b/>
          <w:color w:val="231F20"/>
          <w:spacing w:val="-2"/>
          <w:sz w:val="26"/>
          <w:lang w:val="de-CH"/>
        </w:rPr>
      </w:pPr>
    </w:p>
    <w:p w14:paraId="7EE59285" w14:textId="77777777" w:rsidR="00393288" w:rsidRPr="003028FE" w:rsidRDefault="00393288" w:rsidP="00393288">
      <w:pPr>
        <w:pStyle w:val="Titre1"/>
      </w:pPr>
      <w:bookmarkStart w:id="14" w:name="_Toc103581925"/>
      <w:r>
        <w:t>Anpassung an den Klimawandel</w:t>
      </w:r>
      <w:bookmarkEnd w:id="14"/>
    </w:p>
    <w:p w14:paraId="5A13B80A" w14:textId="77777777" w:rsidR="00393288" w:rsidRDefault="00393288" w:rsidP="00393288">
      <w:pPr>
        <w:ind w:left="142"/>
        <w:rPr>
          <w:rFonts w:ascii="Arial" w:hAnsi="Arial" w:cs="Arial"/>
          <w:b/>
          <w:color w:val="231F20"/>
          <w:spacing w:val="-2"/>
          <w:sz w:val="26"/>
          <w:lang w:val="de-CH"/>
        </w:rPr>
      </w:pPr>
      <w:r>
        <w:rPr>
          <w:noProof/>
        </w:rPr>
        <mc:AlternateContent>
          <mc:Choice Requires="wps">
            <w:drawing>
              <wp:inline distT="0" distB="0" distL="0" distR="0" wp14:anchorId="41884601" wp14:editId="23F25D32">
                <wp:extent cx="6210000" cy="529200"/>
                <wp:effectExtent l="0" t="0" r="635" b="0"/>
                <wp:docPr id="5" name="Text Box 5"/>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7AA89A56" w14:textId="6C307AF2" w:rsidR="00F52995" w:rsidRPr="00F52995" w:rsidRDefault="00F52995" w:rsidP="00221F60">
                            <w:pPr>
                              <w:pStyle w:val="Corpsdetexte"/>
                            </w:pPr>
                            <w:r w:rsidRPr="00F52995">
                              <w:t>Beschreiben Sie hier die Ziele, die sich Ihre Gemeinde für den im Kapitel 3 benannten Handlungsbedarf gesetzt hat.</w:t>
                            </w:r>
                          </w:p>
                          <w:p w14:paraId="3135C57C" w14:textId="77777777" w:rsidR="00F52995" w:rsidRPr="00F52995" w:rsidRDefault="00F52995" w:rsidP="00221F60">
                            <w:pPr>
                              <w:pStyle w:val="BodyTextList"/>
                            </w:pPr>
                            <w:r w:rsidRPr="00F52995">
                              <w:t xml:space="preserve">Anhand von Klimaszenarien wird der zu betrachtende Zeithorizont festgelegt. Dieser kann je nach Sektor anders sein. Für langfristige Investitionen, wie sie beispielsweise in der Raum-planung üblich sind, empfiehlt es sich, den Zeithorizont auf 2060 oder 2085 zu legen. Im Sektor Gesundheit kann ein Zeithorizont im Jahr 2035 zielführender sein. </w:t>
                            </w:r>
                          </w:p>
                          <w:p w14:paraId="76E603C7" w14:textId="77777777" w:rsidR="00F52995" w:rsidRPr="00F52995" w:rsidRDefault="00F52995" w:rsidP="00221F60">
                            <w:pPr>
                              <w:pStyle w:val="BodyTextList"/>
                            </w:pPr>
                            <w:r w:rsidRPr="00F52995">
                              <w:t>Ziele zur Reduktion der identifizierten Risiken qualitativ und/oder quantitativ formulieren</w:t>
                            </w:r>
                          </w:p>
                          <w:p w14:paraId="24BE2DFE" w14:textId="712BF269" w:rsidR="00393288" w:rsidRPr="002A10A9" w:rsidRDefault="00F52995" w:rsidP="00221F60">
                            <w:pPr>
                              <w:pStyle w:val="BodyTextList"/>
                            </w:pPr>
                            <w:r w:rsidRPr="00F52995">
                              <w:t>Ziele zur Nutzung der identifizierten Chancen qualitativ und/oder quantitativ festlegen</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41884601" id="Text Box 5" o:spid="_x0000_s1031"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" fillcolor="#e5ecf0" stroked="f" strokeweight=".5pt">
                <v:textbox style="mso-fit-shape-to-text:t" inset="6.99997mm,1mm,2mm,4mm">
                  <w:txbxContent>
                    <w:p w14:paraId="7AA89A56" w14:textId="6C307AF2" w:rsidR="00F52995" w:rsidRPr="00F52995" w:rsidRDefault="00F52995" w:rsidP="00221F60">
                      <w:pPr>
                        <w:pStyle w:val="Corpsdetexte"/>
                      </w:pPr>
                      <w:r w:rsidRPr="00F52995">
                        <w:t>Beschreiben Sie hier die Ziele, die sich Ihre Gemeinde für den im Kapitel 3 benannten Handlungsbedarf gesetzt hat.</w:t>
                      </w:r>
                    </w:p>
                    <w:p w14:paraId="3135C57C" w14:textId="77777777" w:rsidR="00F52995" w:rsidRPr="00F52995" w:rsidRDefault="00F52995" w:rsidP="00221F60">
                      <w:pPr>
                        <w:pStyle w:val="BodyTextList"/>
                      </w:pPr>
                      <w:r w:rsidRPr="00F52995">
                        <w:t xml:space="preserve">Anhand von Klimaszenarien wird der zu betrachtende Zeithorizont festgelegt. Dieser kann je nach Sektor anders sein. Für langfristige Investitionen, wie sie beispielsweise in der Raum-planung üblich sind, empfiehlt es sich, den Zeithorizont auf 2060 oder 2085 zu legen. Im Sektor Gesundheit kann ein Zeithorizont im Jahr 2035 zielführender sein. </w:t>
                      </w:r>
                    </w:p>
                    <w:p w14:paraId="76E603C7" w14:textId="77777777" w:rsidR="00F52995" w:rsidRPr="00F52995" w:rsidRDefault="00F52995" w:rsidP="00221F60">
                      <w:pPr>
                        <w:pStyle w:val="BodyTextList"/>
                      </w:pPr>
                      <w:r w:rsidRPr="00F52995">
                        <w:t>Ziele zur Reduktion der identifizierten Risiken qualitativ und/oder quantitativ formulieren</w:t>
                      </w:r>
                    </w:p>
                    <w:p w14:paraId="24BE2DFE" w14:textId="712BF269" w:rsidR="00393288" w:rsidRPr="002A10A9" w:rsidRDefault="00F52995" w:rsidP="00221F60">
                      <w:pPr>
                        <w:pStyle w:val="BodyTextList"/>
                      </w:pPr>
                      <w:r w:rsidRPr="00F52995">
                        <w:t>Ziele zur Nutzung der identifizierten Chancen qualitativ und/oder quantitativ festlegen</w:t>
                      </w:r>
                    </w:p>
                  </w:txbxContent>
                </v:textbox>
                <w10:anchorlock/>
              </v:shape>
            </w:pict>
          </mc:Fallback>
        </mc:AlternateContent>
      </w:r>
    </w:p>
    <w:p w14:paraId="3237A569" w14:textId="756D0574" w:rsidR="00393288" w:rsidRDefault="00393288" w:rsidP="00C20FEB">
      <w:pPr>
        <w:ind w:left="142"/>
        <w:rPr>
          <w:rFonts w:ascii="Arial" w:hAnsi="Arial" w:cs="Arial"/>
          <w:b/>
          <w:color w:val="231F20"/>
          <w:spacing w:val="-2"/>
          <w:sz w:val="26"/>
          <w:lang w:val="de-CH"/>
        </w:rPr>
      </w:pPr>
    </w:p>
    <w:p w14:paraId="727725DA" w14:textId="5FF41FFE" w:rsidR="00F52995" w:rsidRDefault="00F52995" w:rsidP="00C20FEB">
      <w:pPr>
        <w:ind w:left="142"/>
        <w:rPr>
          <w:rFonts w:ascii="Arial" w:hAnsi="Arial" w:cs="Arial"/>
          <w:b/>
          <w:color w:val="231F20"/>
          <w:spacing w:val="-2"/>
          <w:sz w:val="26"/>
          <w:lang w:val="de-CH"/>
        </w:rPr>
      </w:pPr>
    </w:p>
    <w:p w14:paraId="337C4098" w14:textId="40C6E195" w:rsidR="00F52995" w:rsidRDefault="00F52995">
      <w:pPr>
        <w:rPr>
          <w:rFonts w:ascii="Arial" w:hAnsi="Arial" w:cs="Arial"/>
          <w:b/>
          <w:color w:val="231F20"/>
          <w:spacing w:val="-2"/>
          <w:sz w:val="26"/>
          <w:lang w:val="de-CH"/>
        </w:rPr>
      </w:pPr>
      <w:r>
        <w:rPr>
          <w:rFonts w:ascii="Arial" w:hAnsi="Arial" w:cs="Arial"/>
          <w:b/>
          <w:color w:val="231F20"/>
          <w:spacing w:val="-2"/>
          <w:sz w:val="26"/>
          <w:lang w:val="de-CH"/>
        </w:rPr>
        <w:br w:type="page"/>
      </w:r>
    </w:p>
    <w:p w14:paraId="22264609" w14:textId="67BE5D58" w:rsidR="00F52995" w:rsidRPr="0041420D" w:rsidRDefault="00F52995" w:rsidP="0041420D">
      <w:pPr>
        <w:pStyle w:val="SectionHeading"/>
      </w:pPr>
      <w:bookmarkStart w:id="15" w:name="_Toc103581926"/>
      <w:bookmarkStart w:id="16" w:name="_Toc103583186"/>
      <w:r w:rsidRPr="0041420D">
        <w:lastRenderedPageBreak/>
        <w:t>Massnahmen</w:t>
      </w:r>
      <w:bookmarkEnd w:id="15"/>
      <w:bookmarkEnd w:id="16"/>
    </w:p>
    <w:p w14:paraId="315980BE" w14:textId="77777777" w:rsidR="00F52995" w:rsidRDefault="00F52995" w:rsidP="00F52995">
      <w:pPr>
        <w:pStyle w:val="Titre1"/>
      </w:pPr>
    </w:p>
    <w:p w14:paraId="223D8B7E" w14:textId="77777777" w:rsidR="00F52995" w:rsidRPr="003028FE" w:rsidRDefault="00F52995" w:rsidP="00F52995">
      <w:pPr>
        <w:pStyle w:val="Titre1"/>
      </w:pPr>
      <w:bookmarkStart w:id="17" w:name="_Toc103581927"/>
      <w:r w:rsidRPr="003028FE">
        <w:t>Reduktion der Treibhausgase und Anpassung an den Klimawandel</w:t>
      </w:r>
      <w:bookmarkEnd w:id="17"/>
    </w:p>
    <w:p w14:paraId="6A370717" w14:textId="77777777" w:rsidR="00F52995" w:rsidRDefault="00F52995" w:rsidP="00F52995">
      <w:pPr>
        <w:ind w:left="142"/>
        <w:rPr>
          <w:rFonts w:ascii="Arial" w:hAnsi="Arial" w:cs="Arial"/>
          <w:b/>
          <w:color w:val="231F20"/>
          <w:spacing w:val="-2"/>
          <w:sz w:val="26"/>
          <w:lang w:val="de-CH"/>
        </w:rPr>
      </w:pPr>
      <w:r>
        <w:rPr>
          <w:noProof/>
        </w:rPr>
        <mc:AlternateContent>
          <mc:Choice Requires="wps">
            <w:drawing>
              <wp:inline distT="0" distB="0" distL="0" distR="0" wp14:anchorId="6E8E39EB" wp14:editId="6150EE5F">
                <wp:extent cx="6210000" cy="529200"/>
                <wp:effectExtent l="0" t="0" r="635" b="0"/>
                <wp:docPr id="6" name="Text Box 6"/>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4662FCF7" w14:textId="77777777" w:rsidR="00F52995" w:rsidRPr="00F52995" w:rsidRDefault="00F52995" w:rsidP="00414D06">
                            <w:pPr>
                              <w:pStyle w:val="BodyTextList"/>
                            </w:pPr>
                            <w:r w:rsidRPr="00F52995">
                              <w:t>Bestehende Massnahmen identifizieren (s. Schritt 1) und neue Massnahmen entwickeln</w:t>
                            </w:r>
                          </w:p>
                          <w:p w14:paraId="5E8F67B2" w14:textId="77777777" w:rsidR="00F52995" w:rsidRPr="00F52995" w:rsidRDefault="00F52995" w:rsidP="00414D06">
                            <w:pPr>
                              <w:pStyle w:val="BodyTextList"/>
                            </w:pPr>
                            <w:r w:rsidRPr="00F52995">
                              <w:t>Massnahmenwirkung abschätzen: qualitative oder quantitative Wirkung</w:t>
                            </w:r>
                          </w:p>
                          <w:p w14:paraId="3E89FAF2" w14:textId="77777777" w:rsidR="00F52995" w:rsidRPr="00F52995" w:rsidRDefault="00F52995" w:rsidP="00414D06">
                            <w:pPr>
                              <w:pStyle w:val="BodyTextList"/>
                            </w:pPr>
                            <w:r w:rsidRPr="00F52995">
                              <w:t xml:space="preserve">Massnahmen priorisieren </w:t>
                            </w:r>
                          </w:p>
                          <w:p w14:paraId="5CF82BCC" w14:textId="77777777" w:rsidR="00F52995" w:rsidRDefault="00F52995" w:rsidP="00414D06">
                            <w:pPr>
                              <w:pStyle w:val="BodyTextList"/>
                              <w:rPr>
                                <w:b/>
                                <w:bCs/>
                              </w:rPr>
                            </w:pPr>
                            <w:r w:rsidRPr="00F52995">
                              <w:t>Massnahmen dokumentieren: Verantwortlichkeiten, Umsetzungszeitraum, Kosten, Indikatoren (zur Überprüfung der Massnahmen)</w:t>
                            </w:r>
                          </w:p>
                          <w:p w14:paraId="37B50FAB" w14:textId="42EBFC1B" w:rsidR="00F52995" w:rsidRDefault="00F52995" w:rsidP="00221F60">
                            <w:pPr>
                              <w:pStyle w:val="Corpsdetexte"/>
                            </w:pPr>
                          </w:p>
                          <w:p w14:paraId="72336462" w14:textId="77777777" w:rsidR="00F52995" w:rsidRPr="008958B0" w:rsidRDefault="00F52995" w:rsidP="00221F60">
                            <w:pPr>
                              <w:pStyle w:val="Corpsdetexte"/>
                            </w:pPr>
                          </w:p>
                          <w:p w14:paraId="59560313" w14:textId="664ED11F" w:rsidR="00F52995" w:rsidRDefault="001D4E01" w:rsidP="006718D1">
                            <w:pPr>
                              <w:pStyle w:val="TitleBlue"/>
                            </w:pPr>
                            <w:r w:rsidRPr="001D4E01">
                              <w:rPr>
                                <w:noProof/>
                                <w:position w:val="-4"/>
                              </w:rPr>
                              <w:drawing>
                                <wp:inline distT="0" distB="0" distL="0" distR="0" wp14:anchorId="78B98C64" wp14:editId="014BDB62">
                                  <wp:extent cx="182880" cy="182880"/>
                                  <wp:effectExtent l="0" t="0" r="0" b="0"/>
                                  <wp:docPr id="43" name="Picture 4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co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D4E01">
                              <w:rPr>
                                <w:position w:val="-4"/>
                              </w:rPr>
                              <w:t xml:space="preserve"> </w:t>
                            </w:r>
                            <w:r w:rsidR="00F52995" w:rsidRPr="00F52995">
                              <w:t>Vorlage Massnahmenblatt</w:t>
                            </w:r>
                          </w:p>
                          <w:p w14:paraId="53C0D3B5" w14:textId="77777777" w:rsidR="00F52995" w:rsidRPr="00847BEE" w:rsidRDefault="00F52995" w:rsidP="006718D1">
                            <w:pPr>
                              <w:pStyle w:val="BodyTextblue"/>
                            </w:pPr>
                          </w:p>
                          <w:p w14:paraId="38ECCB6F" w14:textId="4822E7BD" w:rsidR="00F52995" w:rsidRPr="00F52995" w:rsidRDefault="006F52B1" w:rsidP="006718D1">
                            <w:pPr>
                              <w:pStyle w:val="TitleBlue"/>
                            </w:pPr>
                            <w:r w:rsidRPr="001F1BD9">
                              <w:rPr>
                                <w:noProof/>
                                <w:position w:val="-4"/>
                              </w:rPr>
                              <w:drawing>
                                <wp:inline distT="0" distB="0" distL="0" distR="0" wp14:anchorId="410BDBB0" wp14:editId="7EF7BFC8">
                                  <wp:extent cx="181610" cy="181610"/>
                                  <wp:effectExtent l="0" t="0" r="0" b="0"/>
                                  <wp:docPr id="36"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B22ADD" w:rsidRPr="00B22ADD">
                              <w:t xml:space="preserve">Online-Tool «Anpassung an den Klimawandel» des Bundesamts </w:t>
                            </w:r>
                            <w:r w:rsidR="00B22ADD">
                              <w:br/>
                              <w:t xml:space="preserve">     </w:t>
                            </w:r>
                            <w:r w:rsidR="00B22ADD" w:rsidRPr="00B22ADD">
                              <w:t>für</w:t>
                            </w:r>
                            <w:r w:rsidR="00B22ADD">
                              <w:t xml:space="preserve"> </w:t>
                            </w:r>
                            <w:r w:rsidR="00B22ADD" w:rsidRPr="00B22ADD">
                              <w:t>Umwelt (BAFU)</w:t>
                            </w:r>
                          </w:p>
                          <w:p w14:paraId="4F3398D9" w14:textId="77777777" w:rsidR="00B22ADD" w:rsidRDefault="00B22ADD" w:rsidP="00B22ADD">
                            <w:pPr>
                              <w:pStyle w:val="BodyTextblue"/>
                            </w:pPr>
                            <w:r>
                              <w:t xml:space="preserve">Das Online-Tool «Anpassung an den Klimawandel» für Schweizer Gemeinden unterstützt Gemeinden bei der Analyse ihrer Betroffenheit durch den Klimawandel und zeigt auf, welche Massnahmen auf kommunaler Ebene ergriffen werden können. </w:t>
                            </w:r>
                          </w:p>
                          <w:p w14:paraId="097B9A59" w14:textId="77777777" w:rsidR="00B22ADD" w:rsidRDefault="00B22ADD" w:rsidP="00B22ADD">
                            <w:pPr>
                              <w:pStyle w:val="BodyTextblue"/>
                            </w:pPr>
                          </w:p>
                          <w:p w14:paraId="65DCEFD1" w14:textId="77777777" w:rsidR="00B22ADD" w:rsidRPr="00B22ADD" w:rsidRDefault="00B22ADD" w:rsidP="00B22ADD">
                            <w:pPr>
                              <w:pStyle w:val="BodyTextblue"/>
                              <w:rPr>
                                <w:b/>
                                <w:bCs w:val="0"/>
                              </w:rPr>
                            </w:pPr>
                            <w:r w:rsidRPr="00B22ADD">
                              <w:rPr>
                                <w:b/>
                                <w:bCs w:val="0"/>
                              </w:rPr>
                              <w:t xml:space="preserve">Das Tool beinhaltet eine Vielzahl von Praxisbeispielen (d, f, i). </w:t>
                            </w:r>
                          </w:p>
                          <w:p w14:paraId="24BF283D" w14:textId="74ACE6E4" w:rsidR="00F52995" w:rsidRPr="002A10A9" w:rsidRDefault="00B22ADD" w:rsidP="00B22ADD">
                            <w:pPr>
                              <w:pStyle w:val="BodyTextblue"/>
                            </w:pPr>
                            <w:r>
                              <w:t>www.onlinetool-klimaanpassung.ch</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6E8E39EB" id="Text Box 6" o:spid="_x0000_s1032"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" fillcolor="#e5ecf0" stroked="f" strokeweight=".5pt">
                <v:textbox style="mso-fit-shape-to-text:t" inset="6.99997mm,1mm,2mm,4mm">
                  <w:txbxContent>
                    <w:p w14:paraId="4662FCF7" w14:textId="77777777" w:rsidR="00F52995" w:rsidRPr="00F52995" w:rsidRDefault="00F52995" w:rsidP="00414D06">
                      <w:pPr>
                        <w:pStyle w:val="BodyTextList"/>
                      </w:pPr>
                      <w:r w:rsidRPr="00F52995">
                        <w:t>Bestehende Massnahmen identifizieren (s. Schritt 1) und neue Massnahmen entwickeln</w:t>
                      </w:r>
                    </w:p>
                    <w:p w14:paraId="5E8F67B2" w14:textId="77777777" w:rsidR="00F52995" w:rsidRPr="00F52995" w:rsidRDefault="00F52995" w:rsidP="00414D06">
                      <w:pPr>
                        <w:pStyle w:val="BodyTextList"/>
                      </w:pPr>
                      <w:r w:rsidRPr="00F52995">
                        <w:t>Massnahmenwirkung abschätzen: qualitative oder quantitative Wirkung</w:t>
                      </w:r>
                    </w:p>
                    <w:p w14:paraId="3E89FAF2" w14:textId="77777777" w:rsidR="00F52995" w:rsidRPr="00F52995" w:rsidRDefault="00F52995" w:rsidP="00414D06">
                      <w:pPr>
                        <w:pStyle w:val="BodyTextList"/>
                      </w:pPr>
                      <w:r w:rsidRPr="00F52995">
                        <w:t xml:space="preserve">Massnahmen priorisieren </w:t>
                      </w:r>
                    </w:p>
                    <w:p w14:paraId="5CF82BCC" w14:textId="77777777" w:rsidR="00F52995" w:rsidRDefault="00F52995" w:rsidP="00414D06">
                      <w:pPr>
                        <w:pStyle w:val="BodyTextList"/>
                        <w:rPr>
                          <w:b/>
                          <w:bCs/>
                        </w:rPr>
                      </w:pPr>
                      <w:r w:rsidRPr="00F52995">
                        <w:t>Massnahmen dokumentieren: Verantwortlichkeiten, Umsetzungszeitraum, Kosten, Indikatoren (zur Überprüfung der Massnahmen)</w:t>
                      </w:r>
                    </w:p>
                    <w:p w14:paraId="37B50FAB" w14:textId="42EBFC1B" w:rsidR="00F52995" w:rsidRDefault="00F52995" w:rsidP="00221F60">
                      <w:pPr>
                        <w:pStyle w:val="Corpsdetexte"/>
                      </w:pPr>
                    </w:p>
                    <w:p w14:paraId="72336462" w14:textId="77777777" w:rsidR="00F52995" w:rsidRPr="008958B0" w:rsidRDefault="00F52995" w:rsidP="00221F60">
                      <w:pPr>
                        <w:pStyle w:val="Corpsdetexte"/>
                      </w:pPr>
                    </w:p>
                    <w:p w14:paraId="59560313" w14:textId="664ED11F" w:rsidR="00F52995" w:rsidRDefault="001D4E01" w:rsidP="006718D1">
                      <w:pPr>
                        <w:pStyle w:val="TitleBlue"/>
                      </w:pPr>
                      <w:r w:rsidRPr="001D4E01">
                        <w:rPr>
                          <w:noProof/>
                          <w:position w:val="-4"/>
                        </w:rPr>
                        <w:drawing>
                          <wp:inline distT="0" distB="0" distL="0" distR="0" wp14:anchorId="78B98C64" wp14:editId="014BDB62">
                            <wp:extent cx="182880" cy="182880"/>
                            <wp:effectExtent l="0" t="0" r="0" b="0"/>
                            <wp:docPr id="43" name="Picture 40"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Icon&#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D4E01">
                        <w:rPr>
                          <w:position w:val="-4"/>
                        </w:rPr>
                        <w:t xml:space="preserve"> </w:t>
                      </w:r>
                      <w:r w:rsidR="00F52995" w:rsidRPr="00F52995">
                        <w:t>Vorlage Massnahmenblatt</w:t>
                      </w:r>
                    </w:p>
                    <w:p w14:paraId="53C0D3B5" w14:textId="77777777" w:rsidR="00F52995" w:rsidRPr="00847BEE" w:rsidRDefault="00F52995" w:rsidP="006718D1">
                      <w:pPr>
                        <w:pStyle w:val="BodyTextblue"/>
                      </w:pPr>
                    </w:p>
                    <w:p w14:paraId="38ECCB6F" w14:textId="4822E7BD" w:rsidR="00F52995" w:rsidRPr="00F52995" w:rsidRDefault="006F52B1" w:rsidP="006718D1">
                      <w:pPr>
                        <w:pStyle w:val="TitleBlue"/>
                      </w:pPr>
                      <w:r w:rsidRPr="001F1BD9">
                        <w:rPr>
                          <w:noProof/>
                          <w:position w:val="-4"/>
                        </w:rPr>
                        <w:drawing>
                          <wp:inline distT="0" distB="0" distL="0" distR="0" wp14:anchorId="410BDBB0" wp14:editId="7EF7BFC8">
                            <wp:extent cx="181610" cy="181610"/>
                            <wp:effectExtent l="0" t="0" r="0" b="0"/>
                            <wp:docPr id="36"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B22ADD" w:rsidRPr="00B22ADD">
                        <w:t xml:space="preserve">Online-Tool «Anpassung an den Klimawandel» des Bundesamts </w:t>
                      </w:r>
                      <w:r w:rsidR="00B22ADD">
                        <w:br/>
                        <w:t xml:space="preserve">     </w:t>
                      </w:r>
                      <w:r w:rsidR="00B22ADD" w:rsidRPr="00B22ADD">
                        <w:t>für</w:t>
                      </w:r>
                      <w:r w:rsidR="00B22ADD">
                        <w:t xml:space="preserve"> </w:t>
                      </w:r>
                      <w:r w:rsidR="00B22ADD" w:rsidRPr="00B22ADD">
                        <w:t>Umwelt (BAFU)</w:t>
                      </w:r>
                    </w:p>
                    <w:p w14:paraId="4F3398D9" w14:textId="77777777" w:rsidR="00B22ADD" w:rsidRDefault="00B22ADD" w:rsidP="00B22ADD">
                      <w:pPr>
                        <w:pStyle w:val="BodyTextblue"/>
                      </w:pPr>
                      <w:r>
                        <w:t xml:space="preserve">Das Online-Tool «Anpassung an den Klimawandel» für Schweizer Gemeinden unterstützt Gemeinden bei der Analyse ihrer Betroffenheit durch den Klimawandel und zeigt auf, welche Massnahmen auf kommunaler Ebene ergriffen werden können. </w:t>
                      </w:r>
                    </w:p>
                    <w:p w14:paraId="097B9A59" w14:textId="77777777" w:rsidR="00B22ADD" w:rsidRDefault="00B22ADD" w:rsidP="00B22ADD">
                      <w:pPr>
                        <w:pStyle w:val="BodyTextblue"/>
                      </w:pPr>
                    </w:p>
                    <w:p w14:paraId="65DCEFD1" w14:textId="77777777" w:rsidR="00B22ADD" w:rsidRPr="00B22ADD" w:rsidRDefault="00B22ADD" w:rsidP="00B22ADD">
                      <w:pPr>
                        <w:pStyle w:val="BodyTextblue"/>
                        <w:rPr>
                          <w:b/>
                          <w:bCs w:val="0"/>
                        </w:rPr>
                      </w:pPr>
                      <w:r w:rsidRPr="00B22ADD">
                        <w:rPr>
                          <w:b/>
                          <w:bCs w:val="0"/>
                        </w:rPr>
                        <w:t xml:space="preserve">Das Tool beinhaltet eine Vielzahl von Praxisbeispielen (d, f, i). </w:t>
                      </w:r>
                    </w:p>
                    <w:p w14:paraId="24BF283D" w14:textId="74ACE6E4" w:rsidR="00F52995" w:rsidRPr="002A10A9" w:rsidRDefault="00B22ADD" w:rsidP="00B22ADD">
                      <w:pPr>
                        <w:pStyle w:val="BodyTextblue"/>
                      </w:pPr>
                      <w:r>
                        <w:t>www.onlinetool-klimaanpassung.ch</w:t>
                      </w:r>
                    </w:p>
                  </w:txbxContent>
                </v:textbox>
                <w10:anchorlock/>
              </v:shape>
            </w:pict>
          </mc:Fallback>
        </mc:AlternateContent>
      </w:r>
    </w:p>
    <w:p w14:paraId="28C8ED38" w14:textId="01BF0679" w:rsidR="00F52995" w:rsidRDefault="00F52995" w:rsidP="00C20FEB">
      <w:pPr>
        <w:ind w:left="142"/>
        <w:rPr>
          <w:rFonts w:ascii="Arial" w:hAnsi="Arial" w:cs="Arial"/>
          <w:b/>
          <w:color w:val="231F20"/>
          <w:spacing w:val="-2"/>
          <w:sz w:val="26"/>
          <w:lang w:val="de-CH"/>
        </w:rPr>
      </w:pPr>
    </w:p>
    <w:p w14:paraId="186807B5" w14:textId="69FC63A0" w:rsidR="00BC05A0" w:rsidRDefault="00BC05A0" w:rsidP="00C20FEB">
      <w:pPr>
        <w:ind w:left="142"/>
        <w:rPr>
          <w:rFonts w:ascii="Arial" w:hAnsi="Arial" w:cs="Arial"/>
          <w:b/>
          <w:color w:val="231F20"/>
          <w:spacing w:val="-2"/>
          <w:sz w:val="26"/>
          <w:lang w:val="de-CH"/>
        </w:rPr>
      </w:pPr>
    </w:p>
    <w:p w14:paraId="1286DCCD" w14:textId="5AD1589F" w:rsidR="00BC05A0" w:rsidRDefault="00BC05A0">
      <w:pPr>
        <w:rPr>
          <w:rFonts w:ascii="Arial" w:hAnsi="Arial" w:cs="Arial"/>
          <w:b/>
          <w:color w:val="231F20"/>
          <w:spacing w:val="-2"/>
          <w:sz w:val="26"/>
          <w:lang w:val="de-CH"/>
        </w:rPr>
      </w:pPr>
      <w:r>
        <w:rPr>
          <w:rFonts w:ascii="Arial" w:hAnsi="Arial" w:cs="Arial"/>
          <w:b/>
          <w:color w:val="231F20"/>
          <w:spacing w:val="-2"/>
          <w:sz w:val="26"/>
          <w:lang w:val="de-CH"/>
        </w:rPr>
        <w:br w:type="page"/>
      </w:r>
    </w:p>
    <w:p w14:paraId="6E20267B" w14:textId="5804B358" w:rsidR="00BC05A0" w:rsidRPr="0041420D" w:rsidRDefault="00BC05A0" w:rsidP="0041420D">
      <w:pPr>
        <w:pStyle w:val="SectionHeading"/>
      </w:pPr>
      <w:bookmarkStart w:id="18" w:name="_Toc103581928"/>
      <w:bookmarkStart w:id="19" w:name="_Toc103583187"/>
      <w:r w:rsidRPr="0041420D">
        <w:lastRenderedPageBreak/>
        <w:t>Finanzierung und personelle Ressourcen</w:t>
      </w:r>
      <w:bookmarkEnd w:id="18"/>
      <w:bookmarkEnd w:id="19"/>
    </w:p>
    <w:p w14:paraId="627124AF" w14:textId="77777777" w:rsidR="00BC05A0" w:rsidRDefault="00BC05A0" w:rsidP="00BC05A0">
      <w:pPr>
        <w:pStyle w:val="Titre1"/>
      </w:pPr>
    </w:p>
    <w:p w14:paraId="29992BE9" w14:textId="77777777" w:rsidR="00BC05A0" w:rsidRPr="003028FE" w:rsidRDefault="00BC05A0" w:rsidP="00BC05A0">
      <w:pPr>
        <w:pStyle w:val="Titre1"/>
      </w:pPr>
      <w:bookmarkStart w:id="20" w:name="_Toc103581929"/>
      <w:r w:rsidRPr="003028FE">
        <w:t>Reduktion der Treibhausgase und Anpassung an den Klimawandel</w:t>
      </w:r>
      <w:bookmarkEnd w:id="20"/>
    </w:p>
    <w:p w14:paraId="7436576B" w14:textId="77777777" w:rsidR="00BC05A0" w:rsidRDefault="00BC05A0" w:rsidP="00BC05A0">
      <w:pPr>
        <w:ind w:left="142"/>
        <w:rPr>
          <w:rFonts w:ascii="Arial" w:hAnsi="Arial" w:cs="Arial"/>
          <w:b/>
          <w:color w:val="231F20"/>
          <w:spacing w:val="-2"/>
          <w:sz w:val="26"/>
          <w:lang w:val="de-CH"/>
        </w:rPr>
      </w:pPr>
      <w:r>
        <w:rPr>
          <w:noProof/>
        </w:rPr>
        <mc:AlternateContent>
          <mc:Choice Requires="wps">
            <w:drawing>
              <wp:inline distT="0" distB="0" distL="0" distR="0" wp14:anchorId="63C4928A" wp14:editId="07369CEA">
                <wp:extent cx="6210000" cy="529200"/>
                <wp:effectExtent l="0" t="0" r="635" b="0"/>
                <wp:docPr id="8" name="Text Box 8"/>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0A0F1029" w14:textId="77777777" w:rsidR="00BC05A0" w:rsidRPr="00BC05A0" w:rsidRDefault="00BC05A0" w:rsidP="00221F60">
                            <w:pPr>
                              <w:pStyle w:val="BodyTextList"/>
                            </w:pPr>
                            <w:r w:rsidRPr="00BC05A0">
                              <w:t>Bestehende Ressourcen und Finanzierungsmechanismen prüfen</w:t>
                            </w:r>
                          </w:p>
                          <w:p w14:paraId="7EEBBE3F" w14:textId="77777777" w:rsidR="00BC05A0" w:rsidRPr="00BC05A0" w:rsidRDefault="00BC05A0" w:rsidP="00221F60">
                            <w:pPr>
                              <w:pStyle w:val="BodyTextList"/>
                            </w:pPr>
                            <w:r w:rsidRPr="00BC05A0">
                              <w:t>Personalbedarf der Massnahmen definieren und falls nötig zusätzliche Ressourcen beantragen</w:t>
                            </w:r>
                          </w:p>
                          <w:p w14:paraId="34EE706C" w14:textId="77777777" w:rsidR="00BC05A0" w:rsidRPr="00BC05A0" w:rsidRDefault="00BC05A0" w:rsidP="00221F60">
                            <w:pPr>
                              <w:pStyle w:val="BodyTextList"/>
                            </w:pPr>
                            <w:r w:rsidRPr="00BC05A0">
                              <w:t>Massnahmen identifizieren, die über die bestehenden Ressourcen finanziert werden können (jährliche Budgetplanung)</w:t>
                            </w:r>
                          </w:p>
                          <w:p w14:paraId="3A5BAAB0" w14:textId="77777777" w:rsidR="00BC05A0" w:rsidRPr="00BC05A0" w:rsidRDefault="00BC05A0" w:rsidP="00221F60">
                            <w:pPr>
                              <w:pStyle w:val="BodyTextList"/>
                            </w:pPr>
                            <w:r w:rsidRPr="00BC05A0">
                              <w:t>Massnahmen identifizieren, die eine Spezialfinanzierung benötigen (Zusatzfinanzierung)</w:t>
                            </w:r>
                          </w:p>
                          <w:p w14:paraId="38FA3A42" w14:textId="69AFF867" w:rsidR="00BC05A0" w:rsidRDefault="00BC05A0" w:rsidP="00221F60">
                            <w:pPr>
                              <w:pStyle w:val="BodyTextList"/>
                            </w:pPr>
                            <w:r w:rsidRPr="00BC05A0">
                              <w:t>Spezialfinanzierung beantragen</w:t>
                            </w:r>
                          </w:p>
                          <w:p w14:paraId="7299C5D9" w14:textId="77777777" w:rsidR="00BC05A0" w:rsidRPr="008958B0" w:rsidRDefault="00BC05A0" w:rsidP="00221F60">
                            <w:pPr>
                              <w:pStyle w:val="Corpsdetexte"/>
                            </w:pPr>
                          </w:p>
                          <w:p w14:paraId="1C29C796" w14:textId="01855B7D" w:rsidR="00BC05A0" w:rsidRPr="00F52995" w:rsidRDefault="006F52B1" w:rsidP="006718D1">
                            <w:pPr>
                              <w:pStyle w:val="TitleBlue"/>
                            </w:pPr>
                            <w:r w:rsidRPr="001F1BD9">
                              <w:rPr>
                                <w:noProof/>
                                <w:position w:val="-4"/>
                              </w:rPr>
                              <w:drawing>
                                <wp:inline distT="0" distB="0" distL="0" distR="0" wp14:anchorId="74137963" wp14:editId="2A24C6E6">
                                  <wp:extent cx="181610" cy="181610"/>
                                  <wp:effectExtent l="0" t="0" r="0" b="0"/>
                                  <wp:docPr id="37"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BC05A0" w:rsidRPr="00BC05A0">
                              <w:t>Beispiele von Finanzierungsmöglichkeiten</w:t>
                            </w:r>
                          </w:p>
                          <w:p w14:paraId="151970CF" w14:textId="77777777" w:rsidR="00BC05A0" w:rsidRPr="00BC05A0" w:rsidRDefault="00BC05A0" w:rsidP="006718D1">
                            <w:pPr>
                              <w:pStyle w:val="BodyTextblue"/>
                            </w:pPr>
                            <w:r w:rsidRPr="00BC05A0">
                              <w:t xml:space="preserve">Ergänzend zu den bestehenden Finanzierungsinstrumenten wie der laufenden Rechnung kann </w:t>
                            </w:r>
                            <w:r w:rsidRPr="00BC05A0">
                              <w:br/>
                              <w:t>ein Fonds zur Sicherung der nötigen finanziellen Mittel eingerichtet werden. Dieser kann beispiels-weise über Konzessionsabgaben und Gewinne der Energieversorgungsunternehmen finanziert werden.</w:t>
                            </w:r>
                          </w:p>
                          <w:p w14:paraId="6DE50E6B" w14:textId="77777777" w:rsidR="00BC05A0" w:rsidRPr="00BC05A0" w:rsidRDefault="00BC05A0" w:rsidP="00EF5A3C">
                            <w:pPr>
                              <w:pStyle w:val="BodyTextblueList"/>
                            </w:pPr>
                            <w:r w:rsidRPr="00BC05A0">
                              <w:t xml:space="preserve">Das </w:t>
                            </w:r>
                            <w:r w:rsidRPr="00BC05A0">
                              <w:rPr>
                                <w:b/>
                              </w:rPr>
                              <w:t xml:space="preserve">Förderprogramm für Städte und Gemeinden von </w:t>
                            </w:r>
                            <w:proofErr w:type="spellStart"/>
                            <w:r w:rsidRPr="00BC05A0">
                              <w:rPr>
                                <w:b/>
                              </w:rPr>
                              <w:t>EnergieSchweiz</w:t>
                            </w:r>
                            <w:proofErr w:type="spellEnd"/>
                            <w:r w:rsidRPr="00BC05A0">
                              <w:rPr>
                                <w:b/>
                              </w:rPr>
                              <w:t xml:space="preserve"> für Gemeinden</w:t>
                            </w:r>
                            <w:r w:rsidRPr="00BC05A0">
                              <w:t xml:space="preserve"> -finanziert Projekte in den Bereichen Energieeffizienz in Gebäuden und erneuerbare Energien, Mobilität sowie Anlagen und Prozesse (d, f, i).</w:t>
                            </w:r>
                          </w:p>
                          <w:p w14:paraId="07670501" w14:textId="77777777" w:rsidR="00BC05A0" w:rsidRPr="00BC05A0" w:rsidRDefault="00BC05A0" w:rsidP="00EF5A3C">
                            <w:pPr>
                              <w:pStyle w:val="BodyTextblueList"/>
                            </w:pPr>
                            <w:r w:rsidRPr="00BC05A0">
                              <w:rPr>
                                <w:b/>
                              </w:rPr>
                              <w:t>Energiefranken</w:t>
                            </w:r>
                            <w:r w:rsidRPr="00BC05A0">
                              <w:t xml:space="preserve"> – Förderungen in der Schweiz für Energie und Mobilität (d, f, i)</w:t>
                            </w:r>
                          </w:p>
                          <w:p w14:paraId="16379AA8" w14:textId="77777777" w:rsidR="00BC05A0" w:rsidRPr="00BC05A0" w:rsidRDefault="00BC05A0" w:rsidP="00EF5A3C">
                            <w:pPr>
                              <w:pStyle w:val="BodyTextblueList"/>
                            </w:pPr>
                            <w:r w:rsidRPr="00BC05A0">
                              <w:t xml:space="preserve">Die </w:t>
                            </w:r>
                            <w:r w:rsidRPr="00BC05A0">
                              <w:rPr>
                                <w:b/>
                              </w:rPr>
                              <w:t>Stiftung Klimaschutz und CO</w:t>
                            </w:r>
                            <w:r w:rsidRPr="00BC05A0">
                              <w:rPr>
                                <w:b/>
                                <w:vertAlign w:val="subscript"/>
                              </w:rPr>
                              <w:t>2</w:t>
                            </w:r>
                            <w:r w:rsidRPr="00BC05A0">
                              <w:rPr>
                                <w:b/>
                              </w:rPr>
                              <w:t>-Kompensation (</w:t>
                            </w:r>
                            <w:proofErr w:type="spellStart"/>
                            <w:r w:rsidRPr="00BC05A0">
                              <w:rPr>
                                <w:b/>
                              </w:rPr>
                              <w:t>KliK</w:t>
                            </w:r>
                            <w:proofErr w:type="spellEnd"/>
                            <w:r w:rsidRPr="00BC05A0">
                              <w:rPr>
                                <w:b/>
                              </w:rPr>
                              <w:t>)</w:t>
                            </w:r>
                            <w:r w:rsidRPr="00BC05A0">
                              <w:t xml:space="preserve"> fördert in der Schweiz, gegliedert nach den Plattformen Verkehr, Unternehmen, Gebäude und Landwirtschaft, diverse Aktivitäten zur Treib-</w:t>
                            </w:r>
                            <w:proofErr w:type="spellStart"/>
                            <w:r w:rsidRPr="00BC05A0">
                              <w:t>hausgasreduktion</w:t>
                            </w:r>
                            <w:proofErr w:type="spellEnd"/>
                            <w:r w:rsidRPr="00BC05A0">
                              <w:t xml:space="preserve"> (d, f, i).</w:t>
                            </w:r>
                          </w:p>
                          <w:p w14:paraId="6E34E7B6" w14:textId="77777777" w:rsidR="00BC05A0" w:rsidRPr="00BC05A0" w:rsidRDefault="00BC05A0" w:rsidP="00EF5A3C">
                            <w:pPr>
                              <w:pStyle w:val="BodyTextblueList"/>
                            </w:pPr>
                            <w:proofErr w:type="spellStart"/>
                            <w:r w:rsidRPr="00BC05A0">
                              <w:rPr>
                                <w:b/>
                              </w:rPr>
                              <w:t>ProKilowatt</w:t>
                            </w:r>
                            <w:proofErr w:type="spellEnd"/>
                            <w:r w:rsidRPr="00BC05A0">
                              <w:t xml:space="preserve"> unterstützt nicht rentable Stromsparmassnahmen wie beispielweise den Ersatz der Leuchten eines Gebäudes oder die Erneuerung der Pumpen der Wasserversorgung (d, f, i).</w:t>
                            </w:r>
                          </w:p>
                          <w:p w14:paraId="7EAA124C" w14:textId="77777777" w:rsidR="00BC05A0" w:rsidRPr="00BC05A0" w:rsidRDefault="00BC05A0" w:rsidP="00EF5A3C">
                            <w:pPr>
                              <w:pStyle w:val="BodyTextblueList"/>
                            </w:pPr>
                            <w:r w:rsidRPr="00BC05A0">
                              <w:t xml:space="preserve">Die </w:t>
                            </w:r>
                            <w:r w:rsidRPr="00BC05A0">
                              <w:rPr>
                                <w:b/>
                              </w:rPr>
                              <w:t>Koordinationsstelle für nachhaltige Mobilität (KOMO)</w:t>
                            </w:r>
                            <w:r w:rsidRPr="00BC05A0">
                              <w:t xml:space="preserve"> fördert innovative </w:t>
                            </w:r>
                            <w:proofErr w:type="spellStart"/>
                            <w:r w:rsidRPr="00BC05A0">
                              <w:t>Mobilitäts</w:t>
                            </w:r>
                            <w:proofErr w:type="spellEnd"/>
                            <w:r w:rsidRPr="00BC05A0">
                              <w:t>--Projekte mit einem finanziellen Beitrag und wird zweimal jährlich ausgeschrieben (d, f, i).</w:t>
                            </w:r>
                          </w:p>
                          <w:p w14:paraId="00307179" w14:textId="28F5C272" w:rsidR="00BC05A0" w:rsidRDefault="00B22ADD" w:rsidP="00EF5A3C">
                            <w:pPr>
                              <w:pStyle w:val="BodyTextblueList"/>
                            </w:pPr>
                            <w:r>
                              <w:t xml:space="preserve">Das </w:t>
                            </w:r>
                            <w:r w:rsidRPr="00B22ADD">
                              <w:rPr>
                                <w:b/>
                              </w:rPr>
                              <w:t>Pilotprogramm «Anpassung an den Klimawandel»</w:t>
                            </w:r>
                            <w:r>
                              <w:t xml:space="preserve"> des Bundesamts für Umwelt (BAFU) hat insgesamt 81 innovative und beispielhafte Anpassungsprojekte schweizweit unterstützt </w:t>
                            </w:r>
                            <w:r>
                              <w:br/>
                              <w:t>(d, f, i). Ein Nachfolgeprogramm ist in Erarbeitung.</w:t>
                            </w:r>
                          </w:p>
                          <w:p w14:paraId="6D6DCF09" w14:textId="538DC454" w:rsidR="00F511E7" w:rsidRPr="00BC05A0" w:rsidRDefault="00F511E7" w:rsidP="00EF5A3C">
                            <w:pPr>
                              <w:pStyle w:val="BodyTextblueList"/>
                            </w:pPr>
                            <w:r w:rsidRPr="00F511E7">
                              <w:t xml:space="preserve">Der </w:t>
                            </w:r>
                            <w:r w:rsidRPr="00F511E7">
                              <w:rPr>
                                <w:b/>
                              </w:rPr>
                              <w:t xml:space="preserve">Plan </w:t>
                            </w:r>
                            <w:proofErr w:type="spellStart"/>
                            <w:r w:rsidRPr="00F511E7">
                              <w:rPr>
                                <w:b/>
                              </w:rPr>
                              <w:t>énergie</w:t>
                            </w:r>
                            <w:proofErr w:type="spellEnd"/>
                            <w:r w:rsidRPr="00F511E7">
                              <w:rPr>
                                <w:b/>
                              </w:rPr>
                              <w:t xml:space="preserve"> et </w:t>
                            </w:r>
                            <w:proofErr w:type="spellStart"/>
                            <w:r w:rsidRPr="00F511E7">
                              <w:rPr>
                                <w:b/>
                              </w:rPr>
                              <w:t>climat</w:t>
                            </w:r>
                            <w:proofErr w:type="spellEnd"/>
                            <w:r w:rsidRPr="00F511E7">
                              <w:rPr>
                                <w:b/>
                              </w:rPr>
                              <w:t xml:space="preserve"> </w:t>
                            </w:r>
                            <w:proofErr w:type="spellStart"/>
                            <w:r w:rsidRPr="00F511E7">
                              <w:rPr>
                                <w:b/>
                              </w:rPr>
                              <w:t>communal</w:t>
                            </w:r>
                            <w:proofErr w:type="spellEnd"/>
                            <w:r w:rsidRPr="00F511E7">
                              <w:rPr>
                                <w:b/>
                              </w:rPr>
                              <w:t xml:space="preserve"> (PECC)</w:t>
                            </w:r>
                            <w:r w:rsidRPr="00F511E7">
                              <w:t xml:space="preserve"> ist ein Förderprogramm und bietet den Waadtländer Gemeinden technische und finanzielle Unterstützung, um sie bei der Ausarbeitung und Umsetzung kommunaler Klimapläne zu begleiten (f).</w:t>
                            </w:r>
                          </w:p>
                          <w:p w14:paraId="7777C24E" w14:textId="5D7DD804" w:rsidR="00BC05A0" w:rsidRPr="00BC05A0" w:rsidRDefault="00BC05A0" w:rsidP="006718D1">
                            <w:pPr>
                              <w:pStyle w:val="BodyTextblue"/>
                            </w:pPr>
                            <w:r w:rsidRPr="00BC05A0">
                              <w:t>Erkundigen Sie sich bei Ihrem Kanton über allfällige zusätzliche Finanzierungsmöglichkeiten.</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63C4928A" id="Text Box 8" o:spid="_x0000_s1033"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" fillcolor="#e5ecf0" stroked="f" strokeweight=".5pt">
                <v:textbox style="mso-fit-shape-to-text:t" inset="6.99997mm,1mm,2mm,4mm">
                  <w:txbxContent>
                    <w:p w14:paraId="0A0F1029" w14:textId="77777777" w:rsidR="00BC05A0" w:rsidRPr="00BC05A0" w:rsidRDefault="00BC05A0" w:rsidP="00221F60">
                      <w:pPr>
                        <w:pStyle w:val="BodyTextList"/>
                      </w:pPr>
                      <w:r w:rsidRPr="00BC05A0">
                        <w:t>Bestehende Ressourcen und Finanzierungsmechanismen prüfen</w:t>
                      </w:r>
                    </w:p>
                    <w:p w14:paraId="7EEBBE3F" w14:textId="77777777" w:rsidR="00BC05A0" w:rsidRPr="00BC05A0" w:rsidRDefault="00BC05A0" w:rsidP="00221F60">
                      <w:pPr>
                        <w:pStyle w:val="BodyTextList"/>
                      </w:pPr>
                      <w:r w:rsidRPr="00BC05A0">
                        <w:t>Personalbedarf der Massnahmen definieren und falls nötig zusätzliche Ressourcen beantragen</w:t>
                      </w:r>
                    </w:p>
                    <w:p w14:paraId="34EE706C" w14:textId="77777777" w:rsidR="00BC05A0" w:rsidRPr="00BC05A0" w:rsidRDefault="00BC05A0" w:rsidP="00221F60">
                      <w:pPr>
                        <w:pStyle w:val="BodyTextList"/>
                      </w:pPr>
                      <w:r w:rsidRPr="00BC05A0">
                        <w:t>Massnahmen identifizieren, die über die bestehenden Ressourcen finanziert werden können (jährliche Budgetplanung)</w:t>
                      </w:r>
                    </w:p>
                    <w:p w14:paraId="3A5BAAB0" w14:textId="77777777" w:rsidR="00BC05A0" w:rsidRPr="00BC05A0" w:rsidRDefault="00BC05A0" w:rsidP="00221F60">
                      <w:pPr>
                        <w:pStyle w:val="BodyTextList"/>
                      </w:pPr>
                      <w:r w:rsidRPr="00BC05A0">
                        <w:t>Massnahmen identifizieren, die eine Spezialfinanzierung benötigen (Zusatzfinanzierung)</w:t>
                      </w:r>
                    </w:p>
                    <w:p w14:paraId="38FA3A42" w14:textId="69AFF867" w:rsidR="00BC05A0" w:rsidRDefault="00BC05A0" w:rsidP="00221F60">
                      <w:pPr>
                        <w:pStyle w:val="BodyTextList"/>
                      </w:pPr>
                      <w:r w:rsidRPr="00BC05A0">
                        <w:t>Spezialfinanzierung beantragen</w:t>
                      </w:r>
                    </w:p>
                    <w:p w14:paraId="7299C5D9" w14:textId="77777777" w:rsidR="00BC05A0" w:rsidRPr="008958B0" w:rsidRDefault="00BC05A0" w:rsidP="00221F60">
                      <w:pPr>
                        <w:pStyle w:val="Corpsdetexte"/>
                      </w:pPr>
                    </w:p>
                    <w:p w14:paraId="1C29C796" w14:textId="01855B7D" w:rsidR="00BC05A0" w:rsidRPr="00F52995" w:rsidRDefault="006F52B1" w:rsidP="006718D1">
                      <w:pPr>
                        <w:pStyle w:val="TitleBlue"/>
                      </w:pPr>
                      <w:r w:rsidRPr="001F1BD9">
                        <w:rPr>
                          <w:noProof/>
                          <w:position w:val="-4"/>
                        </w:rPr>
                        <w:drawing>
                          <wp:inline distT="0" distB="0" distL="0" distR="0" wp14:anchorId="74137963" wp14:editId="2A24C6E6">
                            <wp:extent cx="181610" cy="181610"/>
                            <wp:effectExtent l="0" t="0" r="0" b="0"/>
                            <wp:docPr id="37"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BC05A0" w:rsidRPr="00BC05A0">
                        <w:t>Beispiele von Finanzierungsmöglichkeiten</w:t>
                      </w:r>
                    </w:p>
                    <w:p w14:paraId="151970CF" w14:textId="77777777" w:rsidR="00BC05A0" w:rsidRPr="00BC05A0" w:rsidRDefault="00BC05A0" w:rsidP="006718D1">
                      <w:pPr>
                        <w:pStyle w:val="BodyTextblue"/>
                      </w:pPr>
                      <w:r w:rsidRPr="00BC05A0">
                        <w:t xml:space="preserve">Ergänzend zu den bestehenden Finanzierungsinstrumenten wie der laufenden Rechnung kann </w:t>
                      </w:r>
                      <w:r w:rsidRPr="00BC05A0">
                        <w:br/>
                        <w:t>ein Fonds zur Sicherung der nötigen finanziellen Mittel eingerichtet werden. Dieser kann beispiels-weise über Konzessionsabgaben und Gewinne der Energieversorgungsunternehmen finanziert werden.</w:t>
                      </w:r>
                    </w:p>
                    <w:p w14:paraId="6DE50E6B" w14:textId="77777777" w:rsidR="00BC05A0" w:rsidRPr="00BC05A0" w:rsidRDefault="00BC05A0" w:rsidP="00EF5A3C">
                      <w:pPr>
                        <w:pStyle w:val="BodyTextblueList"/>
                      </w:pPr>
                      <w:r w:rsidRPr="00BC05A0">
                        <w:t xml:space="preserve">Das </w:t>
                      </w:r>
                      <w:r w:rsidRPr="00BC05A0">
                        <w:rPr>
                          <w:b/>
                        </w:rPr>
                        <w:t xml:space="preserve">Förderprogramm für Städte und Gemeinden von </w:t>
                      </w:r>
                      <w:proofErr w:type="spellStart"/>
                      <w:r w:rsidRPr="00BC05A0">
                        <w:rPr>
                          <w:b/>
                        </w:rPr>
                        <w:t>EnergieSchweiz</w:t>
                      </w:r>
                      <w:proofErr w:type="spellEnd"/>
                      <w:r w:rsidRPr="00BC05A0">
                        <w:rPr>
                          <w:b/>
                        </w:rPr>
                        <w:t xml:space="preserve"> für Gemeinden</w:t>
                      </w:r>
                      <w:r w:rsidRPr="00BC05A0">
                        <w:t xml:space="preserve"> -finanziert Projekte in den Bereichen Energieeffizienz in Gebäuden und erneuerbare Energien, Mobilität sowie Anlagen und Prozesse (d, f, i).</w:t>
                      </w:r>
                    </w:p>
                    <w:p w14:paraId="07670501" w14:textId="77777777" w:rsidR="00BC05A0" w:rsidRPr="00BC05A0" w:rsidRDefault="00BC05A0" w:rsidP="00EF5A3C">
                      <w:pPr>
                        <w:pStyle w:val="BodyTextblueList"/>
                      </w:pPr>
                      <w:r w:rsidRPr="00BC05A0">
                        <w:rPr>
                          <w:b/>
                        </w:rPr>
                        <w:t>Energiefranken</w:t>
                      </w:r>
                      <w:r w:rsidRPr="00BC05A0">
                        <w:t xml:space="preserve"> – Förderungen in der Schweiz für Energie und Mobilität (d, f, i)</w:t>
                      </w:r>
                    </w:p>
                    <w:p w14:paraId="16379AA8" w14:textId="77777777" w:rsidR="00BC05A0" w:rsidRPr="00BC05A0" w:rsidRDefault="00BC05A0" w:rsidP="00EF5A3C">
                      <w:pPr>
                        <w:pStyle w:val="BodyTextblueList"/>
                      </w:pPr>
                      <w:r w:rsidRPr="00BC05A0">
                        <w:t xml:space="preserve">Die </w:t>
                      </w:r>
                      <w:r w:rsidRPr="00BC05A0">
                        <w:rPr>
                          <w:b/>
                        </w:rPr>
                        <w:t>Stiftung Klimaschutz und CO</w:t>
                      </w:r>
                      <w:r w:rsidRPr="00BC05A0">
                        <w:rPr>
                          <w:b/>
                          <w:vertAlign w:val="subscript"/>
                        </w:rPr>
                        <w:t>2</w:t>
                      </w:r>
                      <w:r w:rsidRPr="00BC05A0">
                        <w:rPr>
                          <w:b/>
                        </w:rPr>
                        <w:t>-Kompensation (</w:t>
                      </w:r>
                      <w:proofErr w:type="spellStart"/>
                      <w:r w:rsidRPr="00BC05A0">
                        <w:rPr>
                          <w:b/>
                        </w:rPr>
                        <w:t>KliK</w:t>
                      </w:r>
                      <w:proofErr w:type="spellEnd"/>
                      <w:r w:rsidRPr="00BC05A0">
                        <w:rPr>
                          <w:b/>
                        </w:rPr>
                        <w:t>)</w:t>
                      </w:r>
                      <w:r w:rsidRPr="00BC05A0">
                        <w:t xml:space="preserve"> fördert in der Schweiz, gegliedert nach den Plattformen Verkehr, Unternehmen, Gebäude und Landwirtschaft, diverse Aktivitäten zur Treib-</w:t>
                      </w:r>
                      <w:proofErr w:type="spellStart"/>
                      <w:r w:rsidRPr="00BC05A0">
                        <w:t>hausgasreduktion</w:t>
                      </w:r>
                      <w:proofErr w:type="spellEnd"/>
                      <w:r w:rsidRPr="00BC05A0">
                        <w:t xml:space="preserve"> (d, f, i).</w:t>
                      </w:r>
                    </w:p>
                    <w:p w14:paraId="6E34E7B6" w14:textId="77777777" w:rsidR="00BC05A0" w:rsidRPr="00BC05A0" w:rsidRDefault="00BC05A0" w:rsidP="00EF5A3C">
                      <w:pPr>
                        <w:pStyle w:val="BodyTextblueList"/>
                      </w:pPr>
                      <w:proofErr w:type="spellStart"/>
                      <w:r w:rsidRPr="00BC05A0">
                        <w:rPr>
                          <w:b/>
                        </w:rPr>
                        <w:t>ProKilowatt</w:t>
                      </w:r>
                      <w:proofErr w:type="spellEnd"/>
                      <w:r w:rsidRPr="00BC05A0">
                        <w:t xml:space="preserve"> unterstützt nicht rentable Stromsparmassnahmen wie beispielweise den Ersatz der Leuchten eines Gebäudes oder die Erneuerung der Pumpen der Wasserversorgung (d, f, i).</w:t>
                      </w:r>
                    </w:p>
                    <w:p w14:paraId="7EAA124C" w14:textId="77777777" w:rsidR="00BC05A0" w:rsidRPr="00BC05A0" w:rsidRDefault="00BC05A0" w:rsidP="00EF5A3C">
                      <w:pPr>
                        <w:pStyle w:val="BodyTextblueList"/>
                      </w:pPr>
                      <w:r w:rsidRPr="00BC05A0">
                        <w:t xml:space="preserve">Die </w:t>
                      </w:r>
                      <w:r w:rsidRPr="00BC05A0">
                        <w:rPr>
                          <w:b/>
                        </w:rPr>
                        <w:t>Koordinationsstelle für nachhaltige Mobilität (KOMO)</w:t>
                      </w:r>
                      <w:r w:rsidRPr="00BC05A0">
                        <w:t xml:space="preserve"> fördert innovative </w:t>
                      </w:r>
                      <w:proofErr w:type="spellStart"/>
                      <w:r w:rsidRPr="00BC05A0">
                        <w:t>Mobilitäts</w:t>
                      </w:r>
                      <w:proofErr w:type="spellEnd"/>
                      <w:r w:rsidRPr="00BC05A0">
                        <w:t>--Projekte mit einem finanziellen Beitrag und wird zweimal jährlich ausgeschrieben (d, f, i).</w:t>
                      </w:r>
                    </w:p>
                    <w:p w14:paraId="00307179" w14:textId="28F5C272" w:rsidR="00BC05A0" w:rsidRDefault="00B22ADD" w:rsidP="00EF5A3C">
                      <w:pPr>
                        <w:pStyle w:val="BodyTextblueList"/>
                      </w:pPr>
                      <w:r>
                        <w:t xml:space="preserve">Das </w:t>
                      </w:r>
                      <w:r w:rsidRPr="00B22ADD">
                        <w:rPr>
                          <w:b/>
                        </w:rPr>
                        <w:t>Pilotprogramm «Anpassung an den Klimawandel»</w:t>
                      </w:r>
                      <w:r>
                        <w:t xml:space="preserve"> des Bundesamts für Umwelt (BAFU) hat insgesamt 81 innovative und beispielhafte Anpassungsprojekte schweizweit unterstützt </w:t>
                      </w:r>
                      <w:r>
                        <w:br/>
                        <w:t>(d, f, i). Ein Nachfolgeprogramm ist in Erarbeitung.</w:t>
                      </w:r>
                    </w:p>
                    <w:p w14:paraId="6D6DCF09" w14:textId="538DC454" w:rsidR="00F511E7" w:rsidRPr="00BC05A0" w:rsidRDefault="00F511E7" w:rsidP="00EF5A3C">
                      <w:pPr>
                        <w:pStyle w:val="BodyTextblueList"/>
                      </w:pPr>
                      <w:r w:rsidRPr="00F511E7">
                        <w:t xml:space="preserve">Der </w:t>
                      </w:r>
                      <w:r w:rsidRPr="00F511E7">
                        <w:rPr>
                          <w:b/>
                        </w:rPr>
                        <w:t xml:space="preserve">Plan </w:t>
                      </w:r>
                      <w:proofErr w:type="spellStart"/>
                      <w:r w:rsidRPr="00F511E7">
                        <w:rPr>
                          <w:b/>
                        </w:rPr>
                        <w:t>énergie</w:t>
                      </w:r>
                      <w:proofErr w:type="spellEnd"/>
                      <w:r w:rsidRPr="00F511E7">
                        <w:rPr>
                          <w:b/>
                        </w:rPr>
                        <w:t xml:space="preserve"> et </w:t>
                      </w:r>
                      <w:proofErr w:type="spellStart"/>
                      <w:r w:rsidRPr="00F511E7">
                        <w:rPr>
                          <w:b/>
                        </w:rPr>
                        <w:t>climat</w:t>
                      </w:r>
                      <w:proofErr w:type="spellEnd"/>
                      <w:r w:rsidRPr="00F511E7">
                        <w:rPr>
                          <w:b/>
                        </w:rPr>
                        <w:t xml:space="preserve"> </w:t>
                      </w:r>
                      <w:proofErr w:type="spellStart"/>
                      <w:r w:rsidRPr="00F511E7">
                        <w:rPr>
                          <w:b/>
                        </w:rPr>
                        <w:t>communal</w:t>
                      </w:r>
                      <w:proofErr w:type="spellEnd"/>
                      <w:r w:rsidRPr="00F511E7">
                        <w:rPr>
                          <w:b/>
                        </w:rPr>
                        <w:t xml:space="preserve"> (PECC)</w:t>
                      </w:r>
                      <w:r w:rsidRPr="00F511E7">
                        <w:t xml:space="preserve"> ist ein Förderprogramm und bietet den Waadtländer Gemeinden technische und finanzielle Unterstützung, um sie bei der Ausarbeitung und Umsetzung kommunaler Klimapläne zu begleiten (f).</w:t>
                      </w:r>
                    </w:p>
                    <w:p w14:paraId="7777C24E" w14:textId="5D7DD804" w:rsidR="00BC05A0" w:rsidRPr="00BC05A0" w:rsidRDefault="00BC05A0" w:rsidP="006718D1">
                      <w:pPr>
                        <w:pStyle w:val="BodyTextblue"/>
                      </w:pPr>
                      <w:r w:rsidRPr="00BC05A0">
                        <w:t>Erkundigen Sie sich bei Ihrem Kanton über allfällige zusätzliche Finanzierungsmöglichkeiten.</w:t>
                      </w:r>
                    </w:p>
                  </w:txbxContent>
                </v:textbox>
                <w10:anchorlock/>
              </v:shape>
            </w:pict>
          </mc:Fallback>
        </mc:AlternateContent>
      </w:r>
    </w:p>
    <w:p w14:paraId="2C41B5C9" w14:textId="05CCF791" w:rsidR="00BC05A0" w:rsidRDefault="00BC05A0" w:rsidP="00C20FEB">
      <w:pPr>
        <w:ind w:left="142"/>
        <w:rPr>
          <w:rFonts w:ascii="Arial" w:hAnsi="Arial" w:cs="Arial"/>
          <w:b/>
          <w:color w:val="231F20"/>
          <w:spacing w:val="-2"/>
          <w:sz w:val="26"/>
          <w:lang w:val="de-CH"/>
        </w:rPr>
      </w:pPr>
    </w:p>
    <w:p w14:paraId="23423657" w14:textId="3E2B7814" w:rsidR="00957D7A" w:rsidRDefault="00957D7A" w:rsidP="00C20FEB">
      <w:pPr>
        <w:ind w:left="142"/>
        <w:rPr>
          <w:rFonts w:ascii="Arial" w:hAnsi="Arial" w:cs="Arial"/>
          <w:b/>
          <w:color w:val="231F20"/>
          <w:spacing w:val="-2"/>
          <w:sz w:val="26"/>
          <w:lang w:val="de-CH"/>
        </w:rPr>
      </w:pPr>
    </w:p>
    <w:p w14:paraId="24AA7441" w14:textId="3A3AA50D" w:rsidR="00957D7A" w:rsidRDefault="00957D7A">
      <w:pPr>
        <w:rPr>
          <w:rFonts w:ascii="Arial" w:hAnsi="Arial" w:cs="Arial"/>
          <w:b/>
          <w:color w:val="231F20"/>
          <w:spacing w:val="-2"/>
          <w:sz w:val="26"/>
          <w:lang w:val="de-CH"/>
        </w:rPr>
      </w:pPr>
      <w:r>
        <w:rPr>
          <w:rFonts w:ascii="Arial" w:hAnsi="Arial" w:cs="Arial"/>
          <w:b/>
          <w:color w:val="231F20"/>
          <w:spacing w:val="-2"/>
          <w:sz w:val="26"/>
          <w:lang w:val="de-CH"/>
        </w:rPr>
        <w:br w:type="page"/>
      </w:r>
    </w:p>
    <w:p w14:paraId="3CA6B34B" w14:textId="42A9DEF3" w:rsidR="00957D7A" w:rsidRPr="00B04909" w:rsidRDefault="00957D7A" w:rsidP="00543D38">
      <w:pPr>
        <w:pStyle w:val="SectionHeading"/>
      </w:pPr>
      <w:bookmarkStart w:id="21" w:name="_Toc103581930"/>
      <w:bookmarkStart w:id="22" w:name="_Toc103583188"/>
      <w:r>
        <w:lastRenderedPageBreak/>
        <w:t>Monitoring</w:t>
      </w:r>
      <w:bookmarkEnd w:id="21"/>
      <w:bookmarkEnd w:id="22"/>
    </w:p>
    <w:p w14:paraId="6239194A" w14:textId="77777777" w:rsidR="00957D7A" w:rsidRDefault="00957D7A" w:rsidP="00957D7A">
      <w:pPr>
        <w:pStyle w:val="Titre1"/>
      </w:pPr>
    </w:p>
    <w:p w14:paraId="438C0BF1" w14:textId="77777777" w:rsidR="00957D7A" w:rsidRPr="003028FE" w:rsidRDefault="00957D7A" w:rsidP="00957D7A">
      <w:pPr>
        <w:pStyle w:val="Titre1"/>
      </w:pPr>
      <w:bookmarkStart w:id="23" w:name="_Toc103581931"/>
      <w:r w:rsidRPr="003028FE">
        <w:t>Reduktion der Treibhausgase und Anpassung an den Klimawandel</w:t>
      </w:r>
      <w:bookmarkEnd w:id="23"/>
    </w:p>
    <w:p w14:paraId="6EB2F124" w14:textId="77777777" w:rsidR="00957D7A" w:rsidRDefault="00957D7A" w:rsidP="00957D7A">
      <w:pPr>
        <w:ind w:left="142"/>
        <w:rPr>
          <w:rFonts w:ascii="Arial" w:hAnsi="Arial" w:cs="Arial"/>
          <w:b/>
          <w:color w:val="231F20"/>
          <w:spacing w:val="-2"/>
          <w:sz w:val="26"/>
          <w:lang w:val="de-CH"/>
        </w:rPr>
      </w:pPr>
      <w:r>
        <w:rPr>
          <w:noProof/>
        </w:rPr>
        <mc:AlternateContent>
          <mc:Choice Requires="wps">
            <w:drawing>
              <wp:inline distT="0" distB="0" distL="0" distR="0" wp14:anchorId="61D9F50D" wp14:editId="019AE10C">
                <wp:extent cx="6210000" cy="529200"/>
                <wp:effectExtent l="0" t="0" r="635" b="0"/>
                <wp:docPr id="9" name="Text Box 9"/>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22E1A77B" w14:textId="77777777" w:rsidR="00883C83" w:rsidRPr="00883C83" w:rsidRDefault="00883C83" w:rsidP="00221F60">
                            <w:pPr>
                              <w:pStyle w:val="BodyTextList"/>
                            </w:pPr>
                            <w:r w:rsidRPr="00883C83">
                              <w:t xml:space="preserve">Regelmässige Treibhausgasbilanz erstellen  </w:t>
                            </w:r>
                          </w:p>
                          <w:p w14:paraId="45E2D3C1" w14:textId="77777777" w:rsidR="00883C83" w:rsidRPr="00883C83" w:rsidRDefault="00883C83" w:rsidP="00221F60">
                            <w:pPr>
                              <w:pStyle w:val="BodyTextList"/>
                            </w:pPr>
                            <w:r w:rsidRPr="00883C83">
                              <w:t>Einhalten des Absenkpfads kontrollieren (Zwischenziele, Schritt 4)</w:t>
                            </w:r>
                          </w:p>
                          <w:p w14:paraId="29E26430" w14:textId="77777777" w:rsidR="00883C83" w:rsidRPr="00883C83" w:rsidRDefault="00883C83" w:rsidP="00221F60">
                            <w:pPr>
                              <w:pStyle w:val="BodyTextList"/>
                            </w:pPr>
                            <w:r w:rsidRPr="00883C83">
                              <w:t xml:space="preserve">Massnahmenfortschritt und -erfolg auf Gesamtebene regelmässig überprüfen </w:t>
                            </w:r>
                          </w:p>
                          <w:p w14:paraId="29961340" w14:textId="6D2A4D71" w:rsidR="00957D7A" w:rsidRDefault="00883C83" w:rsidP="00221F60">
                            <w:pPr>
                              <w:pStyle w:val="BodyTextList"/>
                            </w:pPr>
                            <w:r w:rsidRPr="00883C83">
                              <w:t>Massnahmenanpassungen vornehmen und umsetzen</w:t>
                            </w:r>
                          </w:p>
                          <w:p w14:paraId="7D6D48F3" w14:textId="77777777" w:rsidR="00957D7A" w:rsidRPr="008958B0" w:rsidRDefault="00957D7A" w:rsidP="00221F60">
                            <w:pPr>
                              <w:pStyle w:val="Corpsdetexte"/>
                            </w:pPr>
                          </w:p>
                          <w:p w14:paraId="4ADFA317" w14:textId="5FEF3534" w:rsidR="00957D7A" w:rsidRPr="00F52995" w:rsidRDefault="006F52B1" w:rsidP="006718D1">
                            <w:pPr>
                              <w:pStyle w:val="TitleBlue"/>
                            </w:pPr>
                            <w:r w:rsidRPr="001F1BD9">
                              <w:rPr>
                                <w:noProof/>
                                <w:position w:val="-4"/>
                              </w:rPr>
                              <w:drawing>
                                <wp:inline distT="0" distB="0" distL="0" distR="0" wp14:anchorId="76D8E8F3" wp14:editId="7A6DA30B">
                                  <wp:extent cx="181610" cy="181610"/>
                                  <wp:effectExtent l="0" t="0" r="0" b="0"/>
                                  <wp:docPr id="38"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883C83">
                              <w:t xml:space="preserve">Mögliche </w:t>
                            </w:r>
                            <w:proofErr w:type="spellStart"/>
                            <w:r w:rsidR="00883C83">
                              <w:t>Monitoringinstrumente</w:t>
                            </w:r>
                            <w:proofErr w:type="spellEnd"/>
                          </w:p>
                          <w:p w14:paraId="61892EFD" w14:textId="77777777" w:rsidR="00883C83" w:rsidRPr="00883C83" w:rsidRDefault="00883C83" w:rsidP="006718D1">
                            <w:pPr>
                              <w:pStyle w:val="BodyTextblue"/>
                            </w:pPr>
                            <w:r w:rsidRPr="00883C83">
                              <w:t xml:space="preserve">Zur Unterstützung der Evaluation können Managementsysteme eingesetzt werden, mit dessen -Hilfe relevante Daten für die Massnahmenbewertung erhoben werden. </w:t>
                            </w:r>
                          </w:p>
                          <w:p w14:paraId="72031EAF" w14:textId="028356DC" w:rsidR="00883C83" w:rsidRPr="00883C83" w:rsidRDefault="00883C83" w:rsidP="00EF5A3C">
                            <w:pPr>
                              <w:pStyle w:val="BodyTextblueList"/>
                            </w:pPr>
                            <w:r w:rsidRPr="00883C83">
                              <w:t xml:space="preserve">Das </w:t>
                            </w:r>
                            <w:r w:rsidRPr="00883C83">
                              <w:rPr>
                                <w:b/>
                              </w:rPr>
                              <w:t>Leitkonzept für die 2000-Watt-Gesellschaft</w:t>
                            </w:r>
                            <w:r w:rsidR="00EF5A3C">
                              <w:rPr>
                                <w:b/>
                              </w:rPr>
                              <w:t xml:space="preserve"> (Version 10.2020)</w:t>
                            </w:r>
                            <w:r w:rsidRPr="00883C83">
                              <w:rPr>
                                <w:b/>
                              </w:rPr>
                              <w:t xml:space="preserve"> </w:t>
                            </w:r>
                            <w:r w:rsidRPr="00883C83">
                              <w:t>zeigt auf, wie die aktuellen energie- und klimapolitischen Ziele auf dem Weg zu Netto-Null zu interpretieren, zu bilanzieren, zu monitoren und -anzustreben sind (d, f, i).</w:t>
                            </w:r>
                          </w:p>
                          <w:p w14:paraId="689D7E8D" w14:textId="7CBD0519" w:rsidR="00883C83" w:rsidRPr="002A10A9" w:rsidRDefault="00883C83" w:rsidP="00EF5A3C">
                            <w:pPr>
                              <w:pStyle w:val="BodyTextblueList"/>
                            </w:pPr>
                            <w:r w:rsidRPr="00883C83">
                              <w:t xml:space="preserve">Die </w:t>
                            </w:r>
                            <w:r w:rsidRPr="00883C83">
                              <w:rPr>
                                <w:b/>
                              </w:rPr>
                              <w:t>Energiestadt-Zertifizierung</w:t>
                            </w:r>
                            <w:r w:rsidRPr="00883C83">
                              <w:t xml:space="preserve"> zeichnet eine Stadt oder Gemeinde für ihre kommunale -Energie- und Klimapolitik aus. Um die Qualität und das kontinuierliche Engagement zu -bestätigen, findet alle vier Jahre ein Re-Audit statt (d, f, i).</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61D9F50D" id="Text Box 9" o:spid="_x0000_s1034"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" fillcolor="#e5ecf0" stroked="f" strokeweight=".5pt">
                <v:textbox style="mso-fit-shape-to-text:t" inset="6.99997mm,1mm,2mm,4mm">
                  <w:txbxContent>
                    <w:p w14:paraId="22E1A77B" w14:textId="77777777" w:rsidR="00883C83" w:rsidRPr="00883C83" w:rsidRDefault="00883C83" w:rsidP="00221F60">
                      <w:pPr>
                        <w:pStyle w:val="BodyTextList"/>
                      </w:pPr>
                      <w:r w:rsidRPr="00883C83">
                        <w:t xml:space="preserve">Regelmässige Treibhausgasbilanz erstellen  </w:t>
                      </w:r>
                    </w:p>
                    <w:p w14:paraId="45E2D3C1" w14:textId="77777777" w:rsidR="00883C83" w:rsidRPr="00883C83" w:rsidRDefault="00883C83" w:rsidP="00221F60">
                      <w:pPr>
                        <w:pStyle w:val="BodyTextList"/>
                      </w:pPr>
                      <w:r w:rsidRPr="00883C83">
                        <w:t>Einhalten des Absenkpfads kontrollieren (Zwischenziele, Schritt 4)</w:t>
                      </w:r>
                    </w:p>
                    <w:p w14:paraId="29E26430" w14:textId="77777777" w:rsidR="00883C83" w:rsidRPr="00883C83" w:rsidRDefault="00883C83" w:rsidP="00221F60">
                      <w:pPr>
                        <w:pStyle w:val="BodyTextList"/>
                      </w:pPr>
                      <w:r w:rsidRPr="00883C83">
                        <w:t xml:space="preserve">Massnahmenfortschritt und -erfolg auf Gesamtebene regelmässig überprüfen </w:t>
                      </w:r>
                    </w:p>
                    <w:p w14:paraId="29961340" w14:textId="6D2A4D71" w:rsidR="00957D7A" w:rsidRDefault="00883C83" w:rsidP="00221F60">
                      <w:pPr>
                        <w:pStyle w:val="BodyTextList"/>
                      </w:pPr>
                      <w:r w:rsidRPr="00883C83">
                        <w:t>Massnahmenanpassungen vornehmen und umsetzen</w:t>
                      </w:r>
                    </w:p>
                    <w:p w14:paraId="7D6D48F3" w14:textId="77777777" w:rsidR="00957D7A" w:rsidRPr="008958B0" w:rsidRDefault="00957D7A" w:rsidP="00221F60">
                      <w:pPr>
                        <w:pStyle w:val="Corpsdetexte"/>
                      </w:pPr>
                    </w:p>
                    <w:p w14:paraId="4ADFA317" w14:textId="5FEF3534" w:rsidR="00957D7A" w:rsidRPr="00F52995" w:rsidRDefault="006F52B1" w:rsidP="006718D1">
                      <w:pPr>
                        <w:pStyle w:val="TitleBlue"/>
                      </w:pPr>
                      <w:r w:rsidRPr="001F1BD9">
                        <w:rPr>
                          <w:noProof/>
                          <w:position w:val="-4"/>
                        </w:rPr>
                        <w:drawing>
                          <wp:inline distT="0" distB="0" distL="0" distR="0" wp14:anchorId="76D8E8F3" wp14:editId="7A6DA30B">
                            <wp:extent cx="181610" cy="181610"/>
                            <wp:effectExtent l="0" t="0" r="0" b="0"/>
                            <wp:docPr id="38" name="Picture 24"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Icon&#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610" cy="181610"/>
                                    </a:xfrm>
                                    <a:prstGeom prst="rect">
                                      <a:avLst/>
                                    </a:prstGeom>
                                    <a:noFill/>
                                    <a:ln>
                                      <a:noFill/>
                                    </a:ln>
                                  </pic:spPr>
                                </pic:pic>
                              </a:graphicData>
                            </a:graphic>
                          </wp:inline>
                        </w:drawing>
                      </w:r>
                      <w:r w:rsidRPr="001F1BD9">
                        <w:rPr>
                          <w:position w:val="-4"/>
                        </w:rPr>
                        <w:t xml:space="preserve"> </w:t>
                      </w:r>
                      <w:r w:rsidR="00883C83">
                        <w:t xml:space="preserve">Mögliche </w:t>
                      </w:r>
                      <w:proofErr w:type="spellStart"/>
                      <w:r w:rsidR="00883C83">
                        <w:t>Monitoringinstrumente</w:t>
                      </w:r>
                      <w:proofErr w:type="spellEnd"/>
                    </w:p>
                    <w:p w14:paraId="61892EFD" w14:textId="77777777" w:rsidR="00883C83" w:rsidRPr="00883C83" w:rsidRDefault="00883C83" w:rsidP="006718D1">
                      <w:pPr>
                        <w:pStyle w:val="BodyTextblue"/>
                      </w:pPr>
                      <w:r w:rsidRPr="00883C83">
                        <w:t xml:space="preserve">Zur Unterstützung der Evaluation können Managementsysteme eingesetzt werden, mit dessen -Hilfe relevante Daten für die Massnahmenbewertung erhoben werden. </w:t>
                      </w:r>
                    </w:p>
                    <w:p w14:paraId="72031EAF" w14:textId="028356DC" w:rsidR="00883C83" w:rsidRPr="00883C83" w:rsidRDefault="00883C83" w:rsidP="00EF5A3C">
                      <w:pPr>
                        <w:pStyle w:val="BodyTextblueList"/>
                      </w:pPr>
                      <w:r w:rsidRPr="00883C83">
                        <w:t xml:space="preserve">Das </w:t>
                      </w:r>
                      <w:r w:rsidRPr="00883C83">
                        <w:rPr>
                          <w:b/>
                        </w:rPr>
                        <w:t>Leitkonzept für die 2000-Watt-Gesellschaft</w:t>
                      </w:r>
                      <w:r w:rsidR="00EF5A3C">
                        <w:rPr>
                          <w:b/>
                        </w:rPr>
                        <w:t xml:space="preserve"> (Version 10.2020)</w:t>
                      </w:r>
                      <w:r w:rsidRPr="00883C83">
                        <w:rPr>
                          <w:b/>
                        </w:rPr>
                        <w:t xml:space="preserve"> </w:t>
                      </w:r>
                      <w:r w:rsidRPr="00883C83">
                        <w:t>zeigt auf, wie die aktuellen energie- und klimapolitischen Ziele auf dem Weg zu Netto-Null zu interpretieren, zu bilanzieren, zu monitoren und -anzustreben sind (d, f, i).</w:t>
                      </w:r>
                    </w:p>
                    <w:p w14:paraId="689D7E8D" w14:textId="7CBD0519" w:rsidR="00883C83" w:rsidRPr="002A10A9" w:rsidRDefault="00883C83" w:rsidP="00EF5A3C">
                      <w:pPr>
                        <w:pStyle w:val="BodyTextblueList"/>
                      </w:pPr>
                      <w:r w:rsidRPr="00883C83">
                        <w:t xml:space="preserve">Die </w:t>
                      </w:r>
                      <w:r w:rsidRPr="00883C83">
                        <w:rPr>
                          <w:b/>
                        </w:rPr>
                        <w:t>Energiestadt-Zertifizierung</w:t>
                      </w:r>
                      <w:r w:rsidRPr="00883C83">
                        <w:t xml:space="preserve"> zeichnet eine Stadt oder Gemeinde für ihre kommunale -Energie- und Klimapolitik aus. Um die Qualität und das kontinuierliche Engagement zu -bestätigen, findet alle vier Jahre ein Re-Audit statt (d, f, i).</w:t>
                      </w:r>
                    </w:p>
                  </w:txbxContent>
                </v:textbox>
                <w10:anchorlock/>
              </v:shape>
            </w:pict>
          </mc:Fallback>
        </mc:AlternateContent>
      </w:r>
    </w:p>
    <w:p w14:paraId="7B9E87C4" w14:textId="77777777" w:rsidR="00883C83" w:rsidRDefault="00883C83" w:rsidP="00883C83">
      <w:pPr>
        <w:ind w:left="142"/>
        <w:rPr>
          <w:rFonts w:ascii="Arial" w:hAnsi="Arial" w:cs="Arial"/>
          <w:b/>
          <w:color w:val="231F20"/>
          <w:spacing w:val="-2"/>
          <w:sz w:val="26"/>
          <w:lang w:val="de-CH"/>
        </w:rPr>
      </w:pPr>
    </w:p>
    <w:p w14:paraId="0BCB550E" w14:textId="77777777" w:rsidR="00883C83" w:rsidRDefault="00883C83" w:rsidP="00883C83">
      <w:pPr>
        <w:ind w:left="142"/>
        <w:rPr>
          <w:rFonts w:ascii="Arial" w:hAnsi="Arial" w:cs="Arial"/>
          <w:b/>
          <w:color w:val="231F20"/>
          <w:spacing w:val="-2"/>
          <w:sz w:val="26"/>
          <w:lang w:val="de-CH"/>
        </w:rPr>
      </w:pPr>
    </w:p>
    <w:p w14:paraId="128AAE77" w14:textId="77777777" w:rsidR="00883C83" w:rsidRPr="003028FE" w:rsidRDefault="00883C83" w:rsidP="00883C83">
      <w:pPr>
        <w:pStyle w:val="Titre1"/>
      </w:pPr>
      <w:bookmarkStart w:id="24" w:name="_Toc103581932"/>
      <w:r>
        <w:t>Anpassung an den Klimawandel</w:t>
      </w:r>
      <w:bookmarkEnd w:id="24"/>
    </w:p>
    <w:p w14:paraId="6D53BD6E" w14:textId="77777777" w:rsidR="00883C83" w:rsidRDefault="00883C83" w:rsidP="00883C83">
      <w:pPr>
        <w:ind w:left="142"/>
        <w:rPr>
          <w:rFonts w:ascii="Arial" w:hAnsi="Arial" w:cs="Arial"/>
          <w:b/>
          <w:color w:val="231F20"/>
          <w:spacing w:val="-2"/>
          <w:sz w:val="26"/>
          <w:lang w:val="de-CH"/>
        </w:rPr>
      </w:pPr>
      <w:r>
        <w:rPr>
          <w:noProof/>
        </w:rPr>
        <mc:AlternateContent>
          <mc:Choice Requires="wps">
            <w:drawing>
              <wp:inline distT="0" distB="0" distL="0" distR="0" wp14:anchorId="58EDE98F" wp14:editId="3A25F016">
                <wp:extent cx="6210000" cy="529200"/>
                <wp:effectExtent l="0" t="0" r="635" b="0"/>
                <wp:docPr id="10" name="Text Box 10"/>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6D74E9D8" w14:textId="77777777" w:rsidR="00883C83" w:rsidRPr="00883C83" w:rsidRDefault="00883C83" w:rsidP="00221F60">
                            <w:pPr>
                              <w:pStyle w:val="BodyTextList"/>
                            </w:pPr>
                            <w:r w:rsidRPr="00883C83">
                              <w:t>Umsetzungsstand und Wirkung der Massnahmen und Indikatoren überprüfen</w:t>
                            </w:r>
                          </w:p>
                          <w:p w14:paraId="15ADCA8D" w14:textId="77777777" w:rsidR="0050488C" w:rsidRDefault="00883C83" w:rsidP="00221F60">
                            <w:pPr>
                              <w:pStyle w:val="BodyTextList"/>
                            </w:pPr>
                            <w:r w:rsidRPr="00883C83">
                              <w:t>Massnahmenfortschritt mit den Indikatoren (Schritt 5) regelmässig kontrollieren</w:t>
                            </w:r>
                          </w:p>
                          <w:p w14:paraId="09EA467B" w14:textId="203B1553" w:rsidR="00883C83" w:rsidRPr="002A10A9" w:rsidRDefault="00883C83" w:rsidP="00221F60">
                            <w:pPr>
                              <w:pStyle w:val="BodyTextList"/>
                            </w:pPr>
                            <w:r w:rsidRPr="0050488C">
                              <w:t>Anpassungsmassnahmen weiterentwickeln und umsetzen</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58EDE98F" id="Text Box 10" o:spid="_x0000_s1035"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" fillcolor="#e5ecf0" stroked="f" strokeweight=".5pt">
                <v:textbox style="mso-fit-shape-to-text:t" inset="6.99997mm,1mm,2mm,4mm">
                  <w:txbxContent>
                    <w:p w14:paraId="6D74E9D8" w14:textId="77777777" w:rsidR="00883C83" w:rsidRPr="00883C83" w:rsidRDefault="00883C83" w:rsidP="00221F60">
                      <w:pPr>
                        <w:pStyle w:val="BodyTextList"/>
                      </w:pPr>
                      <w:r w:rsidRPr="00883C83">
                        <w:t>Umsetzungsstand und Wirkung der Massnahmen und Indikatoren überprüfen</w:t>
                      </w:r>
                    </w:p>
                    <w:p w14:paraId="15ADCA8D" w14:textId="77777777" w:rsidR="0050488C" w:rsidRDefault="00883C83" w:rsidP="00221F60">
                      <w:pPr>
                        <w:pStyle w:val="BodyTextList"/>
                      </w:pPr>
                      <w:r w:rsidRPr="00883C83">
                        <w:t>Massnahmenfortschritt mit den Indikatoren (Schritt 5) regelmässig kontrollieren</w:t>
                      </w:r>
                    </w:p>
                    <w:p w14:paraId="09EA467B" w14:textId="203B1553" w:rsidR="00883C83" w:rsidRPr="002A10A9" w:rsidRDefault="00883C83" w:rsidP="00221F60">
                      <w:pPr>
                        <w:pStyle w:val="BodyTextList"/>
                      </w:pPr>
                      <w:r w:rsidRPr="0050488C">
                        <w:t>Anpassungsmassnahmen weiterentwickeln und umsetzen</w:t>
                      </w:r>
                    </w:p>
                  </w:txbxContent>
                </v:textbox>
                <w10:anchorlock/>
              </v:shape>
            </w:pict>
          </mc:Fallback>
        </mc:AlternateContent>
      </w:r>
    </w:p>
    <w:p w14:paraId="409719A0" w14:textId="77777777" w:rsidR="00883C83" w:rsidRDefault="00883C83" w:rsidP="00883C83">
      <w:pPr>
        <w:ind w:left="142"/>
        <w:rPr>
          <w:rFonts w:ascii="Arial" w:hAnsi="Arial" w:cs="Arial"/>
          <w:b/>
          <w:color w:val="231F20"/>
          <w:spacing w:val="-2"/>
          <w:sz w:val="26"/>
          <w:lang w:val="de-CH"/>
        </w:rPr>
      </w:pPr>
    </w:p>
    <w:p w14:paraId="7FBEE1EB" w14:textId="77777777" w:rsidR="00883C83" w:rsidRDefault="00883C83" w:rsidP="00883C83">
      <w:pPr>
        <w:ind w:left="142"/>
        <w:rPr>
          <w:rFonts w:ascii="Arial" w:hAnsi="Arial" w:cs="Arial"/>
          <w:b/>
          <w:color w:val="231F20"/>
          <w:spacing w:val="-2"/>
          <w:sz w:val="26"/>
          <w:lang w:val="de-CH"/>
        </w:rPr>
      </w:pPr>
    </w:p>
    <w:p w14:paraId="76DAA97A" w14:textId="20CA3BFD" w:rsidR="00746A59" w:rsidRDefault="00746A59">
      <w:pPr>
        <w:rPr>
          <w:rFonts w:ascii="Arial" w:hAnsi="Arial" w:cs="Arial"/>
          <w:b/>
          <w:color w:val="231F20"/>
          <w:spacing w:val="-2"/>
          <w:sz w:val="26"/>
          <w:lang w:val="de-CH"/>
        </w:rPr>
      </w:pPr>
      <w:r>
        <w:rPr>
          <w:rFonts w:ascii="Arial" w:hAnsi="Arial" w:cs="Arial"/>
          <w:b/>
          <w:color w:val="231F20"/>
          <w:spacing w:val="-2"/>
          <w:sz w:val="26"/>
          <w:lang w:val="de-CH"/>
        </w:rPr>
        <w:br w:type="page"/>
      </w:r>
    </w:p>
    <w:p w14:paraId="53245227" w14:textId="153BBB48" w:rsidR="00746A59" w:rsidRPr="00746A59" w:rsidRDefault="00746A59" w:rsidP="0041420D">
      <w:pPr>
        <w:pStyle w:val="SectionHeading"/>
      </w:pPr>
      <w:bookmarkStart w:id="25" w:name="_Toc103581933"/>
      <w:bookmarkStart w:id="26" w:name="_Toc103583189"/>
      <w:r w:rsidRPr="00746A59">
        <w:lastRenderedPageBreak/>
        <w:t>Klimaschutz politisch verankern</w:t>
      </w:r>
      <w:bookmarkEnd w:id="25"/>
      <w:bookmarkEnd w:id="26"/>
    </w:p>
    <w:p w14:paraId="7A4CB30D" w14:textId="77777777" w:rsidR="00746A59" w:rsidRDefault="00746A59" w:rsidP="00746A59">
      <w:pPr>
        <w:pStyle w:val="Titre1"/>
      </w:pPr>
    </w:p>
    <w:p w14:paraId="6B7E0251" w14:textId="77777777" w:rsidR="00746A59" w:rsidRPr="003028FE" w:rsidRDefault="00746A59" w:rsidP="00746A59">
      <w:pPr>
        <w:pStyle w:val="Titre1"/>
      </w:pPr>
      <w:bookmarkStart w:id="27" w:name="_Toc103581934"/>
      <w:r w:rsidRPr="003028FE">
        <w:t>Reduktion der Treibhausgase und Anpassung an den Klimawandel</w:t>
      </w:r>
      <w:bookmarkEnd w:id="27"/>
    </w:p>
    <w:p w14:paraId="5C2BBC5C" w14:textId="77777777" w:rsidR="00746A59" w:rsidRPr="00BE46FD" w:rsidRDefault="00746A59" w:rsidP="00746A59">
      <w:pPr>
        <w:ind w:left="142"/>
        <w:rPr>
          <w:rFonts w:ascii="Arial" w:hAnsi="Arial" w:cs="Arial"/>
          <w:b/>
          <w:color w:val="231F20"/>
          <w:spacing w:val="-2"/>
          <w:sz w:val="26"/>
          <w:lang w:val="de-CH"/>
        </w:rPr>
      </w:pPr>
      <w:r>
        <w:rPr>
          <w:noProof/>
        </w:rPr>
        <mc:AlternateContent>
          <mc:Choice Requires="wps">
            <w:drawing>
              <wp:inline distT="0" distB="0" distL="0" distR="0" wp14:anchorId="54E7A5B3" wp14:editId="55CCA79B">
                <wp:extent cx="6210000" cy="529200"/>
                <wp:effectExtent l="0" t="0" r="635" b="0"/>
                <wp:docPr id="17" name="Text Box 17"/>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517ACCAC" w14:textId="77777777" w:rsidR="00746A59" w:rsidRPr="00746A59" w:rsidRDefault="00746A59" w:rsidP="00221F60">
                            <w:pPr>
                              <w:pStyle w:val="BodyTextList"/>
                            </w:pPr>
                            <w:r w:rsidRPr="00746A59">
                              <w:t>Politischen Beschluss fassen: beispielsweise in einem Leitbild die wesentlichen Ziele und -Rahmenbedingungen für die Reduktion der Treibhausgase und die Anpassung an den Klimawandel festhalten</w:t>
                            </w:r>
                          </w:p>
                          <w:p w14:paraId="7832E207" w14:textId="4A64870F" w:rsidR="00746A59" w:rsidRPr="00746A59" w:rsidRDefault="00746A59" w:rsidP="00221F60">
                            <w:pPr>
                              <w:pStyle w:val="BodyTextList"/>
                            </w:pPr>
                            <w:r w:rsidRPr="00746A59">
                              <w:t>Klimastrategie innerhalb der Gemeinde verankern: Ergänzend zum politischen Beschluss müssen die Klimastrategie und ihre Massnahmen auch innerhalb der Gemeinde verankert werden. Dies, um alle Mitarbeitenden aktiv in die Umsetzung der Strategie einzubinden und gleichzeitig sicherzustellen, dass sie die Klimastrategie unterstützen</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54E7A5B3" id="Text Box 17" o:spid="_x0000_s1036"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" fillcolor="#e5ecf0" stroked="f" strokeweight=".5pt">
                <v:textbox style="mso-fit-shape-to-text:t" inset="6.99997mm,1mm,2mm,4mm">
                  <w:txbxContent>
                    <w:p w14:paraId="517ACCAC" w14:textId="77777777" w:rsidR="00746A59" w:rsidRPr="00746A59" w:rsidRDefault="00746A59" w:rsidP="00221F60">
                      <w:pPr>
                        <w:pStyle w:val="BodyTextList"/>
                      </w:pPr>
                      <w:r w:rsidRPr="00746A59">
                        <w:t>Politischen Beschluss fassen: beispielsweise in einem Leitbild die wesentlichen Ziele und -Rahmenbedingungen für die Reduktion der Treibhausgase und die Anpassung an den Klimawandel festhalten</w:t>
                      </w:r>
                    </w:p>
                    <w:p w14:paraId="7832E207" w14:textId="4A64870F" w:rsidR="00746A59" w:rsidRPr="00746A59" w:rsidRDefault="00746A59" w:rsidP="00221F60">
                      <w:pPr>
                        <w:pStyle w:val="BodyTextList"/>
                      </w:pPr>
                      <w:r w:rsidRPr="00746A59">
                        <w:t>Klimastrategie innerhalb der Gemeinde verankern: Ergänzend zum politischen Beschluss müssen die Klimastrategie und ihre Massnahmen auch innerhalb der Gemeinde verankert werden. Dies, um alle Mitarbeitenden aktiv in die Umsetzung der Strategie einzubinden und gleichzeitig sicherzustellen, dass sie die Klimastrategie unterstützen</w:t>
                      </w:r>
                    </w:p>
                  </w:txbxContent>
                </v:textbox>
                <w10:anchorlock/>
              </v:shape>
            </w:pict>
          </mc:Fallback>
        </mc:AlternateContent>
      </w:r>
    </w:p>
    <w:p w14:paraId="14E5F4A9" w14:textId="77777777" w:rsidR="00746A59" w:rsidRPr="00DC6A8E" w:rsidRDefault="00746A59" w:rsidP="00221F60">
      <w:pPr>
        <w:pStyle w:val="Corpsdetexte"/>
      </w:pPr>
    </w:p>
    <w:p w14:paraId="096C25A4" w14:textId="113F1F30" w:rsidR="00957D7A" w:rsidRDefault="00957D7A" w:rsidP="00C20FEB">
      <w:pPr>
        <w:ind w:left="142"/>
        <w:rPr>
          <w:rFonts w:ascii="Arial" w:hAnsi="Arial" w:cs="Arial"/>
          <w:b/>
          <w:color w:val="231F20"/>
          <w:spacing w:val="-2"/>
          <w:sz w:val="26"/>
          <w:lang w:val="de-CH"/>
        </w:rPr>
      </w:pPr>
    </w:p>
    <w:p w14:paraId="3D9C3BEB" w14:textId="21F088A9" w:rsidR="00413E08" w:rsidRDefault="00413E08" w:rsidP="00C20FEB">
      <w:pPr>
        <w:ind w:left="142"/>
        <w:rPr>
          <w:rFonts w:ascii="Arial" w:hAnsi="Arial" w:cs="Arial"/>
          <w:b/>
          <w:color w:val="231F20"/>
          <w:spacing w:val="-2"/>
          <w:sz w:val="26"/>
          <w:lang w:val="de-CH"/>
        </w:rPr>
      </w:pPr>
    </w:p>
    <w:p w14:paraId="23B77757" w14:textId="77777777" w:rsidR="00413E08" w:rsidRDefault="00413E08" w:rsidP="00C20FEB">
      <w:pPr>
        <w:ind w:left="142"/>
        <w:rPr>
          <w:rFonts w:ascii="Arial" w:hAnsi="Arial" w:cs="Arial"/>
          <w:b/>
          <w:color w:val="231F20"/>
          <w:spacing w:val="-2"/>
          <w:sz w:val="26"/>
          <w:lang w:val="de-CH"/>
        </w:rPr>
      </w:pPr>
    </w:p>
    <w:p w14:paraId="6C6077E4" w14:textId="15965720" w:rsidR="00CB0F40" w:rsidRDefault="00CB0F40">
      <w:pPr>
        <w:rPr>
          <w:rFonts w:ascii="Arial" w:hAnsi="Arial" w:cs="Arial"/>
          <w:b/>
          <w:color w:val="231F20"/>
          <w:spacing w:val="-2"/>
          <w:sz w:val="26"/>
          <w:lang w:val="de-CH"/>
        </w:rPr>
      </w:pPr>
      <w:r>
        <w:rPr>
          <w:rFonts w:ascii="Arial" w:hAnsi="Arial" w:cs="Arial"/>
          <w:b/>
          <w:color w:val="231F20"/>
          <w:spacing w:val="-2"/>
          <w:sz w:val="26"/>
          <w:lang w:val="de-CH"/>
        </w:rPr>
        <w:br w:type="page"/>
      </w:r>
    </w:p>
    <w:p w14:paraId="2181FE25" w14:textId="12FF940E" w:rsidR="00CB0F40" w:rsidRPr="00CB0F40" w:rsidRDefault="00CB0F40" w:rsidP="00CB0F40">
      <w:pPr>
        <w:pStyle w:val="Titre1"/>
        <w:rPr>
          <w:b w:val="0"/>
          <w:sz w:val="36"/>
        </w:rPr>
      </w:pPr>
      <w:bookmarkStart w:id="28" w:name="_Toc103581935"/>
      <w:r w:rsidRPr="00CB0F40">
        <w:rPr>
          <w:b w:val="0"/>
          <w:sz w:val="36"/>
        </w:rPr>
        <w:lastRenderedPageBreak/>
        <w:t>Schritte 1–8:</w:t>
      </w:r>
      <w:bookmarkEnd w:id="28"/>
    </w:p>
    <w:p w14:paraId="2B79F64D" w14:textId="46D928EB" w:rsidR="00CB0F40" w:rsidRPr="00CB0F40" w:rsidRDefault="00CB0F40" w:rsidP="00147A04">
      <w:pPr>
        <w:pStyle w:val="SectionHeading"/>
        <w:numPr>
          <w:ilvl w:val="0"/>
          <w:numId w:val="0"/>
        </w:numPr>
        <w:ind w:left="927" w:hanging="360"/>
      </w:pPr>
      <w:bookmarkStart w:id="29" w:name="_Toc103581936"/>
      <w:bookmarkStart w:id="30" w:name="_Toc103583190"/>
      <w:r w:rsidRPr="00CB0F40">
        <w:t>Begleitende Kommunikation zur Umsetzung</w:t>
      </w:r>
      <w:bookmarkEnd w:id="29"/>
      <w:bookmarkEnd w:id="30"/>
    </w:p>
    <w:p w14:paraId="3B5D323B" w14:textId="77777777" w:rsidR="00CB0F40" w:rsidRDefault="00CB0F40" w:rsidP="00CB0F40">
      <w:pPr>
        <w:pStyle w:val="Titre1"/>
      </w:pPr>
    </w:p>
    <w:p w14:paraId="60131818" w14:textId="77777777" w:rsidR="00CB0F40" w:rsidRPr="00BE46FD" w:rsidRDefault="00CB0F40" w:rsidP="00CB0F40">
      <w:pPr>
        <w:ind w:left="142"/>
        <w:rPr>
          <w:rFonts w:ascii="Arial" w:hAnsi="Arial" w:cs="Arial"/>
          <w:b/>
          <w:color w:val="231F20"/>
          <w:spacing w:val="-2"/>
          <w:sz w:val="26"/>
          <w:lang w:val="de-CH"/>
        </w:rPr>
      </w:pPr>
      <w:r>
        <w:rPr>
          <w:noProof/>
        </w:rPr>
        <mc:AlternateContent>
          <mc:Choice Requires="wps">
            <w:drawing>
              <wp:inline distT="0" distB="0" distL="0" distR="0" wp14:anchorId="028B2FE5" wp14:editId="30B91DE3">
                <wp:extent cx="6210000" cy="529200"/>
                <wp:effectExtent l="0" t="0" r="635" b="0"/>
                <wp:docPr id="19" name="Text Box 19"/>
                <wp:cNvGraphicFramePr/>
                <a:graphic xmlns:a="http://schemas.openxmlformats.org/drawingml/2006/main">
                  <a:graphicData uri="http://schemas.microsoft.com/office/word/2010/wordprocessingShape">
                    <wps:wsp>
                      <wps:cNvSpPr txBox="1"/>
                      <wps:spPr>
                        <a:xfrm>
                          <a:off x="0" y="0"/>
                          <a:ext cx="6210000" cy="529200"/>
                        </a:xfrm>
                        <a:prstGeom prst="rect">
                          <a:avLst/>
                        </a:prstGeom>
                        <a:solidFill>
                          <a:srgbClr val="E5ECF0"/>
                        </a:solidFill>
                        <a:ln w="6350">
                          <a:noFill/>
                        </a:ln>
                      </wps:spPr>
                      <wps:txbx>
                        <w:txbxContent>
                          <w:p w14:paraId="7C1B3492" w14:textId="77777777" w:rsidR="00CB0F40" w:rsidRPr="00CB0F40" w:rsidRDefault="00CB0F40" w:rsidP="00221F60">
                            <w:pPr>
                              <w:pStyle w:val="BodyTextList"/>
                            </w:pPr>
                            <w:r w:rsidRPr="00CB0F40">
                              <w:t>Kommunikationskonzept erarbeiten: zur kommunikativen Begleitung der Klimastrategie Zielgruppen, Ziele und Botschaften bestimmen sowie Massnahmen planen, umsetzen sowie regelmässig überprüfen</w:t>
                            </w:r>
                          </w:p>
                          <w:p w14:paraId="3ABCC95D" w14:textId="77777777" w:rsidR="00CB0F40" w:rsidRPr="00CB0F40" w:rsidRDefault="00CB0F40" w:rsidP="00221F60">
                            <w:pPr>
                              <w:pStyle w:val="BodyTextList"/>
                            </w:pPr>
                            <w:r w:rsidRPr="00CB0F40">
                              <w:t xml:space="preserve">Gemeinde- und Stadtverwaltung laufend informieren und aktiv in die Aktivitäten der Umsetzung der Klimastrategie integrieren </w:t>
                            </w:r>
                          </w:p>
                          <w:p w14:paraId="7785D19E" w14:textId="77777777" w:rsidR="00CB0F40" w:rsidRPr="00CB0F40" w:rsidRDefault="00CB0F40" w:rsidP="00221F60">
                            <w:pPr>
                              <w:pStyle w:val="BodyTextList"/>
                            </w:pPr>
                            <w:r w:rsidRPr="00CB0F40">
                              <w:t xml:space="preserve">Öffentlichkeit und die verschiedenen Akteurinnen und Akteure über die Fortschritte bei der Umsetzung der Massnahmen der Klimastrategie informieren: Websites, Newsletter, Online-Kanäle, Kommunikationsveranstaltungen zum Beispiel für die Bevölkerung oder interessierte Kreise </w:t>
                            </w:r>
                          </w:p>
                          <w:p w14:paraId="774DA819" w14:textId="63C79C9F" w:rsidR="00CB0F40" w:rsidRPr="00746A59" w:rsidRDefault="00CB0F40" w:rsidP="00221F60">
                            <w:pPr>
                              <w:pStyle w:val="BodyTextList"/>
                            </w:pPr>
                            <w:r w:rsidRPr="00CB0F40">
                              <w:t>Dialog mit den Akteurinnen und Akteuren etablieren und Einbezug ihrer Vorschläge und Ideen in die Weiterentwicklung der Klimastrategie sicherstellen</w:t>
                            </w:r>
                          </w:p>
                        </w:txbxContent>
                      </wps:txbx>
                      <wps:bodyPr rot="0" spcFirstLastPara="0" vertOverflow="overflow" horzOverflow="overflow" vert="horz" wrap="square" lIns="251999" tIns="36000" rIns="72000" bIns="144000" numCol="1" spcCol="0" rtlCol="0" fromWordArt="0" anchor="t" anchorCtr="0" forceAA="0" compatLnSpc="1">
                        <a:prstTxWarp prst="textNoShape">
                          <a:avLst/>
                        </a:prstTxWarp>
                        <a:spAutoFit/>
                      </wps:bodyPr>
                    </wps:wsp>
                  </a:graphicData>
                </a:graphic>
              </wp:inline>
            </w:drawing>
          </mc:Choice>
          <mc:Fallback>
            <w:pict>
              <v:shape w14:anchorId="028B2FE5" id="Text Box 19" o:spid="_x0000_s1037" type="#_x0000_t202" style="width:489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" fillcolor="#e5ecf0" stroked="f" strokeweight=".5pt">
                <v:textbox style="mso-fit-shape-to-text:t" inset="6.99997mm,1mm,2mm,4mm">
                  <w:txbxContent>
                    <w:p w14:paraId="7C1B3492" w14:textId="77777777" w:rsidR="00CB0F40" w:rsidRPr="00CB0F40" w:rsidRDefault="00CB0F40" w:rsidP="00221F60">
                      <w:pPr>
                        <w:pStyle w:val="BodyTextList"/>
                      </w:pPr>
                      <w:r w:rsidRPr="00CB0F40">
                        <w:t>Kommunikationskonzept erarbeiten: zur kommunikativen Begleitung der Klimastrategie Zielgruppen, Ziele und Botschaften bestimmen sowie Massnahmen planen, umsetzen sowie regelmässig überprüfen</w:t>
                      </w:r>
                    </w:p>
                    <w:p w14:paraId="3ABCC95D" w14:textId="77777777" w:rsidR="00CB0F40" w:rsidRPr="00CB0F40" w:rsidRDefault="00CB0F40" w:rsidP="00221F60">
                      <w:pPr>
                        <w:pStyle w:val="BodyTextList"/>
                      </w:pPr>
                      <w:r w:rsidRPr="00CB0F40">
                        <w:t xml:space="preserve">Gemeinde- und Stadtverwaltung laufend informieren und aktiv in die Aktivitäten der Umsetzung der Klimastrategie integrieren </w:t>
                      </w:r>
                    </w:p>
                    <w:p w14:paraId="7785D19E" w14:textId="77777777" w:rsidR="00CB0F40" w:rsidRPr="00CB0F40" w:rsidRDefault="00CB0F40" w:rsidP="00221F60">
                      <w:pPr>
                        <w:pStyle w:val="BodyTextList"/>
                      </w:pPr>
                      <w:r w:rsidRPr="00CB0F40">
                        <w:t xml:space="preserve">Öffentlichkeit und die verschiedenen Akteurinnen und Akteure über die Fortschritte bei der Umsetzung der Massnahmen der Klimastrategie informieren: Websites, Newsletter, Online-Kanäle, Kommunikationsveranstaltungen zum Beispiel für die Bevölkerung oder interessierte Kreise </w:t>
                      </w:r>
                    </w:p>
                    <w:p w14:paraId="774DA819" w14:textId="63C79C9F" w:rsidR="00CB0F40" w:rsidRPr="00746A59" w:rsidRDefault="00CB0F40" w:rsidP="00221F60">
                      <w:pPr>
                        <w:pStyle w:val="BodyTextList"/>
                      </w:pPr>
                      <w:r w:rsidRPr="00CB0F40">
                        <w:t>Dialog mit den Akteurinnen und Akteuren etablieren und Einbezug ihrer Vorschläge und Ideen in die Weiterentwicklung der Klimastrategie sicherstellen</w:t>
                      </w:r>
                    </w:p>
                  </w:txbxContent>
                </v:textbox>
                <w10:anchorlock/>
              </v:shape>
            </w:pict>
          </mc:Fallback>
        </mc:AlternateContent>
      </w:r>
    </w:p>
    <w:p w14:paraId="579040D0" w14:textId="77777777" w:rsidR="00CB0F40" w:rsidRPr="00DC6A8E" w:rsidRDefault="00CB0F40" w:rsidP="00221F60">
      <w:pPr>
        <w:pStyle w:val="Corpsdetexte"/>
      </w:pPr>
    </w:p>
    <w:p w14:paraId="541346AD" w14:textId="77777777" w:rsidR="00CB0F40" w:rsidRDefault="00CB0F40" w:rsidP="00CB0F40">
      <w:pPr>
        <w:ind w:left="142"/>
        <w:rPr>
          <w:rFonts w:ascii="Arial" w:hAnsi="Arial" w:cs="Arial"/>
          <w:b/>
          <w:color w:val="231F20"/>
          <w:spacing w:val="-2"/>
          <w:sz w:val="26"/>
          <w:lang w:val="de-CH"/>
        </w:rPr>
      </w:pPr>
    </w:p>
    <w:p w14:paraId="7D762592" w14:textId="77777777" w:rsidR="00A679A3" w:rsidRPr="00624CA6" w:rsidRDefault="00A679A3" w:rsidP="00C20FEB">
      <w:pPr>
        <w:ind w:left="142"/>
        <w:rPr>
          <w:rFonts w:ascii="Arial" w:hAnsi="Arial" w:cs="Arial"/>
          <w:b/>
          <w:color w:val="231F20"/>
          <w:spacing w:val="-2"/>
          <w:sz w:val="26"/>
          <w:lang w:val="de-CH"/>
        </w:rPr>
      </w:pPr>
    </w:p>
    <w:sectPr w:rsidR="00A679A3" w:rsidRPr="00624CA6" w:rsidSect="00B61B36">
      <w:footerReference w:type="even" r:id="rId13"/>
      <w:footerReference w:type="default" r:id="rId14"/>
      <w:type w:val="continuous"/>
      <w:pgSz w:w="11910" w:h="16840"/>
      <w:pgMar w:top="1400" w:right="720" w:bottom="540" w:left="1120" w:header="0" w:footer="35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215D2" w14:textId="77777777" w:rsidR="001209AE" w:rsidRDefault="001209AE">
      <w:r>
        <w:separator/>
      </w:r>
    </w:p>
  </w:endnote>
  <w:endnote w:type="continuationSeparator" w:id="0">
    <w:p w14:paraId="7B0E7BB6" w14:textId="77777777" w:rsidR="001209AE" w:rsidRDefault="00120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elevant-Light">
    <w:altName w:val="Calibri"/>
    <w:panose1 w:val="02000306030000020004"/>
    <w:charset w:val="00"/>
    <w:family w:val="auto"/>
    <w:notTrueType/>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elevant">
    <w:panose1 w:val="02000506030000020004"/>
    <w:charset w:val="00"/>
    <w:family w:val="auto"/>
    <w:notTrueType/>
    <w:pitch w:val="variable"/>
    <w:sig w:usb0="800002AF" w:usb1="5000204A" w:usb2="00000000" w:usb3="00000000" w:csb0="0000009F" w:csb1="00000000"/>
  </w:font>
  <w:font w:name="Relevant Medium">
    <w:panose1 w:val="02000606030000020004"/>
    <w:charset w:val="00"/>
    <w:family w:val="auto"/>
    <w:pitch w:val="variable"/>
    <w:sig w:usb0="800002AF" w:usb1="5000204A" w:usb2="00000000" w:usb3="00000000" w:csb0="0000009F" w:csb1="00000000"/>
  </w:font>
  <w:font w:name="Relevant Light">
    <w:panose1 w:val="02000306030000020004"/>
    <w:charset w:val="00"/>
    <w:family w:val="auto"/>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78141964"/>
      <w:docPartObj>
        <w:docPartGallery w:val="Page Numbers (Bottom of Page)"/>
        <w:docPartUnique/>
      </w:docPartObj>
    </w:sdtPr>
    <w:sdtContent>
      <w:p w14:paraId="19546D25" w14:textId="0A7D7D15" w:rsidR="007D616D" w:rsidRDefault="007D616D" w:rsidP="00F0429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B61B36">
          <w:rPr>
            <w:rStyle w:val="Numrodepage"/>
            <w:noProof/>
          </w:rPr>
          <w:t>1</w:t>
        </w:r>
        <w:r>
          <w:rPr>
            <w:rStyle w:val="Numrodepage"/>
          </w:rPr>
          <w:fldChar w:fldCharType="end"/>
        </w:r>
      </w:p>
    </w:sdtContent>
  </w:sdt>
  <w:p w14:paraId="43937647" w14:textId="77777777" w:rsidR="007D616D" w:rsidRDefault="007D616D" w:rsidP="007D61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724912587"/>
      <w:docPartObj>
        <w:docPartGallery w:val="Page Numbers (Bottom of Page)"/>
        <w:docPartUnique/>
      </w:docPartObj>
    </w:sdtPr>
    <w:sdtEndPr>
      <w:rPr>
        <w:rStyle w:val="Numrodepage"/>
        <w:rFonts w:ascii="Arial" w:hAnsi="Arial" w:cs="Arial"/>
        <w:sz w:val="16"/>
        <w:szCs w:val="16"/>
      </w:rPr>
    </w:sdtEndPr>
    <w:sdtContent>
      <w:p w14:paraId="49BF8A0B" w14:textId="0C079B32" w:rsidR="007D616D" w:rsidRPr="00E16DF5" w:rsidRDefault="007D616D" w:rsidP="00F04297">
        <w:pPr>
          <w:pStyle w:val="Pieddepage"/>
          <w:framePr w:wrap="none" w:vAnchor="text" w:hAnchor="margin" w:xAlign="right" w:y="1"/>
          <w:rPr>
            <w:rStyle w:val="Numrodepage"/>
            <w:lang w:val="de-CH"/>
          </w:rPr>
        </w:pPr>
        <w:r w:rsidRPr="00F5206A">
          <w:rPr>
            <w:rStyle w:val="Numrodepage"/>
            <w:rFonts w:ascii="Arial" w:hAnsi="Arial" w:cs="Arial"/>
            <w:sz w:val="16"/>
            <w:szCs w:val="16"/>
          </w:rPr>
          <w:fldChar w:fldCharType="begin"/>
        </w:r>
        <w:r w:rsidRPr="00E16DF5">
          <w:rPr>
            <w:rStyle w:val="Numrodepage"/>
            <w:rFonts w:ascii="Arial" w:hAnsi="Arial" w:cs="Arial"/>
            <w:sz w:val="16"/>
            <w:szCs w:val="16"/>
            <w:lang w:val="de-CH"/>
          </w:rPr>
          <w:instrText xml:space="preserve"> PAGE </w:instrText>
        </w:r>
        <w:r w:rsidRPr="00F5206A">
          <w:rPr>
            <w:rStyle w:val="Numrodepage"/>
            <w:rFonts w:ascii="Arial" w:hAnsi="Arial" w:cs="Arial"/>
            <w:sz w:val="16"/>
            <w:szCs w:val="16"/>
          </w:rPr>
          <w:fldChar w:fldCharType="separate"/>
        </w:r>
        <w:r w:rsidRPr="00E16DF5">
          <w:rPr>
            <w:rStyle w:val="Numrodepage"/>
            <w:rFonts w:ascii="Arial" w:hAnsi="Arial" w:cs="Arial"/>
            <w:noProof/>
            <w:sz w:val="16"/>
            <w:szCs w:val="16"/>
            <w:lang w:val="de-CH"/>
          </w:rPr>
          <w:t>2</w:t>
        </w:r>
        <w:r w:rsidRPr="00F5206A">
          <w:rPr>
            <w:rStyle w:val="Numrodepage"/>
            <w:rFonts w:ascii="Arial" w:hAnsi="Arial" w:cs="Arial"/>
            <w:sz w:val="16"/>
            <w:szCs w:val="16"/>
          </w:rPr>
          <w:fldChar w:fldCharType="end"/>
        </w:r>
      </w:p>
    </w:sdtContent>
  </w:sdt>
  <w:p w14:paraId="4DB1B1CD" w14:textId="3D112ACF" w:rsidR="00CB0F40" w:rsidRPr="00CB0F40" w:rsidRDefault="00CB0F40" w:rsidP="007D616D">
    <w:pPr>
      <w:pStyle w:val="Legende"/>
      <w:ind w:left="567" w:right="360"/>
      <w:rPr>
        <w:rFonts w:ascii="Arial" w:hAnsi="Arial" w:cs="Arial"/>
        <w:sz w:val="12"/>
        <w:szCs w:val="12"/>
      </w:rPr>
    </w:pPr>
    <w:r w:rsidRPr="00CB0F40">
      <w:rPr>
        <w:rFonts w:ascii="Arial" w:hAnsi="Arial" w:cs="Arial"/>
        <w:b/>
        <w:bCs/>
        <w:sz w:val="12"/>
        <w:szCs w:val="12"/>
      </w:rPr>
      <w:t>Klimastrategie Gemeinde XYZ</w:t>
    </w:r>
    <w:r w:rsidRPr="00CB0F40">
      <w:rPr>
        <w:rFonts w:ascii="Arial" w:hAnsi="Arial" w:cs="Arial"/>
        <w:sz w:val="12"/>
        <w:szCs w:val="12"/>
      </w:rPr>
      <w:t xml:space="preserve"> – Reduktion der Treibhausgase und Anpassung an den Klimawandel</w:t>
    </w:r>
  </w:p>
  <w:p w14:paraId="112C7AE6" w14:textId="3E04D2E7" w:rsidR="00527D65" w:rsidRPr="00685994" w:rsidRDefault="00527D65" w:rsidP="002A2B3B">
    <w:pPr>
      <w:pStyle w:val="Legende"/>
      <w:ind w:left="567"/>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78D6" w14:textId="77777777" w:rsidR="001209AE" w:rsidRDefault="001209AE">
      <w:r>
        <w:separator/>
      </w:r>
    </w:p>
  </w:footnote>
  <w:footnote w:type="continuationSeparator" w:id="0">
    <w:p w14:paraId="74490F9F" w14:textId="77777777" w:rsidR="001209AE" w:rsidRDefault="00120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alt="Icon&#13;&#13;&#13;&#13;&#13;&#10;&#13;&#13;&#13;&#13;&#13;&#10;Description automatically generated" style="width:256pt;height:256pt;visibility:visible;mso-wrap-style:square" o:bullet="t">
        <v:imagedata r:id="rId1" o:title="Icon&#13;&#13;&#13;&#13;&#13;&#10;&#13;&#13;&#13;&#13;&#13;&#10;Description automatically generated"/>
      </v:shape>
    </w:pict>
  </w:numPicBullet>
  <w:numPicBullet w:numPicBulletId="1">
    <w:pict>
      <v:shape id="_x0000_i1094" type="#_x0000_t75" alt="Icon&#13;&#13;&#13;&#13;&#13;&#10;&#13;&#13;&#13;&#13;&#13;&#10;Description automatically generated" style="width:256pt;height:256pt;visibility:visible;mso-wrap-style:square" o:bullet="t">
        <v:imagedata r:id="rId2" o:title="Icon&#13;&#13;&#13;&#13;&#13;&#10;&#13;&#13;&#13;&#13;&#13;&#10;Description automatically generated"/>
      </v:shape>
    </w:pict>
  </w:numPicBullet>
  <w:abstractNum w:abstractNumId="0" w15:restartNumberingAfterBreak="0">
    <w:nsid w:val="01414D08"/>
    <w:multiLevelType w:val="hybridMultilevel"/>
    <w:tmpl w:val="F8A80196"/>
    <w:lvl w:ilvl="0" w:tplc="15EA120A">
      <w:start w:val="1"/>
      <w:numFmt w:val="decimal"/>
      <w:lvlText w:val="%1."/>
      <w:lvlJc w:val="left"/>
      <w:pPr>
        <w:ind w:left="967" w:hanging="40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3D23223"/>
    <w:multiLevelType w:val="multilevel"/>
    <w:tmpl w:val="BFCA4A34"/>
    <w:styleLink w:val="CurrentList8"/>
    <w:lvl w:ilvl="0">
      <w:numFmt w:val="bulle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2F0475A"/>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37A5692"/>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17BE7D64"/>
    <w:multiLevelType w:val="multilevel"/>
    <w:tmpl w:val="5D36795C"/>
    <w:styleLink w:val="CurrentList3"/>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D724A"/>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3302B3D"/>
    <w:multiLevelType w:val="hybridMultilevel"/>
    <w:tmpl w:val="BFCA4A34"/>
    <w:lvl w:ilvl="0" w:tplc="38AEE282">
      <w:numFmt w:val="bullet"/>
      <w:pStyle w:val="BodyTextLis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47DE9"/>
    <w:multiLevelType w:val="multilevel"/>
    <w:tmpl w:val="70804300"/>
    <w:styleLink w:val="CurrentList2"/>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0A4F49"/>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F57586"/>
    <w:multiLevelType w:val="multilevel"/>
    <w:tmpl w:val="E3A844C4"/>
    <w:styleLink w:val="CurrentList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2FFE4ED5"/>
    <w:multiLevelType w:val="hybridMultilevel"/>
    <w:tmpl w:val="DDB035FE"/>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1" w15:restartNumberingAfterBreak="0">
    <w:nsid w:val="32D6695D"/>
    <w:multiLevelType w:val="hybridMultilevel"/>
    <w:tmpl w:val="33521EEE"/>
    <w:lvl w:ilvl="0" w:tplc="E9087D3A">
      <w:start w:val="1"/>
      <w:numFmt w:val="decimal"/>
      <w:lvlText w:val="%1."/>
      <w:lvlJc w:val="left"/>
      <w:pPr>
        <w:ind w:left="927" w:hanging="360"/>
      </w:pPr>
      <w:rPr>
        <w:rFonts w:ascii="Arial" w:hAnsi="Arial"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3C1B1D17"/>
    <w:multiLevelType w:val="hybridMultilevel"/>
    <w:tmpl w:val="CFF44DE0"/>
    <w:lvl w:ilvl="0" w:tplc="F9968BF8">
      <w:start w:val="1"/>
      <w:numFmt w:val="decimal"/>
      <w:lvlText w:val="%1."/>
      <w:lvlJc w:val="left"/>
      <w:pPr>
        <w:ind w:left="567"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B1C5B"/>
    <w:multiLevelType w:val="hybridMultilevel"/>
    <w:tmpl w:val="0400EA90"/>
    <w:lvl w:ilvl="0" w:tplc="3D987360">
      <w:start w:val="1"/>
      <w:numFmt w:val="bullet"/>
      <w:lvlText w:val=""/>
      <w:lvlPicBulletId w:val="0"/>
      <w:lvlJc w:val="left"/>
      <w:pPr>
        <w:tabs>
          <w:tab w:val="num" w:pos="720"/>
        </w:tabs>
        <w:ind w:left="720" w:hanging="360"/>
      </w:pPr>
      <w:rPr>
        <w:rFonts w:ascii="Symbol" w:hAnsi="Symbol" w:hint="default"/>
      </w:rPr>
    </w:lvl>
    <w:lvl w:ilvl="1" w:tplc="979A8E1E" w:tentative="1">
      <w:start w:val="1"/>
      <w:numFmt w:val="bullet"/>
      <w:lvlText w:val=""/>
      <w:lvlJc w:val="left"/>
      <w:pPr>
        <w:tabs>
          <w:tab w:val="num" w:pos="1440"/>
        </w:tabs>
        <w:ind w:left="1440" w:hanging="360"/>
      </w:pPr>
      <w:rPr>
        <w:rFonts w:ascii="Symbol" w:hAnsi="Symbol" w:hint="default"/>
      </w:rPr>
    </w:lvl>
    <w:lvl w:ilvl="2" w:tplc="ADC6F304" w:tentative="1">
      <w:start w:val="1"/>
      <w:numFmt w:val="bullet"/>
      <w:lvlText w:val=""/>
      <w:lvlJc w:val="left"/>
      <w:pPr>
        <w:tabs>
          <w:tab w:val="num" w:pos="2160"/>
        </w:tabs>
        <w:ind w:left="2160" w:hanging="360"/>
      </w:pPr>
      <w:rPr>
        <w:rFonts w:ascii="Symbol" w:hAnsi="Symbol" w:hint="default"/>
      </w:rPr>
    </w:lvl>
    <w:lvl w:ilvl="3" w:tplc="874CD24A" w:tentative="1">
      <w:start w:val="1"/>
      <w:numFmt w:val="bullet"/>
      <w:lvlText w:val=""/>
      <w:lvlJc w:val="left"/>
      <w:pPr>
        <w:tabs>
          <w:tab w:val="num" w:pos="2880"/>
        </w:tabs>
        <w:ind w:left="2880" w:hanging="360"/>
      </w:pPr>
      <w:rPr>
        <w:rFonts w:ascii="Symbol" w:hAnsi="Symbol" w:hint="default"/>
      </w:rPr>
    </w:lvl>
    <w:lvl w:ilvl="4" w:tplc="00726148" w:tentative="1">
      <w:start w:val="1"/>
      <w:numFmt w:val="bullet"/>
      <w:lvlText w:val=""/>
      <w:lvlJc w:val="left"/>
      <w:pPr>
        <w:tabs>
          <w:tab w:val="num" w:pos="3600"/>
        </w:tabs>
        <w:ind w:left="3600" w:hanging="360"/>
      </w:pPr>
      <w:rPr>
        <w:rFonts w:ascii="Symbol" w:hAnsi="Symbol" w:hint="default"/>
      </w:rPr>
    </w:lvl>
    <w:lvl w:ilvl="5" w:tplc="8CD6930E" w:tentative="1">
      <w:start w:val="1"/>
      <w:numFmt w:val="bullet"/>
      <w:lvlText w:val=""/>
      <w:lvlJc w:val="left"/>
      <w:pPr>
        <w:tabs>
          <w:tab w:val="num" w:pos="4320"/>
        </w:tabs>
        <w:ind w:left="4320" w:hanging="360"/>
      </w:pPr>
      <w:rPr>
        <w:rFonts w:ascii="Symbol" w:hAnsi="Symbol" w:hint="default"/>
      </w:rPr>
    </w:lvl>
    <w:lvl w:ilvl="6" w:tplc="070CA0AE" w:tentative="1">
      <w:start w:val="1"/>
      <w:numFmt w:val="bullet"/>
      <w:lvlText w:val=""/>
      <w:lvlJc w:val="left"/>
      <w:pPr>
        <w:tabs>
          <w:tab w:val="num" w:pos="5040"/>
        </w:tabs>
        <w:ind w:left="5040" w:hanging="360"/>
      </w:pPr>
      <w:rPr>
        <w:rFonts w:ascii="Symbol" w:hAnsi="Symbol" w:hint="default"/>
      </w:rPr>
    </w:lvl>
    <w:lvl w:ilvl="7" w:tplc="A3267450" w:tentative="1">
      <w:start w:val="1"/>
      <w:numFmt w:val="bullet"/>
      <w:lvlText w:val=""/>
      <w:lvlJc w:val="left"/>
      <w:pPr>
        <w:tabs>
          <w:tab w:val="num" w:pos="5760"/>
        </w:tabs>
        <w:ind w:left="5760" w:hanging="360"/>
      </w:pPr>
      <w:rPr>
        <w:rFonts w:ascii="Symbol" w:hAnsi="Symbol" w:hint="default"/>
      </w:rPr>
    </w:lvl>
    <w:lvl w:ilvl="8" w:tplc="7F4E39B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1620457"/>
    <w:multiLevelType w:val="hybridMultilevel"/>
    <w:tmpl w:val="147C2F48"/>
    <w:lvl w:ilvl="0" w:tplc="269447B0">
      <w:start w:val="1"/>
      <w:numFmt w:val="bullet"/>
      <w:pStyle w:val="BodyTextblueList"/>
      <w:lvlText w:val="–"/>
      <w:lvlJc w:val="left"/>
      <w:pPr>
        <w:ind w:left="284" w:hanging="284"/>
      </w:pPr>
      <w:rPr>
        <w:rFonts w:ascii="Arial" w:hAnsi="Arial" w:hint="default"/>
        <w:color w:val="2D7BDC"/>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CE19F2"/>
    <w:multiLevelType w:val="hybridMultilevel"/>
    <w:tmpl w:val="E3887204"/>
    <w:lvl w:ilvl="0" w:tplc="FFFFFFFF">
      <w:numFmt w:val="bullet"/>
      <w:lvlText w:val="–"/>
      <w:lvlJc w:val="left"/>
      <w:pPr>
        <w:ind w:left="284" w:hanging="284"/>
      </w:pPr>
      <w:rPr>
        <w:rFonts w:ascii="Relevant-Light" w:eastAsia="Relevant-Light" w:hAnsi="Relevant-Light" w:cs="Relevant-Light" w:hint="default"/>
        <w:b w:val="0"/>
        <w:bCs w:val="0"/>
        <w:i w:val="0"/>
        <w:iCs w:val="0"/>
        <w:color w:val="8A8C8E"/>
        <w:w w:val="90"/>
        <w:sz w:val="21"/>
        <w:szCs w:val="21"/>
        <w:lang w:val="en-US" w:eastAsia="en-US" w:bidi="ar-SA"/>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272C74"/>
    <w:multiLevelType w:val="hybridMultilevel"/>
    <w:tmpl w:val="094637D8"/>
    <w:lvl w:ilvl="0" w:tplc="21C2754C">
      <w:start w:val="1"/>
      <w:numFmt w:val="decimal"/>
      <w:pStyle w:val="SectionHeading"/>
      <w:lvlText w:val="%1."/>
      <w:lvlJc w:val="left"/>
      <w:pPr>
        <w:ind w:left="927" w:hanging="360"/>
      </w:pPr>
      <w:rPr>
        <w:rFonts w:ascii="Arial" w:hAnsi="Arial" w:hint="default"/>
        <w:b w:val="0"/>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564729B6"/>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5A8C7D78"/>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5D832CBB"/>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E74CCC"/>
    <w:multiLevelType w:val="hybridMultilevel"/>
    <w:tmpl w:val="6860C25A"/>
    <w:lvl w:ilvl="0" w:tplc="7444F068">
      <w:start w:val="1"/>
      <w:numFmt w:val="bullet"/>
      <w:lvlText w:val=""/>
      <w:lvlPicBulletId w:val="0"/>
      <w:lvlJc w:val="left"/>
      <w:pPr>
        <w:tabs>
          <w:tab w:val="num" w:pos="360"/>
        </w:tabs>
        <w:ind w:left="454" w:hanging="454"/>
      </w:pPr>
      <w:rPr>
        <w:rFonts w:ascii="Symbol" w:hAnsi="Symbol" w:hint="default"/>
        <w:sz w:val="32"/>
        <w:szCs w:val="32"/>
      </w:rPr>
    </w:lvl>
    <w:lvl w:ilvl="1" w:tplc="E1FE5A32" w:tentative="1">
      <w:start w:val="1"/>
      <w:numFmt w:val="bullet"/>
      <w:lvlText w:val=""/>
      <w:lvlJc w:val="left"/>
      <w:pPr>
        <w:tabs>
          <w:tab w:val="num" w:pos="1440"/>
        </w:tabs>
        <w:ind w:left="1440" w:hanging="360"/>
      </w:pPr>
      <w:rPr>
        <w:rFonts w:ascii="Symbol" w:hAnsi="Symbol" w:hint="default"/>
      </w:rPr>
    </w:lvl>
    <w:lvl w:ilvl="2" w:tplc="C8F4DAB0" w:tentative="1">
      <w:start w:val="1"/>
      <w:numFmt w:val="bullet"/>
      <w:lvlText w:val=""/>
      <w:lvlJc w:val="left"/>
      <w:pPr>
        <w:tabs>
          <w:tab w:val="num" w:pos="2160"/>
        </w:tabs>
        <w:ind w:left="2160" w:hanging="360"/>
      </w:pPr>
      <w:rPr>
        <w:rFonts w:ascii="Symbol" w:hAnsi="Symbol" w:hint="default"/>
      </w:rPr>
    </w:lvl>
    <w:lvl w:ilvl="3" w:tplc="0DFCB954" w:tentative="1">
      <w:start w:val="1"/>
      <w:numFmt w:val="bullet"/>
      <w:lvlText w:val=""/>
      <w:lvlJc w:val="left"/>
      <w:pPr>
        <w:tabs>
          <w:tab w:val="num" w:pos="2880"/>
        </w:tabs>
        <w:ind w:left="2880" w:hanging="360"/>
      </w:pPr>
      <w:rPr>
        <w:rFonts w:ascii="Symbol" w:hAnsi="Symbol" w:hint="default"/>
      </w:rPr>
    </w:lvl>
    <w:lvl w:ilvl="4" w:tplc="44E0D1B0" w:tentative="1">
      <w:start w:val="1"/>
      <w:numFmt w:val="bullet"/>
      <w:lvlText w:val=""/>
      <w:lvlJc w:val="left"/>
      <w:pPr>
        <w:tabs>
          <w:tab w:val="num" w:pos="3600"/>
        </w:tabs>
        <w:ind w:left="3600" w:hanging="360"/>
      </w:pPr>
      <w:rPr>
        <w:rFonts w:ascii="Symbol" w:hAnsi="Symbol" w:hint="default"/>
      </w:rPr>
    </w:lvl>
    <w:lvl w:ilvl="5" w:tplc="CC48712C" w:tentative="1">
      <w:start w:val="1"/>
      <w:numFmt w:val="bullet"/>
      <w:lvlText w:val=""/>
      <w:lvlJc w:val="left"/>
      <w:pPr>
        <w:tabs>
          <w:tab w:val="num" w:pos="4320"/>
        </w:tabs>
        <w:ind w:left="4320" w:hanging="360"/>
      </w:pPr>
      <w:rPr>
        <w:rFonts w:ascii="Symbol" w:hAnsi="Symbol" w:hint="default"/>
      </w:rPr>
    </w:lvl>
    <w:lvl w:ilvl="6" w:tplc="0AC47FF6" w:tentative="1">
      <w:start w:val="1"/>
      <w:numFmt w:val="bullet"/>
      <w:lvlText w:val=""/>
      <w:lvlJc w:val="left"/>
      <w:pPr>
        <w:tabs>
          <w:tab w:val="num" w:pos="5040"/>
        </w:tabs>
        <w:ind w:left="5040" w:hanging="360"/>
      </w:pPr>
      <w:rPr>
        <w:rFonts w:ascii="Symbol" w:hAnsi="Symbol" w:hint="default"/>
      </w:rPr>
    </w:lvl>
    <w:lvl w:ilvl="7" w:tplc="8B28FC9A" w:tentative="1">
      <w:start w:val="1"/>
      <w:numFmt w:val="bullet"/>
      <w:lvlText w:val=""/>
      <w:lvlJc w:val="left"/>
      <w:pPr>
        <w:tabs>
          <w:tab w:val="num" w:pos="5760"/>
        </w:tabs>
        <w:ind w:left="5760" w:hanging="360"/>
      </w:pPr>
      <w:rPr>
        <w:rFonts w:ascii="Symbol" w:hAnsi="Symbol" w:hint="default"/>
      </w:rPr>
    </w:lvl>
    <w:lvl w:ilvl="8" w:tplc="60AE4BAE"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1E42CF1"/>
    <w:multiLevelType w:val="multilevel"/>
    <w:tmpl w:val="08ACFD18"/>
    <w:styleLink w:val="CurrentList5"/>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76335153"/>
    <w:multiLevelType w:val="multilevel"/>
    <w:tmpl w:val="74905BDC"/>
    <w:styleLink w:val="CurrentList1"/>
    <w:lvl w:ilvl="0">
      <w:numFmt w:val="bullet"/>
      <w:lvlText w:val="–"/>
      <w:lvlJc w:val="left"/>
      <w:pPr>
        <w:ind w:left="720" w:hanging="360"/>
      </w:pPr>
      <w:rPr>
        <w:rFonts w:ascii="Relevant-Light" w:eastAsia="Relevant-Light" w:hAnsi="Relevant-Light" w:cs="Relevant-Light" w:hint="default"/>
        <w:b w:val="0"/>
        <w:bCs w:val="0"/>
        <w:i w:val="0"/>
        <w:iCs w:val="0"/>
        <w:color w:val="8A8C8E"/>
        <w:w w:val="90"/>
        <w:sz w:val="21"/>
        <w:szCs w:val="21"/>
        <w:lang w:val="en-US" w:eastAsia="en-US" w:bidi="ar-S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5D77EC"/>
    <w:multiLevelType w:val="hybridMultilevel"/>
    <w:tmpl w:val="B26AF9A6"/>
    <w:lvl w:ilvl="0" w:tplc="F230AACE">
      <w:numFmt w:val="bullet"/>
      <w:lvlText w:val="–"/>
      <w:lvlJc w:val="left"/>
      <w:pPr>
        <w:ind w:left="680" w:hanging="227"/>
      </w:pPr>
      <w:rPr>
        <w:rFonts w:ascii="Relevant-Light" w:eastAsia="Relevant-Light" w:hAnsi="Relevant-Light" w:cs="Relevant-Light" w:hint="default"/>
        <w:b w:val="0"/>
        <w:bCs w:val="0"/>
        <w:i w:val="0"/>
        <w:iCs w:val="0"/>
        <w:color w:val="8A8C8E"/>
        <w:w w:val="90"/>
        <w:sz w:val="21"/>
        <w:szCs w:val="21"/>
        <w:lang w:val="en-US" w:eastAsia="en-US" w:bidi="ar-SA"/>
      </w:rPr>
    </w:lvl>
    <w:lvl w:ilvl="1" w:tplc="4CC46A12">
      <w:numFmt w:val="bullet"/>
      <w:lvlText w:val="•"/>
      <w:lvlJc w:val="left"/>
      <w:pPr>
        <w:ind w:left="1594" w:hanging="227"/>
      </w:pPr>
      <w:rPr>
        <w:rFonts w:hint="default"/>
        <w:lang w:val="en-US" w:eastAsia="en-US" w:bidi="ar-SA"/>
      </w:rPr>
    </w:lvl>
    <w:lvl w:ilvl="2" w:tplc="D4149BDE">
      <w:numFmt w:val="bullet"/>
      <w:lvlText w:val="•"/>
      <w:lvlJc w:val="left"/>
      <w:pPr>
        <w:ind w:left="2509" w:hanging="227"/>
      </w:pPr>
      <w:rPr>
        <w:rFonts w:hint="default"/>
        <w:lang w:val="en-US" w:eastAsia="en-US" w:bidi="ar-SA"/>
      </w:rPr>
    </w:lvl>
    <w:lvl w:ilvl="3" w:tplc="F8DEE584">
      <w:numFmt w:val="bullet"/>
      <w:lvlText w:val="•"/>
      <w:lvlJc w:val="left"/>
      <w:pPr>
        <w:ind w:left="3424" w:hanging="227"/>
      </w:pPr>
      <w:rPr>
        <w:rFonts w:hint="default"/>
        <w:lang w:val="en-US" w:eastAsia="en-US" w:bidi="ar-SA"/>
      </w:rPr>
    </w:lvl>
    <w:lvl w:ilvl="4" w:tplc="90BAA6A2">
      <w:numFmt w:val="bullet"/>
      <w:lvlText w:val="•"/>
      <w:lvlJc w:val="left"/>
      <w:pPr>
        <w:ind w:left="4339" w:hanging="227"/>
      </w:pPr>
      <w:rPr>
        <w:rFonts w:hint="default"/>
        <w:lang w:val="en-US" w:eastAsia="en-US" w:bidi="ar-SA"/>
      </w:rPr>
    </w:lvl>
    <w:lvl w:ilvl="5" w:tplc="2B7CA6C4">
      <w:numFmt w:val="bullet"/>
      <w:lvlText w:val="•"/>
      <w:lvlJc w:val="left"/>
      <w:pPr>
        <w:ind w:left="5253" w:hanging="227"/>
      </w:pPr>
      <w:rPr>
        <w:rFonts w:hint="default"/>
        <w:lang w:val="en-US" w:eastAsia="en-US" w:bidi="ar-SA"/>
      </w:rPr>
    </w:lvl>
    <w:lvl w:ilvl="6" w:tplc="548AA6FA">
      <w:numFmt w:val="bullet"/>
      <w:lvlText w:val="•"/>
      <w:lvlJc w:val="left"/>
      <w:pPr>
        <w:ind w:left="6168" w:hanging="227"/>
      </w:pPr>
      <w:rPr>
        <w:rFonts w:hint="default"/>
        <w:lang w:val="en-US" w:eastAsia="en-US" w:bidi="ar-SA"/>
      </w:rPr>
    </w:lvl>
    <w:lvl w:ilvl="7" w:tplc="47A87492">
      <w:numFmt w:val="bullet"/>
      <w:lvlText w:val="•"/>
      <w:lvlJc w:val="left"/>
      <w:pPr>
        <w:ind w:left="7083" w:hanging="227"/>
      </w:pPr>
      <w:rPr>
        <w:rFonts w:hint="default"/>
        <w:lang w:val="en-US" w:eastAsia="en-US" w:bidi="ar-SA"/>
      </w:rPr>
    </w:lvl>
    <w:lvl w:ilvl="8" w:tplc="A8A2C450">
      <w:numFmt w:val="bullet"/>
      <w:lvlText w:val="•"/>
      <w:lvlJc w:val="left"/>
      <w:pPr>
        <w:ind w:left="7998" w:hanging="227"/>
      </w:pPr>
      <w:rPr>
        <w:rFonts w:hint="default"/>
        <w:lang w:val="en-US" w:eastAsia="en-US" w:bidi="ar-SA"/>
      </w:rPr>
    </w:lvl>
  </w:abstractNum>
  <w:abstractNum w:abstractNumId="24" w15:restartNumberingAfterBreak="0">
    <w:nsid w:val="7D7C4443"/>
    <w:multiLevelType w:val="hybridMultilevel"/>
    <w:tmpl w:val="DDB035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184637809">
    <w:abstractNumId w:val="23"/>
  </w:num>
  <w:num w:numId="2" w16cid:durableId="79835156">
    <w:abstractNumId w:val="6"/>
  </w:num>
  <w:num w:numId="3" w16cid:durableId="498347366">
    <w:abstractNumId w:val="22"/>
  </w:num>
  <w:num w:numId="4" w16cid:durableId="1506282292">
    <w:abstractNumId w:val="0"/>
  </w:num>
  <w:num w:numId="5" w16cid:durableId="227959205">
    <w:abstractNumId w:val="12"/>
  </w:num>
  <w:num w:numId="6" w16cid:durableId="611521143">
    <w:abstractNumId w:val="7"/>
  </w:num>
  <w:num w:numId="7" w16cid:durableId="24644496">
    <w:abstractNumId w:val="12"/>
    <w:lvlOverride w:ilvl="0">
      <w:startOverride w:val="1"/>
    </w:lvlOverride>
  </w:num>
  <w:num w:numId="8" w16cid:durableId="707022597">
    <w:abstractNumId w:val="4"/>
  </w:num>
  <w:num w:numId="9" w16cid:durableId="420613991">
    <w:abstractNumId w:val="11"/>
  </w:num>
  <w:num w:numId="10" w16cid:durableId="307327903">
    <w:abstractNumId w:val="15"/>
  </w:num>
  <w:num w:numId="11" w16cid:durableId="812451561">
    <w:abstractNumId w:val="14"/>
  </w:num>
  <w:num w:numId="12" w16cid:durableId="1444688162">
    <w:abstractNumId w:val="17"/>
  </w:num>
  <w:num w:numId="13" w16cid:durableId="2078287141">
    <w:abstractNumId w:val="2"/>
  </w:num>
  <w:num w:numId="14" w16cid:durableId="121778321">
    <w:abstractNumId w:val="10"/>
  </w:num>
  <w:num w:numId="15" w16cid:durableId="927274963">
    <w:abstractNumId w:val="18"/>
  </w:num>
  <w:num w:numId="16" w16cid:durableId="1257520205">
    <w:abstractNumId w:val="5"/>
  </w:num>
  <w:num w:numId="17" w16cid:durableId="319700351">
    <w:abstractNumId w:val="24"/>
  </w:num>
  <w:num w:numId="18" w16cid:durableId="1457871737">
    <w:abstractNumId w:val="3"/>
  </w:num>
  <w:num w:numId="19" w16cid:durableId="1313943139">
    <w:abstractNumId w:val="16"/>
  </w:num>
  <w:num w:numId="20" w16cid:durableId="1823961907">
    <w:abstractNumId w:val="9"/>
  </w:num>
  <w:num w:numId="21" w16cid:durableId="1587305745">
    <w:abstractNumId w:val="13"/>
  </w:num>
  <w:num w:numId="22" w16cid:durableId="1418818914">
    <w:abstractNumId w:val="20"/>
  </w:num>
  <w:num w:numId="23" w16cid:durableId="1400326748">
    <w:abstractNumId w:val="21"/>
  </w:num>
  <w:num w:numId="24" w16cid:durableId="1165434763">
    <w:abstractNumId w:val="19"/>
  </w:num>
  <w:num w:numId="25" w16cid:durableId="1430196949">
    <w:abstractNumId w:val="8"/>
  </w:num>
  <w:num w:numId="26" w16cid:durableId="342784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D65"/>
    <w:rsid w:val="000070BF"/>
    <w:rsid w:val="000355FF"/>
    <w:rsid w:val="000C59E3"/>
    <w:rsid w:val="000E3843"/>
    <w:rsid w:val="001209AE"/>
    <w:rsid w:val="001227AA"/>
    <w:rsid w:val="00147A04"/>
    <w:rsid w:val="00147D68"/>
    <w:rsid w:val="00160B83"/>
    <w:rsid w:val="001D4E01"/>
    <w:rsid w:val="001F1BD9"/>
    <w:rsid w:val="00221F60"/>
    <w:rsid w:val="00260D08"/>
    <w:rsid w:val="002A10A9"/>
    <w:rsid w:val="002A2B3B"/>
    <w:rsid w:val="003028FE"/>
    <w:rsid w:val="00393288"/>
    <w:rsid w:val="003D209D"/>
    <w:rsid w:val="003E77AB"/>
    <w:rsid w:val="00413E08"/>
    <w:rsid w:val="0041420D"/>
    <w:rsid w:val="00414D06"/>
    <w:rsid w:val="004160EA"/>
    <w:rsid w:val="004F332A"/>
    <w:rsid w:val="0050488C"/>
    <w:rsid w:val="00527D65"/>
    <w:rsid w:val="00543D38"/>
    <w:rsid w:val="0057170F"/>
    <w:rsid w:val="00624CA6"/>
    <w:rsid w:val="00662A30"/>
    <w:rsid w:val="006718D1"/>
    <w:rsid w:val="00685994"/>
    <w:rsid w:val="006F52B1"/>
    <w:rsid w:val="00746A59"/>
    <w:rsid w:val="007D616D"/>
    <w:rsid w:val="00847BEE"/>
    <w:rsid w:val="0085432E"/>
    <w:rsid w:val="00855F3B"/>
    <w:rsid w:val="008738B4"/>
    <w:rsid w:val="00883C83"/>
    <w:rsid w:val="008958B0"/>
    <w:rsid w:val="008C16DC"/>
    <w:rsid w:val="009139DE"/>
    <w:rsid w:val="00957D7A"/>
    <w:rsid w:val="00984D27"/>
    <w:rsid w:val="00A0137D"/>
    <w:rsid w:val="00A679A3"/>
    <w:rsid w:val="00AA7ECA"/>
    <w:rsid w:val="00B04909"/>
    <w:rsid w:val="00B22ADD"/>
    <w:rsid w:val="00B61B36"/>
    <w:rsid w:val="00B730F7"/>
    <w:rsid w:val="00BC05A0"/>
    <w:rsid w:val="00BE46FD"/>
    <w:rsid w:val="00BF7DE1"/>
    <w:rsid w:val="00C06413"/>
    <w:rsid w:val="00C15B90"/>
    <w:rsid w:val="00C20FEB"/>
    <w:rsid w:val="00CB0F40"/>
    <w:rsid w:val="00CC0DDD"/>
    <w:rsid w:val="00D94611"/>
    <w:rsid w:val="00D95759"/>
    <w:rsid w:val="00DC6A8E"/>
    <w:rsid w:val="00E16DF5"/>
    <w:rsid w:val="00EB02F1"/>
    <w:rsid w:val="00EF5A3C"/>
    <w:rsid w:val="00F34C36"/>
    <w:rsid w:val="00F47842"/>
    <w:rsid w:val="00F511E7"/>
    <w:rsid w:val="00F5206A"/>
    <w:rsid w:val="00F52995"/>
    <w:rsid w:val="00F732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01412"/>
  <w15:docId w15:val="{D154420E-5E75-4E41-83F8-68BFA4CD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59"/>
    <w:rPr>
      <w:rFonts w:ascii="Relevant-Light" w:eastAsia="Relevant-Light" w:hAnsi="Relevant-Light" w:cs="Relevant-Light"/>
    </w:rPr>
  </w:style>
  <w:style w:type="paragraph" w:styleId="Titre1">
    <w:name w:val="heading 1"/>
    <w:basedOn w:val="Normal"/>
    <w:next w:val="Normal"/>
    <w:link w:val="Titre1Car"/>
    <w:uiPriority w:val="9"/>
    <w:qFormat/>
    <w:rsid w:val="008C16DC"/>
    <w:pPr>
      <w:spacing w:after="120"/>
      <w:ind w:left="567"/>
      <w:outlineLvl w:val="0"/>
    </w:pPr>
    <w:rPr>
      <w:rFonts w:ascii="Arial" w:hAnsi="Arial" w:cs="Arial"/>
      <w:b/>
      <w:color w:val="231F20"/>
      <w:sz w:val="26"/>
      <w:lang w:val="de-CH"/>
    </w:rPr>
  </w:style>
  <w:style w:type="paragraph" w:styleId="Titre2">
    <w:name w:val="heading 2"/>
    <w:basedOn w:val="Sous-titre"/>
    <w:next w:val="Normal"/>
    <w:link w:val="Titre2Car"/>
    <w:uiPriority w:val="9"/>
    <w:unhideWhenUsed/>
    <w:qFormat/>
    <w:rsid w:val="008C16DC"/>
    <w:pPr>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autoRedefine/>
    <w:uiPriority w:val="1"/>
    <w:qFormat/>
    <w:rsid w:val="00221F60"/>
    <w:pPr>
      <w:spacing w:before="147"/>
      <w:contextualSpacing/>
    </w:pPr>
    <w:rPr>
      <w:rFonts w:ascii="Arial" w:hAnsi="Arial" w:cs="Arial"/>
      <w:color w:val="808080" w:themeColor="background1" w:themeShade="80"/>
      <w:sz w:val="21"/>
      <w:szCs w:val="21"/>
      <w:lang w:val="de-CH"/>
      <w14:ligatures w14:val="standard"/>
    </w:rPr>
  </w:style>
  <w:style w:type="paragraph" w:styleId="Titre">
    <w:name w:val="Title"/>
    <w:basedOn w:val="Normal"/>
    <w:uiPriority w:val="10"/>
    <w:qFormat/>
    <w:pPr>
      <w:spacing w:before="151" w:line="714" w:lineRule="exact"/>
      <w:ind w:left="569"/>
    </w:pPr>
    <w:rPr>
      <w:rFonts w:ascii="Relevant" w:eastAsia="Relevant" w:hAnsi="Relevant" w:cs="Relevant"/>
      <w:b/>
      <w:bCs/>
      <w:sz w:val="56"/>
      <w:szCs w:val="5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221F60"/>
    <w:rPr>
      <w:rFonts w:ascii="Arial" w:eastAsia="Relevant-Light" w:hAnsi="Arial" w:cs="Arial"/>
      <w:color w:val="808080" w:themeColor="background1" w:themeShade="80"/>
      <w:sz w:val="21"/>
      <w:szCs w:val="21"/>
      <w:lang w:val="de-CH"/>
      <w14:ligatures w14:val="standard"/>
    </w:rPr>
  </w:style>
  <w:style w:type="character" w:customStyle="1" w:styleId="Titre1Car">
    <w:name w:val="Titre 1 Car"/>
    <w:basedOn w:val="Policepardfaut"/>
    <w:link w:val="Titre1"/>
    <w:uiPriority w:val="9"/>
    <w:rsid w:val="008C16DC"/>
    <w:rPr>
      <w:rFonts w:ascii="Arial" w:eastAsia="Relevant-Light" w:hAnsi="Arial" w:cs="Arial"/>
      <w:b/>
      <w:color w:val="231F20"/>
      <w:sz w:val="26"/>
      <w:lang w:val="de-CH"/>
    </w:rPr>
  </w:style>
  <w:style w:type="paragraph" w:styleId="Sous-titre">
    <w:name w:val="Subtitle"/>
    <w:basedOn w:val="Normal"/>
    <w:next w:val="Normal"/>
    <w:link w:val="Sous-titreCar"/>
    <w:uiPriority w:val="11"/>
    <w:qFormat/>
    <w:rsid w:val="008C16DC"/>
    <w:pPr>
      <w:spacing w:before="36"/>
      <w:ind w:left="569"/>
    </w:pPr>
    <w:rPr>
      <w:rFonts w:ascii="Arial" w:hAnsi="Arial" w:cs="Arial"/>
      <w:b/>
      <w:color w:val="8A8C8E"/>
      <w:spacing w:val="-2"/>
      <w:sz w:val="36"/>
      <w:lang w:val="de-CH"/>
    </w:rPr>
  </w:style>
  <w:style w:type="character" w:customStyle="1" w:styleId="Sous-titreCar">
    <w:name w:val="Sous-titre Car"/>
    <w:basedOn w:val="Policepardfaut"/>
    <w:link w:val="Sous-titre"/>
    <w:uiPriority w:val="11"/>
    <w:rsid w:val="008C16DC"/>
    <w:rPr>
      <w:rFonts w:ascii="Arial" w:eastAsia="Relevant-Light" w:hAnsi="Arial" w:cs="Arial"/>
      <w:b/>
      <w:color w:val="8A8C8E"/>
      <w:spacing w:val="-2"/>
      <w:sz w:val="36"/>
      <w:lang w:val="de-CH"/>
    </w:rPr>
  </w:style>
  <w:style w:type="character" w:customStyle="1" w:styleId="Titre2Car">
    <w:name w:val="Titre 2 Car"/>
    <w:basedOn w:val="Policepardfaut"/>
    <w:link w:val="Titre2"/>
    <w:uiPriority w:val="9"/>
    <w:rsid w:val="008C16DC"/>
    <w:rPr>
      <w:rFonts w:ascii="Arial" w:eastAsia="Relevant-Light" w:hAnsi="Arial" w:cs="Arial"/>
      <w:b/>
      <w:color w:val="8A8C8E"/>
      <w:spacing w:val="-2"/>
      <w:sz w:val="36"/>
      <w:lang w:val="de-CH"/>
    </w:rPr>
  </w:style>
  <w:style w:type="paragraph" w:customStyle="1" w:styleId="Titel2">
    <w:name w:val="Titel_2"/>
    <w:basedOn w:val="Normal"/>
    <w:uiPriority w:val="99"/>
    <w:rsid w:val="00CC0DDD"/>
    <w:pPr>
      <w:widowControl/>
      <w:suppressAutoHyphens/>
      <w:adjustRightInd w:val="0"/>
      <w:spacing w:after="57" w:line="288" w:lineRule="auto"/>
      <w:ind w:left="454"/>
      <w:textAlignment w:val="center"/>
    </w:pPr>
    <w:rPr>
      <w:rFonts w:ascii="Relevant" w:eastAsiaTheme="minorHAnsi" w:hAnsi="Relevant" w:cs="Relevant"/>
      <w:b/>
      <w:bCs/>
      <w:color w:val="000000"/>
      <w:spacing w:val="3"/>
      <w:sz w:val="26"/>
      <w:szCs w:val="26"/>
      <w:lang w:val="de-CH"/>
    </w:rPr>
  </w:style>
  <w:style w:type="character" w:customStyle="1" w:styleId="Bold">
    <w:name w:val="Bold"/>
    <w:uiPriority w:val="99"/>
    <w:rsid w:val="00CC0DDD"/>
    <w:rPr>
      <w:b/>
      <w:bCs/>
    </w:rPr>
  </w:style>
  <w:style w:type="paragraph" w:styleId="En-tte">
    <w:name w:val="header"/>
    <w:basedOn w:val="Normal"/>
    <w:link w:val="En-tteCar"/>
    <w:uiPriority w:val="99"/>
    <w:unhideWhenUsed/>
    <w:rsid w:val="00685994"/>
    <w:pPr>
      <w:tabs>
        <w:tab w:val="center" w:pos="4513"/>
        <w:tab w:val="right" w:pos="9026"/>
      </w:tabs>
    </w:pPr>
  </w:style>
  <w:style w:type="character" w:customStyle="1" w:styleId="En-tteCar">
    <w:name w:val="En-tête Car"/>
    <w:basedOn w:val="Policepardfaut"/>
    <w:link w:val="En-tte"/>
    <w:uiPriority w:val="99"/>
    <w:rsid w:val="00685994"/>
    <w:rPr>
      <w:rFonts w:ascii="Relevant-Light" w:eastAsia="Relevant-Light" w:hAnsi="Relevant-Light" w:cs="Relevant-Light"/>
    </w:rPr>
  </w:style>
  <w:style w:type="paragraph" w:styleId="Pieddepage">
    <w:name w:val="footer"/>
    <w:basedOn w:val="Normal"/>
    <w:link w:val="PieddepageCar"/>
    <w:uiPriority w:val="99"/>
    <w:unhideWhenUsed/>
    <w:rsid w:val="00685994"/>
    <w:pPr>
      <w:tabs>
        <w:tab w:val="center" w:pos="4513"/>
        <w:tab w:val="right" w:pos="9026"/>
      </w:tabs>
    </w:pPr>
  </w:style>
  <w:style w:type="character" w:customStyle="1" w:styleId="PieddepageCar">
    <w:name w:val="Pied de page Car"/>
    <w:basedOn w:val="Policepardfaut"/>
    <w:link w:val="Pieddepage"/>
    <w:uiPriority w:val="99"/>
    <w:rsid w:val="00685994"/>
    <w:rPr>
      <w:rFonts w:ascii="Relevant-Light" w:eastAsia="Relevant-Light" w:hAnsi="Relevant-Light" w:cs="Relevant-Light"/>
    </w:rPr>
  </w:style>
  <w:style w:type="paragraph" w:customStyle="1" w:styleId="Legende">
    <w:name w:val="Legende"/>
    <w:basedOn w:val="Normal"/>
    <w:uiPriority w:val="99"/>
    <w:rsid w:val="00685994"/>
    <w:pPr>
      <w:widowControl/>
      <w:suppressAutoHyphens/>
      <w:adjustRightInd w:val="0"/>
      <w:spacing w:line="288" w:lineRule="auto"/>
      <w:ind w:left="454"/>
      <w:textAlignment w:val="center"/>
    </w:pPr>
    <w:rPr>
      <w:rFonts w:ascii="Relevant Medium" w:eastAsiaTheme="minorHAnsi" w:hAnsi="Relevant Medium" w:cs="Relevant Medium"/>
      <w:color w:val="000000"/>
      <w:spacing w:val="2"/>
      <w:sz w:val="15"/>
      <w:szCs w:val="15"/>
      <w:lang w:val="de-CH"/>
    </w:rPr>
  </w:style>
  <w:style w:type="paragraph" w:customStyle="1" w:styleId="BodyTextList">
    <w:name w:val="Body Text List"/>
    <w:basedOn w:val="Corpsdetexte"/>
    <w:link w:val="BodyTextListChar"/>
    <w:qFormat/>
    <w:rsid w:val="0050488C"/>
    <w:pPr>
      <w:numPr>
        <w:numId w:val="2"/>
      </w:numPr>
      <w:contextualSpacing w:val="0"/>
    </w:pPr>
  </w:style>
  <w:style w:type="numbering" w:customStyle="1" w:styleId="CurrentList1">
    <w:name w:val="Current List1"/>
    <w:uiPriority w:val="99"/>
    <w:rsid w:val="002A2B3B"/>
    <w:pPr>
      <w:numPr>
        <w:numId w:val="3"/>
      </w:numPr>
    </w:pPr>
  </w:style>
  <w:style w:type="character" w:customStyle="1" w:styleId="BodyTextListChar">
    <w:name w:val="Body Text List Char"/>
    <w:basedOn w:val="CorpsdetexteCar"/>
    <w:link w:val="BodyTextList"/>
    <w:rsid w:val="0050488C"/>
    <w:rPr>
      <w:rFonts w:ascii="Arial" w:eastAsia="Relevant-Light" w:hAnsi="Arial" w:cs="Arial"/>
      <w:color w:val="808080" w:themeColor="background1" w:themeShade="80"/>
      <w:sz w:val="21"/>
      <w:szCs w:val="21"/>
      <w:lang w:val="de-CH"/>
      <w14:ligatures w14:val="standard"/>
    </w:rPr>
  </w:style>
  <w:style w:type="paragraph" w:customStyle="1" w:styleId="Lauftext">
    <w:name w:val="Lauftext"/>
    <w:basedOn w:val="Normal"/>
    <w:uiPriority w:val="99"/>
    <w:rsid w:val="003E77AB"/>
    <w:pPr>
      <w:widowControl/>
      <w:suppressAutoHyphens/>
      <w:adjustRightInd w:val="0"/>
      <w:spacing w:line="290" w:lineRule="atLeast"/>
      <w:ind w:left="454"/>
      <w:textAlignment w:val="center"/>
    </w:pPr>
    <w:rPr>
      <w:rFonts w:ascii="Relevant Light" w:eastAsiaTheme="minorHAnsi" w:hAnsi="Relevant Light" w:cs="Relevant Light"/>
      <w:color w:val="000000"/>
      <w:spacing w:val="2"/>
      <w:sz w:val="21"/>
      <w:szCs w:val="21"/>
      <w:lang w:val="de-CH"/>
    </w:rPr>
  </w:style>
  <w:style w:type="paragraph" w:styleId="En-ttedetabledesmatires">
    <w:name w:val="TOC Heading"/>
    <w:basedOn w:val="Titre1"/>
    <w:next w:val="Normal"/>
    <w:uiPriority w:val="39"/>
    <w:unhideWhenUsed/>
    <w:qFormat/>
    <w:rsid w:val="00C06413"/>
    <w:pPr>
      <w:keepNext/>
      <w:keepLines/>
      <w:widowControl/>
      <w:autoSpaceDE/>
      <w:autoSpaceDN/>
      <w:spacing w:before="480" w:after="0" w:line="276" w:lineRule="auto"/>
      <w:ind w:left="0"/>
      <w:outlineLvl w:val="9"/>
    </w:pPr>
    <w:rPr>
      <w:rFonts w:asciiTheme="majorHAnsi" w:eastAsiaTheme="majorEastAsia" w:hAnsiTheme="majorHAnsi" w:cstheme="majorBidi"/>
      <w:bCs/>
      <w:color w:val="365F91" w:themeColor="accent1" w:themeShade="BF"/>
      <w:sz w:val="28"/>
      <w:szCs w:val="28"/>
      <w:lang w:val="en-US"/>
    </w:rPr>
  </w:style>
  <w:style w:type="paragraph" w:customStyle="1" w:styleId="SectionHeading">
    <w:name w:val="Section Heading"/>
    <w:basedOn w:val="Titre1"/>
    <w:link w:val="SectionHeadingChar"/>
    <w:autoRedefine/>
    <w:qFormat/>
    <w:rsid w:val="0041420D"/>
    <w:pPr>
      <w:numPr>
        <w:numId w:val="19"/>
      </w:numPr>
      <w:tabs>
        <w:tab w:val="left" w:pos="993"/>
      </w:tabs>
    </w:pPr>
    <w:rPr>
      <w:sz w:val="36"/>
    </w:rPr>
  </w:style>
  <w:style w:type="character" w:customStyle="1" w:styleId="SectionHeadingChar">
    <w:name w:val="Section Heading Char"/>
    <w:basedOn w:val="Titre1Car"/>
    <w:link w:val="SectionHeading"/>
    <w:rsid w:val="0041420D"/>
    <w:rPr>
      <w:rFonts w:ascii="Arial" w:eastAsia="Relevant-Light" w:hAnsi="Arial" w:cs="Arial"/>
      <w:b/>
      <w:color w:val="231F20"/>
      <w:sz w:val="36"/>
      <w:lang w:val="de-CH"/>
    </w:rPr>
  </w:style>
  <w:style w:type="paragraph" w:customStyle="1" w:styleId="BodyTextblue">
    <w:name w:val="Body Text blue"/>
    <w:basedOn w:val="Corpsdetexte"/>
    <w:link w:val="BodyTextblueChar"/>
    <w:autoRedefine/>
    <w:qFormat/>
    <w:rsid w:val="006718D1"/>
    <w:rPr>
      <w:bCs/>
      <w:color w:val="95B3D7" w:themeColor="accent1" w:themeTint="99"/>
    </w:rPr>
  </w:style>
  <w:style w:type="character" w:customStyle="1" w:styleId="BodyTextblueChar">
    <w:name w:val="Body Text blue Char"/>
    <w:basedOn w:val="CorpsdetexteCar"/>
    <w:link w:val="BodyTextblue"/>
    <w:rsid w:val="006718D1"/>
    <w:rPr>
      <w:rFonts w:ascii="Arial" w:eastAsia="Relevant-Light" w:hAnsi="Arial" w:cs="Arial"/>
      <w:bCs/>
      <w:color w:val="95B3D7" w:themeColor="accent1" w:themeTint="99"/>
      <w:sz w:val="21"/>
      <w:szCs w:val="21"/>
      <w:lang w:val="de-CH"/>
      <w14:ligatures w14:val="standard"/>
    </w:rPr>
  </w:style>
  <w:style w:type="numbering" w:customStyle="1" w:styleId="CurrentList2">
    <w:name w:val="Current List2"/>
    <w:uiPriority w:val="99"/>
    <w:rsid w:val="008958B0"/>
    <w:pPr>
      <w:numPr>
        <w:numId w:val="6"/>
      </w:numPr>
    </w:pPr>
  </w:style>
  <w:style w:type="paragraph" w:customStyle="1" w:styleId="TitleBlue">
    <w:name w:val="Title Blue"/>
    <w:basedOn w:val="BodyTextblue"/>
    <w:link w:val="TitleBlueChar"/>
    <w:qFormat/>
    <w:rsid w:val="008958B0"/>
    <w:pPr>
      <w:spacing w:after="120"/>
    </w:pPr>
    <w:rPr>
      <w:b/>
      <w:sz w:val="26"/>
    </w:rPr>
  </w:style>
  <w:style w:type="character" w:customStyle="1" w:styleId="TitleBlueChar">
    <w:name w:val="Title Blue Char"/>
    <w:basedOn w:val="BodyTextblueChar"/>
    <w:link w:val="TitleBlue"/>
    <w:rsid w:val="008958B0"/>
    <w:rPr>
      <w:rFonts w:ascii="Arial" w:eastAsia="Relevant-Light" w:hAnsi="Arial" w:cs="Arial"/>
      <w:b/>
      <w:bCs/>
      <w:color w:val="95B3D7" w:themeColor="accent1" w:themeTint="99"/>
      <w:sz w:val="26"/>
      <w:szCs w:val="21"/>
      <w:lang w:val="de-CH"/>
      <w14:ligatures w14:val="standard"/>
    </w:rPr>
  </w:style>
  <w:style w:type="numbering" w:customStyle="1" w:styleId="CurrentList3">
    <w:name w:val="Current List3"/>
    <w:uiPriority w:val="99"/>
    <w:rsid w:val="00B04909"/>
    <w:pPr>
      <w:numPr>
        <w:numId w:val="8"/>
      </w:numPr>
    </w:pPr>
  </w:style>
  <w:style w:type="paragraph" w:customStyle="1" w:styleId="BodyTextblueList">
    <w:name w:val="Body Text blue List"/>
    <w:basedOn w:val="BodyTextblue"/>
    <w:link w:val="BodyTextblueListChar"/>
    <w:autoRedefine/>
    <w:qFormat/>
    <w:rsid w:val="00EF5A3C"/>
    <w:pPr>
      <w:numPr>
        <w:numId w:val="11"/>
      </w:numPr>
      <w:contextualSpacing w:val="0"/>
    </w:pPr>
  </w:style>
  <w:style w:type="character" w:customStyle="1" w:styleId="BodyTextblueListChar">
    <w:name w:val="Body Text blue List Char"/>
    <w:basedOn w:val="BodyTextblueChar"/>
    <w:link w:val="BodyTextblueList"/>
    <w:rsid w:val="00EF5A3C"/>
    <w:rPr>
      <w:rFonts w:ascii="Arial" w:eastAsia="Relevant-Light" w:hAnsi="Arial" w:cs="Arial"/>
      <w:bCs/>
      <w:color w:val="95B3D7" w:themeColor="accent1" w:themeTint="99"/>
      <w:sz w:val="21"/>
      <w:szCs w:val="21"/>
      <w:lang w:val="de-CH"/>
      <w14:ligatures w14:val="standard"/>
    </w:rPr>
  </w:style>
  <w:style w:type="numbering" w:customStyle="1" w:styleId="CurrentList4">
    <w:name w:val="Current List4"/>
    <w:uiPriority w:val="99"/>
    <w:rsid w:val="0041420D"/>
    <w:pPr>
      <w:numPr>
        <w:numId w:val="20"/>
      </w:numPr>
    </w:pPr>
  </w:style>
  <w:style w:type="paragraph" w:styleId="TM2">
    <w:name w:val="toc 2"/>
    <w:basedOn w:val="Normal"/>
    <w:next w:val="Normal"/>
    <w:autoRedefine/>
    <w:uiPriority w:val="39"/>
    <w:unhideWhenUsed/>
    <w:rsid w:val="00C06413"/>
    <w:pPr>
      <w:spacing w:before="120"/>
      <w:ind w:left="220"/>
    </w:pPr>
    <w:rPr>
      <w:rFonts w:asciiTheme="minorHAnsi" w:hAnsiTheme="minorHAnsi" w:cstheme="minorHAnsi"/>
      <w:b/>
      <w:bCs/>
    </w:rPr>
  </w:style>
  <w:style w:type="paragraph" w:styleId="TM1">
    <w:name w:val="toc 1"/>
    <w:basedOn w:val="Corpsdetexte"/>
    <w:next w:val="Corpsdetexte"/>
    <w:autoRedefine/>
    <w:uiPriority w:val="39"/>
    <w:unhideWhenUsed/>
    <w:rsid w:val="00413E08"/>
    <w:pPr>
      <w:tabs>
        <w:tab w:val="left" w:pos="851"/>
        <w:tab w:val="right" w:leader="dot" w:pos="9356"/>
      </w:tabs>
      <w:spacing w:before="120" w:line="480" w:lineRule="auto"/>
      <w:ind w:right="431" w:firstLine="567"/>
    </w:pPr>
    <w:rPr>
      <w:rFonts w:cstheme="minorHAnsi"/>
      <w:bCs/>
      <w:iCs/>
      <w:color w:val="000000" w:themeColor="text1"/>
      <w:sz w:val="24"/>
      <w:szCs w:val="24"/>
    </w:rPr>
  </w:style>
  <w:style w:type="character" w:styleId="Lienhypertexte">
    <w:name w:val="Hyperlink"/>
    <w:basedOn w:val="Policepardfaut"/>
    <w:uiPriority w:val="99"/>
    <w:unhideWhenUsed/>
    <w:rsid w:val="00C06413"/>
    <w:rPr>
      <w:color w:val="0000FF" w:themeColor="hyperlink"/>
      <w:u w:val="single"/>
    </w:rPr>
  </w:style>
  <w:style w:type="paragraph" w:styleId="TM3">
    <w:name w:val="toc 3"/>
    <w:basedOn w:val="Normal"/>
    <w:next w:val="Normal"/>
    <w:autoRedefine/>
    <w:uiPriority w:val="39"/>
    <w:semiHidden/>
    <w:unhideWhenUsed/>
    <w:rsid w:val="00C06413"/>
    <w:pPr>
      <w:ind w:left="440"/>
    </w:pPr>
    <w:rPr>
      <w:rFonts w:asciiTheme="minorHAnsi" w:hAnsiTheme="minorHAnsi" w:cstheme="minorHAnsi"/>
      <w:sz w:val="20"/>
      <w:szCs w:val="20"/>
    </w:rPr>
  </w:style>
  <w:style w:type="paragraph" w:styleId="TM4">
    <w:name w:val="toc 4"/>
    <w:basedOn w:val="Normal"/>
    <w:next w:val="Normal"/>
    <w:autoRedefine/>
    <w:uiPriority w:val="39"/>
    <w:semiHidden/>
    <w:unhideWhenUsed/>
    <w:rsid w:val="00C06413"/>
    <w:pPr>
      <w:ind w:left="660"/>
    </w:pPr>
    <w:rPr>
      <w:rFonts w:asciiTheme="minorHAnsi" w:hAnsiTheme="minorHAnsi" w:cstheme="minorHAnsi"/>
      <w:sz w:val="20"/>
      <w:szCs w:val="20"/>
    </w:rPr>
  </w:style>
  <w:style w:type="paragraph" w:styleId="TM5">
    <w:name w:val="toc 5"/>
    <w:basedOn w:val="Normal"/>
    <w:next w:val="Normal"/>
    <w:autoRedefine/>
    <w:uiPriority w:val="39"/>
    <w:semiHidden/>
    <w:unhideWhenUsed/>
    <w:rsid w:val="00C06413"/>
    <w:pPr>
      <w:ind w:left="880"/>
    </w:pPr>
    <w:rPr>
      <w:rFonts w:asciiTheme="minorHAnsi" w:hAnsiTheme="minorHAnsi" w:cstheme="minorHAnsi"/>
      <w:sz w:val="20"/>
      <w:szCs w:val="20"/>
    </w:rPr>
  </w:style>
  <w:style w:type="paragraph" w:styleId="TM6">
    <w:name w:val="toc 6"/>
    <w:basedOn w:val="Normal"/>
    <w:next w:val="Normal"/>
    <w:autoRedefine/>
    <w:uiPriority w:val="39"/>
    <w:semiHidden/>
    <w:unhideWhenUsed/>
    <w:rsid w:val="00C06413"/>
    <w:pPr>
      <w:ind w:left="1100"/>
    </w:pPr>
    <w:rPr>
      <w:rFonts w:asciiTheme="minorHAnsi" w:hAnsiTheme="minorHAnsi" w:cstheme="minorHAnsi"/>
      <w:sz w:val="20"/>
      <w:szCs w:val="20"/>
    </w:rPr>
  </w:style>
  <w:style w:type="paragraph" w:styleId="TM7">
    <w:name w:val="toc 7"/>
    <w:basedOn w:val="Normal"/>
    <w:next w:val="Normal"/>
    <w:autoRedefine/>
    <w:uiPriority w:val="39"/>
    <w:semiHidden/>
    <w:unhideWhenUsed/>
    <w:rsid w:val="00C06413"/>
    <w:pPr>
      <w:ind w:left="1320"/>
    </w:pPr>
    <w:rPr>
      <w:rFonts w:asciiTheme="minorHAnsi" w:hAnsiTheme="minorHAnsi" w:cstheme="minorHAnsi"/>
      <w:sz w:val="20"/>
      <w:szCs w:val="20"/>
    </w:rPr>
  </w:style>
  <w:style w:type="paragraph" w:styleId="TM8">
    <w:name w:val="toc 8"/>
    <w:basedOn w:val="Normal"/>
    <w:next w:val="Normal"/>
    <w:autoRedefine/>
    <w:uiPriority w:val="39"/>
    <w:semiHidden/>
    <w:unhideWhenUsed/>
    <w:rsid w:val="00C06413"/>
    <w:pPr>
      <w:ind w:left="1540"/>
    </w:pPr>
    <w:rPr>
      <w:rFonts w:asciiTheme="minorHAnsi" w:hAnsiTheme="minorHAnsi" w:cstheme="minorHAnsi"/>
      <w:sz w:val="20"/>
      <w:szCs w:val="20"/>
    </w:rPr>
  </w:style>
  <w:style w:type="paragraph" w:styleId="TM9">
    <w:name w:val="toc 9"/>
    <w:basedOn w:val="Normal"/>
    <w:next w:val="Normal"/>
    <w:autoRedefine/>
    <w:uiPriority w:val="39"/>
    <w:semiHidden/>
    <w:unhideWhenUsed/>
    <w:rsid w:val="00C06413"/>
    <w:pPr>
      <w:ind w:left="1760"/>
    </w:pPr>
    <w:rPr>
      <w:rFonts w:asciiTheme="minorHAnsi" w:hAnsiTheme="minorHAnsi" w:cstheme="minorHAnsi"/>
      <w:sz w:val="20"/>
      <w:szCs w:val="20"/>
    </w:rPr>
  </w:style>
  <w:style w:type="character" w:styleId="Numrodepage">
    <w:name w:val="page number"/>
    <w:basedOn w:val="Policepardfaut"/>
    <w:uiPriority w:val="99"/>
    <w:semiHidden/>
    <w:unhideWhenUsed/>
    <w:rsid w:val="007D616D"/>
  </w:style>
  <w:style w:type="numbering" w:customStyle="1" w:styleId="CurrentList5">
    <w:name w:val="Current List5"/>
    <w:uiPriority w:val="99"/>
    <w:rsid w:val="00147D68"/>
    <w:pPr>
      <w:numPr>
        <w:numId w:val="23"/>
      </w:numPr>
    </w:pPr>
  </w:style>
  <w:style w:type="numbering" w:customStyle="1" w:styleId="CurrentList6">
    <w:name w:val="Current List6"/>
    <w:uiPriority w:val="99"/>
    <w:rsid w:val="001227AA"/>
    <w:pPr>
      <w:numPr>
        <w:numId w:val="24"/>
      </w:numPr>
    </w:pPr>
  </w:style>
  <w:style w:type="numbering" w:customStyle="1" w:styleId="CurrentList7">
    <w:name w:val="Current List7"/>
    <w:uiPriority w:val="99"/>
    <w:rsid w:val="001227AA"/>
    <w:pPr>
      <w:numPr>
        <w:numId w:val="25"/>
      </w:numPr>
    </w:pPr>
  </w:style>
  <w:style w:type="numbering" w:customStyle="1" w:styleId="CurrentList8">
    <w:name w:val="Current List8"/>
    <w:uiPriority w:val="99"/>
    <w:rsid w:val="0050488C"/>
    <w:pPr>
      <w:numPr>
        <w:numId w:val="26"/>
      </w:numPr>
    </w:pPr>
  </w:style>
  <w:style w:type="character" w:styleId="Mentionnonrsolue">
    <w:name w:val="Unresolved Mention"/>
    <w:basedOn w:val="Policepardfaut"/>
    <w:uiPriority w:val="99"/>
    <w:semiHidden/>
    <w:unhideWhenUsed/>
    <w:rsid w:val="00B22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ACDC-7B5E-084E-BB37-23B977A9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12</Pages>
  <Words>276</Words>
  <Characters>1522</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moxi ltd.</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Sébastien Gerber | moxi ltd.</cp:lastModifiedBy>
  <cp:revision>27</cp:revision>
  <dcterms:created xsi:type="dcterms:W3CDTF">2022-05-16T04:46:00Z</dcterms:created>
  <dcterms:modified xsi:type="dcterms:W3CDTF">2024-02-01T10:31:00Z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Adobe InDesign 17.2 (Macintosh)</vt:lpwstr>
  </property>
  <property fmtid="{D5CDD505-2E9C-101B-9397-08002B2CF9AE}" pid="4" name="LastSaved">
    <vt:filetime>2022-05-16T00:00:00Z</vt:filetime>
  </property>
</Properties>
</file>