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A982" w14:textId="6C7B66AC" w:rsidR="00527D65" w:rsidRDefault="000C59E3" w:rsidP="00221F60">
      <w:pPr>
        <w:pStyle w:val="Textkrper"/>
      </w:pPr>
      <w:r>
        <w:rPr>
          <w:noProof/>
        </w:rPr>
        <w:drawing>
          <wp:anchor distT="0" distB="0" distL="114300" distR="114300" simplePos="0" relativeHeight="251658240" behindDoc="1" locked="1" layoutInCell="1" allowOverlap="1" wp14:anchorId="08AD776B" wp14:editId="11A30BEA">
            <wp:simplePos x="0" y="0"/>
            <wp:positionH relativeFrom="column">
              <wp:posOffset>-777240</wp:posOffset>
            </wp:positionH>
            <wp:positionV relativeFrom="page">
              <wp:posOffset>-782320</wp:posOffset>
            </wp:positionV>
            <wp:extent cx="9773920" cy="4888230"/>
            <wp:effectExtent l="0" t="0" r="5080" b="127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773920" cy="4888230"/>
                    </a:xfrm>
                    <a:prstGeom prst="rect">
                      <a:avLst/>
                    </a:prstGeom>
                  </pic:spPr>
                </pic:pic>
              </a:graphicData>
            </a:graphic>
            <wp14:sizeRelH relativeFrom="margin">
              <wp14:pctWidth>0</wp14:pctWidth>
            </wp14:sizeRelH>
            <wp14:sizeRelV relativeFrom="margin">
              <wp14:pctHeight>0</wp14:pctHeight>
            </wp14:sizeRelV>
          </wp:anchor>
        </w:drawing>
      </w:r>
    </w:p>
    <w:p w14:paraId="6BAC0849" w14:textId="3BD28E69" w:rsidR="003E77AB" w:rsidRDefault="003E77AB" w:rsidP="00221F60">
      <w:pPr>
        <w:pStyle w:val="Textkrper"/>
      </w:pPr>
    </w:p>
    <w:p w14:paraId="17AE1B0E" w14:textId="0A243D5A" w:rsidR="003E77AB" w:rsidRDefault="003E77AB" w:rsidP="00221F60">
      <w:pPr>
        <w:pStyle w:val="Textkrper"/>
      </w:pPr>
    </w:p>
    <w:p w14:paraId="6A5B1EBD" w14:textId="77777777" w:rsidR="003E77AB" w:rsidRPr="00DC6A8E" w:rsidRDefault="003E77AB" w:rsidP="00221F60">
      <w:pPr>
        <w:pStyle w:val="Textkrper"/>
      </w:pPr>
    </w:p>
    <w:p w14:paraId="6E8CA1DC" w14:textId="77777777" w:rsidR="00527D65" w:rsidRPr="00DC6A8E" w:rsidRDefault="00527D65" w:rsidP="00221F60">
      <w:pPr>
        <w:pStyle w:val="Textkrper"/>
      </w:pPr>
    </w:p>
    <w:p w14:paraId="242A799F" w14:textId="77777777" w:rsidR="00527D65" w:rsidRPr="00DC6A8E" w:rsidRDefault="00527D65" w:rsidP="00221F60">
      <w:pPr>
        <w:pStyle w:val="Textkrper"/>
      </w:pPr>
    </w:p>
    <w:p w14:paraId="0C88969E" w14:textId="0E8592C7" w:rsidR="00527D65" w:rsidRPr="00DC6A8E" w:rsidRDefault="00527D65" w:rsidP="00221F60">
      <w:pPr>
        <w:pStyle w:val="Textkrper"/>
      </w:pPr>
    </w:p>
    <w:p w14:paraId="30177557" w14:textId="77777777" w:rsidR="000C59E3" w:rsidRDefault="000C59E3">
      <w:pPr>
        <w:pStyle w:val="Titel"/>
        <w:rPr>
          <w:rFonts w:ascii="Arial" w:hAnsi="Arial" w:cs="Arial"/>
          <w:color w:val="231F20"/>
          <w:spacing w:val="-2"/>
          <w:lang w:val="de-CH"/>
        </w:rPr>
      </w:pPr>
    </w:p>
    <w:p w14:paraId="2A005B38" w14:textId="77777777" w:rsidR="000C59E3" w:rsidRDefault="000C59E3">
      <w:pPr>
        <w:pStyle w:val="Titel"/>
        <w:rPr>
          <w:rFonts w:ascii="Arial" w:hAnsi="Arial" w:cs="Arial"/>
          <w:color w:val="231F20"/>
          <w:spacing w:val="-2"/>
          <w:lang w:val="de-CH"/>
        </w:rPr>
      </w:pPr>
    </w:p>
    <w:p w14:paraId="740BBB47" w14:textId="6DDD99CF" w:rsidR="00527D65" w:rsidRPr="009E6FB1" w:rsidRDefault="000C59E3">
      <w:pPr>
        <w:pStyle w:val="Titel"/>
        <w:rPr>
          <w:rFonts w:ascii="Arial" w:hAnsi="Arial" w:cs="Arial"/>
          <w:lang w:val="fr-CH"/>
        </w:rPr>
      </w:pPr>
      <w:r>
        <w:rPr>
          <w:rFonts w:ascii="Arial" w:hAnsi="Arial" w:cs="Arial"/>
          <w:noProof/>
          <w:color w:val="231F20"/>
          <w:spacing w:val="-2"/>
          <w:lang w:val="de-CH"/>
        </w:rPr>
        <mc:AlternateContent>
          <mc:Choice Requires="wps">
            <w:drawing>
              <wp:anchor distT="0" distB="0" distL="114300" distR="114300" simplePos="0" relativeHeight="251659264" behindDoc="1" locked="0" layoutInCell="1" allowOverlap="1" wp14:anchorId="48ECDB21" wp14:editId="152D3E4E">
                <wp:simplePos x="0" y="0"/>
                <wp:positionH relativeFrom="column">
                  <wp:posOffset>215900</wp:posOffset>
                </wp:positionH>
                <wp:positionV relativeFrom="paragraph">
                  <wp:posOffset>34117</wp:posOffset>
                </wp:positionV>
                <wp:extent cx="5720400" cy="2242800"/>
                <wp:effectExtent l="0" t="0" r="0" b="5715"/>
                <wp:wrapNone/>
                <wp:docPr id="45" name="Rectangle 45"/>
                <wp:cNvGraphicFramePr/>
                <a:graphic xmlns:a="http://schemas.openxmlformats.org/drawingml/2006/main">
                  <a:graphicData uri="http://schemas.microsoft.com/office/word/2010/wordprocessingShape">
                    <wps:wsp>
                      <wps:cNvSpPr/>
                      <wps:spPr>
                        <a:xfrm>
                          <a:off x="0" y="0"/>
                          <a:ext cx="5720400" cy="2242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4E4F67B" id="Rectangle 45" o:spid="_x0000_s1026" style="position:absolute;margin-left:17pt;margin-top:2.7pt;width:450.45pt;height:1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" fillcolor="white [3212]" stroked="f" strokeweight="2pt"/>
            </w:pict>
          </mc:Fallback>
        </mc:AlternateContent>
      </w:r>
      <w:r w:rsidR="009E6FB1" w:rsidRPr="009E6FB1">
        <w:rPr>
          <w:rFonts w:ascii="Arial" w:hAnsi="Arial" w:cs="Arial"/>
          <w:color w:val="231F20"/>
          <w:spacing w:val="-2"/>
          <w:lang w:val="fr-CH"/>
        </w:rPr>
        <w:t>Stratégie Climatique</w:t>
      </w:r>
    </w:p>
    <w:p w14:paraId="011C983F" w14:textId="470EE7AA" w:rsidR="00527D65" w:rsidRPr="009E6FB1" w:rsidRDefault="009E6FB1">
      <w:pPr>
        <w:spacing w:line="714" w:lineRule="exact"/>
        <w:ind w:left="569"/>
        <w:rPr>
          <w:rFonts w:ascii="Arial" w:hAnsi="Arial" w:cs="Arial"/>
          <w:color w:val="808080" w:themeColor="background1" w:themeShade="80"/>
          <w:sz w:val="56"/>
          <w:lang w:val="fr-CH"/>
        </w:rPr>
      </w:pPr>
      <w:r w:rsidRPr="009E6FB1">
        <w:rPr>
          <w:rFonts w:ascii="Arial" w:hAnsi="Arial" w:cs="Arial"/>
          <w:color w:val="808080" w:themeColor="background1" w:themeShade="80"/>
          <w:spacing w:val="-2"/>
          <w:sz w:val="56"/>
          <w:lang w:val="fr-CH"/>
        </w:rPr>
        <w:t>Commune de</w:t>
      </w:r>
      <w:r w:rsidR="003E77AB" w:rsidRPr="009E6FB1">
        <w:rPr>
          <w:rFonts w:ascii="Arial" w:hAnsi="Arial" w:cs="Arial"/>
          <w:color w:val="808080" w:themeColor="background1" w:themeShade="80"/>
          <w:spacing w:val="-2"/>
          <w:sz w:val="56"/>
          <w:lang w:val="fr-CH"/>
        </w:rPr>
        <w:t xml:space="preserve"> XYZ</w:t>
      </w:r>
    </w:p>
    <w:p w14:paraId="41094955" w14:textId="77777777" w:rsidR="00527D65" w:rsidRPr="009E6FB1" w:rsidRDefault="00527D65" w:rsidP="00221F60">
      <w:pPr>
        <w:pStyle w:val="Textkrper"/>
        <w:rPr>
          <w:lang w:val="fr-CH"/>
        </w:rPr>
      </w:pPr>
    </w:p>
    <w:p w14:paraId="1C4F0E4F" w14:textId="57597CD6" w:rsidR="00527D65" w:rsidRPr="009E6FB1" w:rsidRDefault="00527D65" w:rsidP="00221F60">
      <w:pPr>
        <w:pStyle w:val="Textkrper"/>
        <w:rPr>
          <w:lang w:val="fr-CH"/>
        </w:rPr>
      </w:pPr>
    </w:p>
    <w:p w14:paraId="1FE4B622" w14:textId="77777777" w:rsidR="00527D65" w:rsidRPr="009E6FB1" w:rsidRDefault="00527D65" w:rsidP="00221F60">
      <w:pPr>
        <w:pStyle w:val="Textkrper"/>
        <w:rPr>
          <w:lang w:val="fr-CH"/>
        </w:rPr>
      </w:pPr>
    </w:p>
    <w:p w14:paraId="1BC926CF" w14:textId="77777777" w:rsidR="009E6FB1" w:rsidRPr="009E6FB1" w:rsidRDefault="009E6FB1" w:rsidP="009E6FB1">
      <w:pPr>
        <w:pStyle w:val="berschrift2"/>
        <w:rPr>
          <w:bCs/>
          <w:color w:val="auto"/>
          <w:lang w:val="fr-FR"/>
        </w:rPr>
      </w:pPr>
      <w:r w:rsidRPr="009E6FB1">
        <w:rPr>
          <w:bCs/>
          <w:color w:val="auto"/>
          <w:lang w:val="fr-FR"/>
        </w:rPr>
        <w:t xml:space="preserve">Réduction des émissions de gaz à effet de serre </w:t>
      </w:r>
      <w:r w:rsidRPr="009E6FB1">
        <w:rPr>
          <w:bCs/>
          <w:color w:val="auto"/>
          <w:lang w:val="fr-FR"/>
        </w:rPr>
        <w:br/>
        <w:t>et adaptation aux changements climatiques</w:t>
      </w:r>
    </w:p>
    <w:p w14:paraId="242BEA21" w14:textId="7EEF9788" w:rsidR="00527D65" w:rsidRPr="009E6FB1" w:rsidRDefault="00527D65" w:rsidP="009E6FB1">
      <w:pPr>
        <w:pStyle w:val="berschrift2"/>
        <w:ind w:left="0"/>
        <w:rPr>
          <w:lang w:val="fr-FR"/>
        </w:rPr>
      </w:pPr>
    </w:p>
    <w:p w14:paraId="3AD853E0" w14:textId="18168EFF" w:rsidR="003E77AB" w:rsidRPr="009E6FB1" w:rsidRDefault="003E77AB" w:rsidP="003E77AB">
      <w:pPr>
        <w:rPr>
          <w:lang w:val="fr-CH"/>
        </w:rPr>
      </w:pPr>
    </w:p>
    <w:p w14:paraId="34787F37" w14:textId="0DB52BC3" w:rsidR="003E77AB" w:rsidRPr="009E6FB1" w:rsidRDefault="003E77AB" w:rsidP="003E77AB">
      <w:pPr>
        <w:rPr>
          <w:lang w:val="fr-CH"/>
        </w:rPr>
      </w:pPr>
    </w:p>
    <w:p w14:paraId="7A5C95F4" w14:textId="61447B9B" w:rsidR="003E77AB" w:rsidRPr="009E6FB1" w:rsidRDefault="003E77AB" w:rsidP="003E77AB">
      <w:pPr>
        <w:rPr>
          <w:lang w:val="fr-CH"/>
        </w:rPr>
      </w:pPr>
    </w:p>
    <w:p w14:paraId="6CD678F1" w14:textId="7AEAB8F9" w:rsidR="003E77AB" w:rsidRPr="009E6FB1" w:rsidRDefault="003E77AB" w:rsidP="003E77AB">
      <w:pPr>
        <w:rPr>
          <w:lang w:val="fr-CH"/>
        </w:rPr>
      </w:pPr>
    </w:p>
    <w:p w14:paraId="19C71960" w14:textId="51E54C39" w:rsidR="003E77AB" w:rsidRPr="009E6FB1" w:rsidRDefault="003E77AB" w:rsidP="003E77AB">
      <w:pPr>
        <w:rPr>
          <w:lang w:val="fr-CH"/>
        </w:rPr>
      </w:pPr>
    </w:p>
    <w:p w14:paraId="5F35BCBD" w14:textId="2B968F6E" w:rsidR="003E77AB" w:rsidRPr="009E6FB1" w:rsidRDefault="003E77AB" w:rsidP="003E77AB">
      <w:pPr>
        <w:rPr>
          <w:lang w:val="fr-CH"/>
        </w:rPr>
      </w:pPr>
    </w:p>
    <w:p w14:paraId="4A093099" w14:textId="5D9A3BEA" w:rsidR="003E77AB" w:rsidRPr="009E6FB1" w:rsidRDefault="003E77AB" w:rsidP="003E77AB">
      <w:pPr>
        <w:rPr>
          <w:lang w:val="fr-CH"/>
        </w:rPr>
      </w:pPr>
    </w:p>
    <w:p w14:paraId="00F97427" w14:textId="315DB475" w:rsidR="003E77AB" w:rsidRPr="009E6FB1" w:rsidRDefault="003E77AB" w:rsidP="003E77AB">
      <w:pPr>
        <w:rPr>
          <w:lang w:val="fr-CH"/>
        </w:rPr>
      </w:pPr>
    </w:p>
    <w:p w14:paraId="29637CE1" w14:textId="68BA878C" w:rsidR="003E77AB" w:rsidRPr="009E6FB1" w:rsidRDefault="003E77AB" w:rsidP="003E77AB">
      <w:pPr>
        <w:rPr>
          <w:lang w:val="fr-CH"/>
        </w:rPr>
      </w:pPr>
    </w:p>
    <w:p w14:paraId="56EEEE75" w14:textId="273EEE39" w:rsidR="003E77AB" w:rsidRPr="009E6FB1" w:rsidRDefault="003E77AB" w:rsidP="003E77AB">
      <w:pPr>
        <w:rPr>
          <w:lang w:val="fr-CH"/>
        </w:rPr>
      </w:pPr>
    </w:p>
    <w:p w14:paraId="3445D3E1" w14:textId="75DE2A0A" w:rsidR="003E77AB" w:rsidRPr="009E6FB1" w:rsidRDefault="003E77AB" w:rsidP="003E77AB">
      <w:pPr>
        <w:rPr>
          <w:lang w:val="fr-CH"/>
        </w:rPr>
      </w:pPr>
    </w:p>
    <w:p w14:paraId="66FFB086" w14:textId="2EA8F2AA" w:rsidR="003E77AB" w:rsidRPr="009E6FB1" w:rsidRDefault="003E77AB" w:rsidP="003E77AB">
      <w:pPr>
        <w:rPr>
          <w:lang w:val="fr-CH"/>
        </w:rPr>
      </w:pPr>
    </w:p>
    <w:p w14:paraId="758F2CE4" w14:textId="10BA0FA8" w:rsidR="003E77AB" w:rsidRPr="009E6FB1" w:rsidRDefault="003E77AB" w:rsidP="003E77AB">
      <w:pPr>
        <w:rPr>
          <w:lang w:val="fr-CH"/>
        </w:rPr>
      </w:pPr>
    </w:p>
    <w:p w14:paraId="4CF75801" w14:textId="47F7EC24" w:rsidR="003E77AB" w:rsidRPr="009E6FB1" w:rsidRDefault="003E77AB" w:rsidP="003E77AB">
      <w:pPr>
        <w:rPr>
          <w:lang w:val="fr-CH"/>
        </w:rPr>
      </w:pPr>
    </w:p>
    <w:p w14:paraId="0D2AE963" w14:textId="4248394E" w:rsidR="003E77AB" w:rsidRPr="009E6FB1" w:rsidRDefault="003E77AB" w:rsidP="003E77AB">
      <w:pPr>
        <w:rPr>
          <w:lang w:val="fr-CH"/>
        </w:rPr>
      </w:pPr>
    </w:p>
    <w:p w14:paraId="67CB43F8" w14:textId="7BFB6ABD" w:rsidR="003E77AB" w:rsidRPr="009E6FB1" w:rsidRDefault="003E77AB" w:rsidP="003E77AB">
      <w:pPr>
        <w:rPr>
          <w:lang w:val="fr-CH"/>
        </w:rPr>
      </w:pPr>
    </w:p>
    <w:p w14:paraId="773AD935" w14:textId="27ABAC88" w:rsidR="003E77AB" w:rsidRPr="009E6FB1" w:rsidRDefault="003E77AB" w:rsidP="003E77AB">
      <w:pPr>
        <w:rPr>
          <w:lang w:val="fr-CH"/>
        </w:rPr>
      </w:pPr>
    </w:p>
    <w:p w14:paraId="0006B500" w14:textId="1C5A8171" w:rsidR="003E77AB" w:rsidRPr="009E6FB1" w:rsidRDefault="003E77AB" w:rsidP="003E77AB">
      <w:pPr>
        <w:rPr>
          <w:lang w:val="fr-CH"/>
        </w:rPr>
      </w:pPr>
    </w:p>
    <w:p w14:paraId="5724879E" w14:textId="2F73AF63" w:rsidR="003E77AB" w:rsidRPr="009E6FB1" w:rsidRDefault="003E77AB" w:rsidP="003E77AB">
      <w:pPr>
        <w:rPr>
          <w:lang w:val="fr-CH"/>
        </w:rPr>
      </w:pPr>
    </w:p>
    <w:p w14:paraId="041C2D87" w14:textId="480B4F3C" w:rsidR="003E77AB" w:rsidRPr="009E6FB1" w:rsidRDefault="003E77AB" w:rsidP="003E77AB">
      <w:pPr>
        <w:rPr>
          <w:lang w:val="fr-CH"/>
        </w:rPr>
      </w:pPr>
    </w:p>
    <w:p w14:paraId="74EB9DAA" w14:textId="0E0C800B" w:rsidR="003E77AB" w:rsidRPr="009E6FB1" w:rsidRDefault="003E77AB" w:rsidP="003E77AB">
      <w:pPr>
        <w:rPr>
          <w:lang w:val="fr-CH"/>
        </w:rPr>
      </w:pPr>
    </w:p>
    <w:p w14:paraId="1098CE16" w14:textId="5126DC49" w:rsidR="003E77AB" w:rsidRPr="009E6FB1" w:rsidRDefault="003E77AB" w:rsidP="003E77AB">
      <w:pPr>
        <w:rPr>
          <w:lang w:val="fr-CH"/>
        </w:rPr>
      </w:pPr>
    </w:p>
    <w:p w14:paraId="5ADDC27F" w14:textId="087B6426" w:rsidR="003E77AB" w:rsidRPr="009E6FB1" w:rsidRDefault="003E77AB" w:rsidP="003E77AB">
      <w:pPr>
        <w:rPr>
          <w:lang w:val="fr-CH"/>
        </w:rPr>
      </w:pPr>
    </w:p>
    <w:p w14:paraId="4EFD7D96" w14:textId="4505400C" w:rsidR="003E77AB" w:rsidRPr="003E77AB" w:rsidRDefault="009E6FB1" w:rsidP="009E6FB1">
      <w:pPr>
        <w:pStyle w:val="Lauftext"/>
        <w:ind w:left="567"/>
        <w:rPr>
          <w:rFonts w:ascii="Arial" w:hAnsi="Arial" w:cs="Arial"/>
          <w:color w:val="808080" w:themeColor="background1" w:themeShade="80"/>
        </w:rPr>
      </w:pPr>
      <w:proofErr w:type="spellStart"/>
      <w:r>
        <w:rPr>
          <w:rFonts w:ascii="Arial" w:hAnsi="Arial" w:cs="Arial"/>
          <w:color w:val="808080" w:themeColor="background1" w:themeShade="80"/>
        </w:rPr>
        <w:t>Lieu</w:t>
      </w:r>
      <w:proofErr w:type="spellEnd"/>
      <w:r>
        <w:rPr>
          <w:rFonts w:ascii="Arial" w:hAnsi="Arial" w:cs="Arial"/>
          <w:color w:val="808080" w:themeColor="background1" w:themeShade="80"/>
        </w:rPr>
        <w:t>, date</w:t>
      </w:r>
    </w:p>
    <w:p w14:paraId="00BDA966" w14:textId="77777777" w:rsidR="003E77AB" w:rsidRPr="003E77AB" w:rsidRDefault="003E77AB" w:rsidP="003E77AB">
      <w:pPr>
        <w:rPr>
          <w:lang w:val="de-CH"/>
        </w:rPr>
      </w:pPr>
    </w:p>
    <w:p w14:paraId="43C1BB2C" w14:textId="77777777" w:rsidR="00527D65" w:rsidRPr="00DC6A8E" w:rsidRDefault="00527D65" w:rsidP="00221F60">
      <w:pPr>
        <w:pStyle w:val="Textkrper"/>
      </w:pPr>
    </w:p>
    <w:p w14:paraId="449BE434" w14:textId="2F1E93B9" w:rsidR="007D616D" w:rsidRPr="00CB0F40" w:rsidRDefault="00C06413" w:rsidP="00221F60">
      <w:pPr>
        <w:pStyle w:val="SectionHeading"/>
        <w:numPr>
          <w:ilvl w:val="0"/>
          <w:numId w:val="0"/>
        </w:numPr>
        <w:ind w:left="927" w:hanging="360"/>
      </w:pPr>
      <w:r>
        <w:rPr>
          <w:highlight w:val="lightGray"/>
        </w:rPr>
        <w:br w:type="page"/>
      </w:r>
      <w:bookmarkStart w:id="0" w:name="_Toc103587960"/>
      <w:bookmarkStart w:id="1" w:name="_Toc103588111"/>
      <w:proofErr w:type="spellStart"/>
      <w:r w:rsidR="009E6FB1">
        <w:lastRenderedPageBreak/>
        <w:t>Sommaire</w:t>
      </w:r>
      <w:bookmarkEnd w:id="0"/>
      <w:bookmarkEnd w:id="1"/>
      <w:proofErr w:type="spellEnd"/>
    </w:p>
    <w:p w14:paraId="158A0FAC" w14:textId="2A91ECE3" w:rsidR="007F5A0C" w:rsidRDefault="00160B83">
      <w:pPr>
        <w:pStyle w:val="Verzeichnis1"/>
        <w:rPr>
          <w:rFonts w:asciiTheme="minorHAnsi" w:eastAsiaTheme="minorEastAsia" w:hAnsiTheme="minorHAnsi" w:cstheme="minorBidi"/>
          <w:bCs w:val="0"/>
          <w:iCs w:val="0"/>
          <w:noProof/>
          <w:color w:val="auto"/>
          <w:lang w:eastAsia="en-GB"/>
          <w14:ligatures w14:val="none"/>
        </w:rPr>
      </w:pPr>
      <w:r>
        <w:rPr>
          <w:rFonts w:cs="Arial"/>
          <w:color w:val="231F20"/>
          <w:sz w:val="36"/>
          <w:highlight w:val="lightGray"/>
        </w:rPr>
        <w:fldChar w:fldCharType="begin"/>
      </w:r>
      <w:r>
        <w:rPr>
          <w:rFonts w:cs="Arial"/>
          <w:color w:val="231F20"/>
          <w:sz w:val="36"/>
          <w:highlight w:val="lightGray"/>
        </w:rPr>
        <w:instrText xml:space="preserve"> TOC \h \z \t "Section Heading,1" </w:instrText>
      </w:r>
      <w:r>
        <w:rPr>
          <w:rFonts w:cs="Arial"/>
          <w:color w:val="231F20"/>
          <w:sz w:val="36"/>
          <w:highlight w:val="lightGray"/>
        </w:rPr>
        <w:fldChar w:fldCharType="separate"/>
      </w:r>
    </w:p>
    <w:p w14:paraId="6C87F37A" w14:textId="4E9C20B4"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2" w:history="1">
        <w:r w:rsidR="007F5A0C" w:rsidRPr="00EC0001">
          <w:rPr>
            <w:rStyle w:val="Hyperlink"/>
            <w:noProof/>
          </w:rPr>
          <w:t>1.</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rPr>
          <w:t>Situation initiale</w:t>
        </w:r>
        <w:r w:rsidR="007F5A0C">
          <w:rPr>
            <w:noProof/>
            <w:webHidden/>
          </w:rPr>
          <w:tab/>
        </w:r>
        <w:r w:rsidR="007F5A0C">
          <w:rPr>
            <w:noProof/>
            <w:webHidden/>
          </w:rPr>
          <w:fldChar w:fldCharType="begin"/>
        </w:r>
        <w:r w:rsidR="007F5A0C">
          <w:rPr>
            <w:noProof/>
            <w:webHidden/>
          </w:rPr>
          <w:instrText xml:space="preserve"> PAGEREF _Toc103588112 \h </w:instrText>
        </w:r>
        <w:r w:rsidR="007F5A0C">
          <w:rPr>
            <w:noProof/>
            <w:webHidden/>
          </w:rPr>
        </w:r>
        <w:r w:rsidR="007F5A0C">
          <w:rPr>
            <w:noProof/>
            <w:webHidden/>
          </w:rPr>
          <w:fldChar w:fldCharType="separate"/>
        </w:r>
        <w:r w:rsidR="007F5A0C">
          <w:rPr>
            <w:noProof/>
            <w:webHidden/>
          </w:rPr>
          <w:t>3</w:t>
        </w:r>
        <w:r w:rsidR="007F5A0C">
          <w:rPr>
            <w:noProof/>
            <w:webHidden/>
          </w:rPr>
          <w:fldChar w:fldCharType="end"/>
        </w:r>
      </w:hyperlink>
    </w:p>
    <w:p w14:paraId="36947FCA" w14:textId="773C602B"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3" w:history="1">
        <w:r w:rsidR="007F5A0C" w:rsidRPr="00EC0001">
          <w:rPr>
            <w:rStyle w:val="Hyperlink"/>
            <w:noProof/>
          </w:rPr>
          <w:t>2.</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rPr>
          <w:t>Acteurs</w:t>
        </w:r>
        <w:r w:rsidR="007F5A0C">
          <w:rPr>
            <w:noProof/>
            <w:webHidden/>
          </w:rPr>
          <w:tab/>
        </w:r>
        <w:r w:rsidR="007F5A0C">
          <w:rPr>
            <w:noProof/>
            <w:webHidden/>
          </w:rPr>
          <w:fldChar w:fldCharType="begin"/>
        </w:r>
        <w:r w:rsidR="007F5A0C">
          <w:rPr>
            <w:noProof/>
            <w:webHidden/>
          </w:rPr>
          <w:instrText xml:space="preserve"> PAGEREF _Toc103588113 \h </w:instrText>
        </w:r>
        <w:r w:rsidR="007F5A0C">
          <w:rPr>
            <w:noProof/>
            <w:webHidden/>
          </w:rPr>
        </w:r>
        <w:r w:rsidR="007F5A0C">
          <w:rPr>
            <w:noProof/>
            <w:webHidden/>
          </w:rPr>
          <w:fldChar w:fldCharType="separate"/>
        </w:r>
        <w:r w:rsidR="007F5A0C">
          <w:rPr>
            <w:noProof/>
            <w:webHidden/>
          </w:rPr>
          <w:t>4</w:t>
        </w:r>
        <w:r w:rsidR="007F5A0C">
          <w:rPr>
            <w:noProof/>
            <w:webHidden/>
          </w:rPr>
          <w:fldChar w:fldCharType="end"/>
        </w:r>
      </w:hyperlink>
    </w:p>
    <w:p w14:paraId="79F73495" w14:textId="06B6BBBE"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4" w:history="1">
        <w:r w:rsidR="007F5A0C" w:rsidRPr="00EC0001">
          <w:rPr>
            <w:rStyle w:val="Hyperlink"/>
            <w:noProof/>
          </w:rPr>
          <w:t>3.</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rPr>
          <w:t>Actions requises</w:t>
        </w:r>
        <w:r w:rsidR="007F5A0C">
          <w:rPr>
            <w:noProof/>
            <w:webHidden/>
          </w:rPr>
          <w:tab/>
        </w:r>
        <w:r w:rsidR="007F5A0C">
          <w:rPr>
            <w:noProof/>
            <w:webHidden/>
          </w:rPr>
          <w:fldChar w:fldCharType="begin"/>
        </w:r>
        <w:r w:rsidR="007F5A0C">
          <w:rPr>
            <w:noProof/>
            <w:webHidden/>
          </w:rPr>
          <w:instrText xml:space="preserve"> PAGEREF _Toc103588114 \h </w:instrText>
        </w:r>
        <w:r w:rsidR="007F5A0C">
          <w:rPr>
            <w:noProof/>
            <w:webHidden/>
          </w:rPr>
        </w:r>
        <w:r w:rsidR="007F5A0C">
          <w:rPr>
            <w:noProof/>
            <w:webHidden/>
          </w:rPr>
          <w:fldChar w:fldCharType="separate"/>
        </w:r>
        <w:r w:rsidR="007F5A0C">
          <w:rPr>
            <w:noProof/>
            <w:webHidden/>
          </w:rPr>
          <w:t>5</w:t>
        </w:r>
        <w:r w:rsidR="007F5A0C">
          <w:rPr>
            <w:noProof/>
            <w:webHidden/>
          </w:rPr>
          <w:fldChar w:fldCharType="end"/>
        </w:r>
      </w:hyperlink>
    </w:p>
    <w:p w14:paraId="1BA92DEB" w14:textId="7A93E589"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5" w:history="1">
        <w:r w:rsidR="007F5A0C" w:rsidRPr="00EC0001">
          <w:rPr>
            <w:rStyle w:val="Hyperlink"/>
            <w:noProof/>
          </w:rPr>
          <w:t>4.</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rPr>
          <w:t>Objectifs</w:t>
        </w:r>
        <w:r w:rsidR="007F5A0C">
          <w:rPr>
            <w:noProof/>
            <w:webHidden/>
          </w:rPr>
          <w:tab/>
        </w:r>
        <w:r w:rsidR="007F5A0C">
          <w:rPr>
            <w:noProof/>
            <w:webHidden/>
          </w:rPr>
          <w:fldChar w:fldCharType="begin"/>
        </w:r>
        <w:r w:rsidR="007F5A0C">
          <w:rPr>
            <w:noProof/>
            <w:webHidden/>
          </w:rPr>
          <w:instrText xml:space="preserve"> PAGEREF _Toc103588115 \h </w:instrText>
        </w:r>
        <w:r w:rsidR="007F5A0C">
          <w:rPr>
            <w:noProof/>
            <w:webHidden/>
          </w:rPr>
        </w:r>
        <w:r w:rsidR="007F5A0C">
          <w:rPr>
            <w:noProof/>
            <w:webHidden/>
          </w:rPr>
          <w:fldChar w:fldCharType="separate"/>
        </w:r>
        <w:r w:rsidR="007F5A0C">
          <w:rPr>
            <w:noProof/>
            <w:webHidden/>
          </w:rPr>
          <w:t>7</w:t>
        </w:r>
        <w:r w:rsidR="007F5A0C">
          <w:rPr>
            <w:noProof/>
            <w:webHidden/>
          </w:rPr>
          <w:fldChar w:fldCharType="end"/>
        </w:r>
      </w:hyperlink>
    </w:p>
    <w:p w14:paraId="44535887" w14:textId="25C2F09B"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6" w:history="1">
        <w:r w:rsidR="007F5A0C" w:rsidRPr="00EC0001">
          <w:rPr>
            <w:rStyle w:val="Hyperlink"/>
            <w:noProof/>
          </w:rPr>
          <w:t>5.</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rPr>
          <w:t>Mesures</w:t>
        </w:r>
        <w:r w:rsidR="007F5A0C">
          <w:rPr>
            <w:noProof/>
            <w:webHidden/>
          </w:rPr>
          <w:tab/>
        </w:r>
        <w:r w:rsidR="007F5A0C">
          <w:rPr>
            <w:noProof/>
            <w:webHidden/>
          </w:rPr>
          <w:fldChar w:fldCharType="begin"/>
        </w:r>
        <w:r w:rsidR="007F5A0C">
          <w:rPr>
            <w:noProof/>
            <w:webHidden/>
          </w:rPr>
          <w:instrText xml:space="preserve"> PAGEREF _Toc103588116 \h </w:instrText>
        </w:r>
        <w:r w:rsidR="007F5A0C">
          <w:rPr>
            <w:noProof/>
            <w:webHidden/>
          </w:rPr>
        </w:r>
        <w:r w:rsidR="007F5A0C">
          <w:rPr>
            <w:noProof/>
            <w:webHidden/>
          </w:rPr>
          <w:fldChar w:fldCharType="separate"/>
        </w:r>
        <w:r w:rsidR="007F5A0C">
          <w:rPr>
            <w:noProof/>
            <w:webHidden/>
          </w:rPr>
          <w:t>8</w:t>
        </w:r>
        <w:r w:rsidR="007F5A0C">
          <w:rPr>
            <w:noProof/>
            <w:webHidden/>
          </w:rPr>
          <w:fldChar w:fldCharType="end"/>
        </w:r>
      </w:hyperlink>
    </w:p>
    <w:p w14:paraId="4C7809CF" w14:textId="626437C3"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7" w:history="1">
        <w:r w:rsidR="007F5A0C" w:rsidRPr="00EC0001">
          <w:rPr>
            <w:rStyle w:val="Hyperlink"/>
            <w:noProof/>
            <w:lang w:val="fr-FR"/>
          </w:rPr>
          <w:t>6.</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lang w:val="fr-FR"/>
          </w:rPr>
          <w:t>Financement et ressources humaines</w:t>
        </w:r>
        <w:r w:rsidR="007F5A0C">
          <w:rPr>
            <w:noProof/>
            <w:webHidden/>
          </w:rPr>
          <w:tab/>
        </w:r>
        <w:r w:rsidR="007F5A0C">
          <w:rPr>
            <w:noProof/>
            <w:webHidden/>
          </w:rPr>
          <w:fldChar w:fldCharType="begin"/>
        </w:r>
        <w:r w:rsidR="007F5A0C">
          <w:rPr>
            <w:noProof/>
            <w:webHidden/>
          </w:rPr>
          <w:instrText xml:space="preserve"> PAGEREF _Toc103588117 \h </w:instrText>
        </w:r>
        <w:r w:rsidR="007F5A0C">
          <w:rPr>
            <w:noProof/>
            <w:webHidden/>
          </w:rPr>
        </w:r>
        <w:r w:rsidR="007F5A0C">
          <w:rPr>
            <w:noProof/>
            <w:webHidden/>
          </w:rPr>
          <w:fldChar w:fldCharType="separate"/>
        </w:r>
        <w:r w:rsidR="007F5A0C">
          <w:rPr>
            <w:noProof/>
            <w:webHidden/>
          </w:rPr>
          <w:t>9</w:t>
        </w:r>
        <w:r w:rsidR="007F5A0C">
          <w:rPr>
            <w:noProof/>
            <w:webHidden/>
          </w:rPr>
          <w:fldChar w:fldCharType="end"/>
        </w:r>
      </w:hyperlink>
    </w:p>
    <w:p w14:paraId="341D3114" w14:textId="7E96E1F9"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8" w:history="1">
        <w:r w:rsidR="007F5A0C" w:rsidRPr="00EC0001">
          <w:rPr>
            <w:rStyle w:val="Hyperlink"/>
            <w:noProof/>
          </w:rPr>
          <w:t>7.</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rPr>
          <w:t>Suivi</w:t>
        </w:r>
        <w:r w:rsidR="007F5A0C">
          <w:rPr>
            <w:noProof/>
            <w:webHidden/>
          </w:rPr>
          <w:tab/>
        </w:r>
        <w:r w:rsidR="007F5A0C">
          <w:rPr>
            <w:noProof/>
            <w:webHidden/>
          </w:rPr>
          <w:fldChar w:fldCharType="begin"/>
        </w:r>
        <w:r w:rsidR="007F5A0C">
          <w:rPr>
            <w:noProof/>
            <w:webHidden/>
          </w:rPr>
          <w:instrText xml:space="preserve"> PAGEREF _Toc103588118 \h </w:instrText>
        </w:r>
        <w:r w:rsidR="007F5A0C">
          <w:rPr>
            <w:noProof/>
            <w:webHidden/>
          </w:rPr>
        </w:r>
        <w:r w:rsidR="007F5A0C">
          <w:rPr>
            <w:noProof/>
            <w:webHidden/>
          </w:rPr>
          <w:fldChar w:fldCharType="separate"/>
        </w:r>
        <w:r w:rsidR="007F5A0C">
          <w:rPr>
            <w:noProof/>
            <w:webHidden/>
          </w:rPr>
          <w:t>10</w:t>
        </w:r>
        <w:r w:rsidR="007F5A0C">
          <w:rPr>
            <w:noProof/>
            <w:webHidden/>
          </w:rPr>
          <w:fldChar w:fldCharType="end"/>
        </w:r>
      </w:hyperlink>
    </w:p>
    <w:p w14:paraId="5EF08ECD" w14:textId="495C8443"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19" w:history="1">
        <w:r w:rsidR="007F5A0C" w:rsidRPr="00EC0001">
          <w:rPr>
            <w:rStyle w:val="Hyperlink"/>
            <w:noProof/>
            <w:lang w:val="fr-FR"/>
          </w:rPr>
          <w:t>8.</w:t>
        </w:r>
        <w:r w:rsidR="007F5A0C">
          <w:rPr>
            <w:rFonts w:asciiTheme="minorHAnsi" w:eastAsiaTheme="minorEastAsia" w:hAnsiTheme="minorHAnsi" w:cstheme="minorBidi"/>
            <w:bCs w:val="0"/>
            <w:iCs w:val="0"/>
            <w:noProof/>
            <w:color w:val="auto"/>
            <w:lang w:eastAsia="en-GB"/>
            <w14:ligatures w14:val="none"/>
          </w:rPr>
          <w:tab/>
        </w:r>
        <w:r w:rsidR="007F5A0C" w:rsidRPr="00EC0001">
          <w:rPr>
            <w:rStyle w:val="Hyperlink"/>
            <w:noProof/>
            <w:lang w:val="fr-FR"/>
          </w:rPr>
          <w:t>Ancrage politique de la protection du climat</w:t>
        </w:r>
        <w:r w:rsidR="007F5A0C">
          <w:rPr>
            <w:noProof/>
            <w:webHidden/>
          </w:rPr>
          <w:tab/>
        </w:r>
        <w:r w:rsidR="007F5A0C">
          <w:rPr>
            <w:noProof/>
            <w:webHidden/>
          </w:rPr>
          <w:fldChar w:fldCharType="begin"/>
        </w:r>
        <w:r w:rsidR="007F5A0C">
          <w:rPr>
            <w:noProof/>
            <w:webHidden/>
          </w:rPr>
          <w:instrText xml:space="preserve"> PAGEREF _Toc103588119 \h </w:instrText>
        </w:r>
        <w:r w:rsidR="007F5A0C">
          <w:rPr>
            <w:noProof/>
            <w:webHidden/>
          </w:rPr>
        </w:r>
        <w:r w:rsidR="007F5A0C">
          <w:rPr>
            <w:noProof/>
            <w:webHidden/>
          </w:rPr>
          <w:fldChar w:fldCharType="separate"/>
        </w:r>
        <w:r w:rsidR="007F5A0C">
          <w:rPr>
            <w:noProof/>
            <w:webHidden/>
          </w:rPr>
          <w:t>11</w:t>
        </w:r>
        <w:r w:rsidR="007F5A0C">
          <w:rPr>
            <w:noProof/>
            <w:webHidden/>
          </w:rPr>
          <w:fldChar w:fldCharType="end"/>
        </w:r>
      </w:hyperlink>
    </w:p>
    <w:p w14:paraId="4DA333B3" w14:textId="5BCEE0C6" w:rsidR="007F5A0C" w:rsidRDefault="00A91B5D">
      <w:pPr>
        <w:pStyle w:val="Verzeichnis1"/>
        <w:rPr>
          <w:rFonts w:asciiTheme="minorHAnsi" w:eastAsiaTheme="minorEastAsia" w:hAnsiTheme="minorHAnsi" w:cstheme="minorBidi"/>
          <w:bCs w:val="0"/>
          <w:iCs w:val="0"/>
          <w:noProof/>
          <w:color w:val="auto"/>
          <w:lang w:eastAsia="en-GB"/>
          <w14:ligatures w14:val="none"/>
        </w:rPr>
      </w:pPr>
      <w:hyperlink w:anchor="_Toc103588120" w:history="1">
        <w:r w:rsidR="007F5A0C" w:rsidRPr="00EC0001">
          <w:rPr>
            <w:rStyle w:val="Hyperlink"/>
            <w:noProof/>
          </w:rPr>
          <w:t>Communication accompagnant la mise en œuvre</w:t>
        </w:r>
        <w:r w:rsidR="007F5A0C">
          <w:rPr>
            <w:noProof/>
            <w:webHidden/>
          </w:rPr>
          <w:tab/>
        </w:r>
        <w:r w:rsidR="007F5A0C">
          <w:rPr>
            <w:noProof/>
            <w:webHidden/>
          </w:rPr>
          <w:fldChar w:fldCharType="begin"/>
        </w:r>
        <w:r w:rsidR="007F5A0C">
          <w:rPr>
            <w:noProof/>
            <w:webHidden/>
          </w:rPr>
          <w:instrText xml:space="preserve"> PAGEREF _Toc103588120 \h </w:instrText>
        </w:r>
        <w:r w:rsidR="007F5A0C">
          <w:rPr>
            <w:noProof/>
            <w:webHidden/>
          </w:rPr>
        </w:r>
        <w:r w:rsidR="007F5A0C">
          <w:rPr>
            <w:noProof/>
            <w:webHidden/>
          </w:rPr>
          <w:fldChar w:fldCharType="separate"/>
        </w:r>
        <w:r w:rsidR="007F5A0C">
          <w:rPr>
            <w:noProof/>
            <w:webHidden/>
          </w:rPr>
          <w:t>12</w:t>
        </w:r>
        <w:r w:rsidR="007F5A0C">
          <w:rPr>
            <w:noProof/>
            <w:webHidden/>
          </w:rPr>
          <w:fldChar w:fldCharType="end"/>
        </w:r>
      </w:hyperlink>
    </w:p>
    <w:p w14:paraId="136B9296" w14:textId="09034315" w:rsidR="00C06413" w:rsidRPr="00C06413" w:rsidRDefault="00160B83" w:rsidP="00413E08">
      <w:pPr>
        <w:tabs>
          <w:tab w:val="left" w:pos="851"/>
          <w:tab w:val="right" w:leader="dot" w:pos="9214"/>
          <w:tab w:val="right" w:leader="dot" w:pos="9356"/>
        </w:tabs>
        <w:ind w:right="431"/>
        <w:rPr>
          <w:lang w:val="de-CH"/>
        </w:rPr>
      </w:pPr>
      <w:r>
        <w:rPr>
          <w:rFonts w:ascii="Arial" w:hAnsi="Arial" w:cs="Arial"/>
          <w:bCs/>
          <w:iCs/>
          <w:color w:val="231F20"/>
          <w:sz w:val="36"/>
          <w:szCs w:val="24"/>
          <w:highlight w:val="lightGray"/>
          <w:lang w:val="de-CH"/>
        </w:rPr>
        <w:fldChar w:fldCharType="end"/>
      </w:r>
    </w:p>
    <w:p w14:paraId="18D973F4" w14:textId="26A2C4B5" w:rsidR="0041420D" w:rsidRDefault="0041420D">
      <w:pPr>
        <w:rPr>
          <w:rFonts w:ascii="Arial" w:hAnsi="Arial" w:cs="Arial"/>
          <w:color w:val="231F20"/>
          <w:sz w:val="36"/>
          <w:highlight w:val="lightGray"/>
          <w:lang w:val="de-CH"/>
        </w:rPr>
      </w:pPr>
    </w:p>
    <w:p w14:paraId="23EB3438" w14:textId="77777777" w:rsidR="00413E08" w:rsidRDefault="00413E08">
      <w:pPr>
        <w:rPr>
          <w:rFonts w:ascii="Arial" w:hAnsi="Arial" w:cs="Arial"/>
          <w:b/>
          <w:color w:val="231F20"/>
          <w:sz w:val="36"/>
          <w:lang w:val="de-CH"/>
        </w:rPr>
      </w:pPr>
      <w:bookmarkStart w:id="2" w:name="_Toc103581916"/>
      <w:r w:rsidRPr="00642C03">
        <w:rPr>
          <w:lang w:val="de-CH"/>
        </w:rPr>
        <w:br w:type="page"/>
      </w:r>
    </w:p>
    <w:p w14:paraId="432C39DA" w14:textId="7504668E" w:rsidR="0041420D" w:rsidRPr="0041420D" w:rsidRDefault="002065FE" w:rsidP="0041420D">
      <w:pPr>
        <w:pStyle w:val="SectionHeading"/>
      </w:pPr>
      <w:bookmarkStart w:id="3" w:name="_Toc103588112"/>
      <w:bookmarkEnd w:id="2"/>
      <w:r>
        <w:lastRenderedPageBreak/>
        <w:t>Situation initiale</w:t>
      </w:r>
      <w:bookmarkEnd w:id="3"/>
    </w:p>
    <w:p w14:paraId="51926AF8" w14:textId="77777777" w:rsidR="003E77AB" w:rsidRDefault="003E77AB" w:rsidP="008C16DC">
      <w:pPr>
        <w:pStyle w:val="berschrift1"/>
      </w:pPr>
    </w:p>
    <w:p w14:paraId="4A11491D" w14:textId="23407B71" w:rsidR="003028FE" w:rsidRPr="001869D8" w:rsidRDefault="002065FE" w:rsidP="001869D8">
      <w:pPr>
        <w:pStyle w:val="berschrift1"/>
        <w:rPr>
          <w:bCs/>
          <w:lang w:val="fr-FR"/>
        </w:rPr>
      </w:pPr>
      <w:r w:rsidRPr="002065FE">
        <w:rPr>
          <w:bCs/>
          <w:lang w:val="fr-FR"/>
        </w:rPr>
        <w:t xml:space="preserve">Procédure pour la réduction des émissions de gaz à effet de serre GES </w:t>
      </w:r>
      <w:r>
        <w:rPr>
          <w:bCs/>
          <w:lang w:val="fr-FR"/>
        </w:rPr>
        <w:br/>
      </w:r>
      <w:r w:rsidRPr="002065FE">
        <w:rPr>
          <w:bCs/>
          <w:lang w:val="fr-FR"/>
        </w:rPr>
        <w:t>et l’adaptation aux changements climatiques</w:t>
      </w:r>
    </w:p>
    <w:p w14:paraId="335633EA" w14:textId="178F648B" w:rsidR="00BE46FD" w:rsidRPr="00BE46FD" w:rsidRDefault="00BE46FD" w:rsidP="00EB02F1">
      <w:pPr>
        <w:ind w:left="142"/>
        <w:rPr>
          <w:rFonts w:ascii="Arial" w:hAnsi="Arial" w:cs="Arial"/>
          <w:b/>
          <w:color w:val="231F20"/>
          <w:spacing w:val="-2"/>
          <w:sz w:val="26"/>
          <w:lang w:val="de-CH"/>
        </w:rPr>
      </w:pPr>
      <w:r>
        <w:rPr>
          <w:noProof/>
        </w:rPr>
        <mc:AlternateContent>
          <mc:Choice Requires="wps">
            <w:drawing>
              <wp:inline distT="0" distB="0" distL="0" distR="0" wp14:anchorId="7310D620" wp14:editId="355EAAD3">
                <wp:extent cx="6210000" cy="529200"/>
                <wp:effectExtent l="0" t="0" r="635" b="0"/>
                <wp:docPr id="20" name="Text Box 20"/>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1F331D2A" w14:textId="77777777" w:rsidR="002065FE" w:rsidRPr="002065FE" w:rsidRDefault="002065FE" w:rsidP="002065FE">
                            <w:pPr>
                              <w:pStyle w:val="Textkrper"/>
                              <w:rPr>
                                <w:lang w:val="fr-FR"/>
                              </w:rPr>
                            </w:pPr>
                            <w:r w:rsidRPr="002065FE">
                              <w:rPr>
                                <w:lang w:val="fr-FR"/>
                              </w:rPr>
                              <w:t xml:space="preserve">Présentez votre commune. Donnez les principales informations la concernant. Il convient de mentionner en particulier : </w:t>
                            </w:r>
                          </w:p>
                          <w:p w14:paraId="06F2A08A" w14:textId="77777777" w:rsidR="002065FE" w:rsidRPr="002065FE" w:rsidRDefault="002065FE" w:rsidP="002065FE">
                            <w:pPr>
                              <w:pStyle w:val="Textkrper"/>
                              <w:rPr>
                                <w:lang w:val="fr-FR"/>
                              </w:rPr>
                            </w:pPr>
                          </w:p>
                          <w:p w14:paraId="25057E2A" w14:textId="77777777" w:rsidR="002065FE" w:rsidRPr="002065FE" w:rsidRDefault="002065FE" w:rsidP="002065FE">
                            <w:pPr>
                              <w:pStyle w:val="BodyTextList"/>
                            </w:pPr>
                            <w:r w:rsidRPr="002065FE">
                              <w:t>les informations clés (taille, emplacement géographique, nombre d’habitants, secteurs économiques importants, etc.),</w:t>
                            </w:r>
                          </w:p>
                          <w:p w14:paraId="5EC5D54B" w14:textId="77777777" w:rsidR="002065FE" w:rsidRPr="002065FE" w:rsidRDefault="002065FE" w:rsidP="002065FE">
                            <w:pPr>
                              <w:pStyle w:val="BodyTextList"/>
                            </w:pPr>
                            <w:r w:rsidRPr="002065FE">
                              <w:t xml:space="preserve">les décisions politiques, les instruments, les activités et les mesures communales, </w:t>
                            </w:r>
                          </w:p>
                          <w:p w14:paraId="66947563" w14:textId="77777777" w:rsidR="002065FE" w:rsidRPr="002065FE" w:rsidRDefault="002065FE" w:rsidP="002065FE">
                            <w:pPr>
                              <w:pStyle w:val="BodyTextList"/>
                            </w:pPr>
                            <w:r w:rsidRPr="002065FE">
                              <w:t xml:space="preserve">le cadre cantonal et national, les instruments, </w:t>
                            </w:r>
                          </w:p>
                          <w:p w14:paraId="68683A51" w14:textId="77777777" w:rsidR="002065FE" w:rsidRPr="002065FE" w:rsidRDefault="002065FE" w:rsidP="002065FE">
                            <w:pPr>
                              <w:pStyle w:val="BodyTextList"/>
                            </w:pPr>
                            <w:r w:rsidRPr="002065FE">
                              <w:t xml:space="preserve">les aspects pertinents pour l’élaboration de la stratégie climatique, </w:t>
                            </w:r>
                          </w:p>
                          <w:p w14:paraId="01923016" w14:textId="77777777" w:rsidR="002065FE" w:rsidRPr="002065FE" w:rsidRDefault="002065FE" w:rsidP="002065FE">
                            <w:pPr>
                              <w:pStyle w:val="BodyTextList"/>
                            </w:pPr>
                            <w:r w:rsidRPr="002065FE">
                              <w:t xml:space="preserve">les particularités de la ville / de la commune en ce qui concerne la réduction des émissions </w:t>
                            </w:r>
                            <w:r w:rsidRPr="002065FE">
                              <w:br/>
                              <w:t>de GES (p. ex. gros émetteurs sur le territoire communal/municipal, entreprises agricoles, -industrie).</w:t>
                            </w:r>
                            <w:r w:rsidRPr="002065FE">
                              <w:br/>
                            </w:r>
                          </w:p>
                          <w:p w14:paraId="604B7CBB" w14:textId="77777777" w:rsidR="002065FE" w:rsidRPr="002065FE" w:rsidRDefault="002065FE" w:rsidP="002065FE">
                            <w:pPr>
                              <w:pStyle w:val="Textkrper"/>
                              <w:rPr>
                                <w:lang w:val="fr-FR"/>
                              </w:rPr>
                            </w:pPr>
                            <w:r w:rsidRPr="002065FE">
                              <w:rPr>
                                <w:lang w:val="fr-FR"/>
                              </w:rPr>
                              <w:t>La présentation peut être faite sous la forme d’un texte rédigé. Elle doit toutefois être facilement accessible et complétée d’indications quantitatives compréhensibles.</w:t>
                            </w:r>
                          </w:p>
                          <w:p w14:paraId="54C57E62" w14:textId="60483725" w:rsidR="003028FE" w:rsidRDefault="003028FE" w:rsidP="00221F60">
                            <w:pPr>
                              <w:pStyle w:val="Textkrper"/>
                              <w:rPr>
                                <w:lang w:val="fr-FR"/>
                              </w:rPr>
                            </w:pPr>
                          </w:p>
                          <w:p w14:paraId="4D786F7E" w14:textId="77777777" w:rsidR="002065FE" w:rsidRPr="002065FE" w:rsidRDefault="002065FE" w:rsidP="00221F60">
                            <w:pPr>
                              <w:pStyle w:val="Textkrper"/>
                              <w:rPr>
                                <w:lang w:val="fr-FR"/>
                              </w:rPr>
                            </w:pPr>
                          </w:p>
                          <w:p w14:paraId="2E99FFCC" w14:textId="0F1E9DF1" w:rsidR="002A10A9" w:rsidRPr="002065FE" w:rsidRDefault="001F1BD9" w:rsidP="00D24AEA">
                            <w:pPr>
                              <w:pStyle w:val="TitleBlue"/>
                            </w:pPr>
                            <w:r w:rsidRPr="001F1BD9">
                              <w:rPr>
                                <w:noProof/>
                                <w:position w:val="-4"/>
                              </w:rPr>
                              <w:drawing>
                                <wp:inline distT="0" distB="0" distL="0" distR="0" wp14:anchorId="093AEE00" wp14:editId="34C929DA">
                                  <wp:extent cx="181610" cy="181610"/>
                                  <wp:effectExtent l="0" t="0" r="0" b="0"/>
                                  <wp:docPr id="34"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2065FE">
                              <w:rPr>
                                <w:position w:val="-4"/>
                              </w:rPr>
                              <w:t xml:space="preserve"> </w:t>
                            </w:r>
                            <w:r w:rsidR="002065FE" w:rsidRPr="002065FE">
                              <w:t>Géoportails cantonaux</w:t>
                            </w:r>
                          </w:p>
                          <w:p w14:paraId="63D6E184" w14:textId="77777777" w:rsidR="002065FE" w:rsidRPr="002065FE" w:rsidRDefault="002065FE" w:rsidP="00D24AEA">
                            <w:pPr>
                              <w:pStyle w:val="BodyTextblue"/>
                            </w:pPr>
                            <w:r w:rsidRPr="002065FE">
                              <w:rPr>
                                <w:b/>
                              </w:rPr>
                              <w:t>Cartes de dangers disponibles sur les géoportails cantonaux :</w:t>
                            </w:r>
                            <w:r w:rsidRPr="002065FE">
                              <w:t xml:space="preserve"> les cartes de dangers, cartes -d’intensité et cartes indicatives des dangers sont élaborées par les cantons et peuvent être consultées sur les géoportails cantonaux. (d, f, i)</w:t>
                            </w:r>
                          </w:p>
                          <w:p w14:paraId="42763A77" w14:textId="5862DD76" w:rsidR="00A0137D" w:rsidRPr="002A10A9" w:rsidRDefault="00A0137D" w:rsidP="00D24AEA">
                            <w:pPr>
                              <w:pStyle w:val="BodyTextblue"/>
                            </w:pP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type w14:anchorId="7310D620" id="_x0000_t202" coordsize="21600,21600" o:spt="202" path="m,l,21600r21600,l21600,xe">
                <v:stroke joinstyle="miter"/>
                <v:path gradientshapeok="t" o:connecttype="rect"/>
              </v:shapetype>
              <v:shape id="Text Box 20" o:spid="_x0000_s1026"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" fillcolor="#e5ecf0" stroked="f" strokeweight=".5pt">
                <v:textbox style="mso-fit-shape-to-text:t" inset="6.99997mm,1mm,2mm,4mm">
                  <w:txbxContent>
                    <w:p w14:paraId="1F331D2A" w14:textId="77777777" w:rsidR="002065FE" w:rsidRPr="002065FE" w:rsidRDefault="002065FE" w:rsidP="002065FE">
                      <w:pPr>
                        <w:pStyle w:val="Corpsdetexte"/>
                        <w:rPr>
                          <w:lang w:val="fr-FR"/>
                        </w:rPr>
                      </w:pPr>
                      <w:r w:rsidRPr="002065FE">
                        <w:rPr>
                          <w:lang w:val="fr-FR"/>
                        </w:rPr>
                        <w:t xml:space="preserve">Présentez votre commune. Donnez les principales informations la concernant. Il convient de mentionner en particulier : </w:t>
                      </w:r>
                    </w:p>
                    <w:p w14:paraId="06F2A08A" w14:textId="77777777" w:rsidR="002065FE" w:rsidRPr="002065FE" w:rsidRDefault="002065FE" w:rsidP="002065FE">
                      <w:pPr>
                        <w:pStyle w:val="Corpsdetexte"/>
                        <w:rPr>
                          <w:lang w:val="fr-FR"/>
                        </w:rPr>
                      </w:pPr>
                    </w:p>
                    <w:p w14:paraId="25057E2A" w14:textId="77777777" w:rsidR="002065FE" w:rsidRPr="002065FE" w:rsidRDefault="002065FE" w:rsidP="002065FE">
                      <w:pPr>
                        <w:pStyle w:val="BodyTextList"/>
                      </w:pPr>
                      <w:proofErr w:type="spellStart"/>
                      <w:r w:rsidRPr="002065FE">
                        <w:t>les</w:t>
                      </w:r>
                      <w:proofErr w:type="spellEnd"/>
                      <w:r w:rsidRPr="002065FE">
                        <w:t xml:space="preserve"> </w:t>
                      </w:r>
                      <w:proofErr w:type="spellStart"/>
                      <w:r w:rsidRPr="002065FE">
                        <w:t>informations</w:t>
                      </w:r>
                      <w:proofErr w:type="spellEnd"/>
                      <w:r w:rsidRPr="002065FE">
                        <w:t xml:space="preserve"> </w:t>
                      </w:r>
                      <w:proofErr w:type="spellStart"/>
                      <w:r w:rsidRPr="002065FE">
                        <w:t>clés</w:t>
                      </w:r>
                      <w:proofErr w:type="spellEnd"/>
                      <w:r w:rsidRPr="002065FE">
                        <w:t xml:space="preserve"> (</w:t>
                      </w:r>
                      <w:proofErr w:type="spellStart"/>
                      <w:r w:rsidRPr="002065FE">
                        <w:t>taille</w:t>
                      </w:r>
                      <w:proofErr w:type="spellEnd"/>
                      <w:r w:rsidRPr="002065FE">
                        <w:t xml:space="preserve">, </w:t>
                      </w:r>
                      <w:proofErr w:type="spellStart"/>
                      <w:r w:rsidRPr="002065FE">
                        <w:t>emplacement</w:t>
                      </w:r>
                      <w:proofErr w:type="spellEnd"/>
                      <w:r w:rsidRPr="002065FE">
                        <w:t xml:space="preserve"> </w:t>
                      </w:r>
                      <w:proofErr w:type="spellStart"/>
                      <w:r w:rsidRPr="002065FE">
                        <w:t>géographique</w:t>
                      </w:r>
                      <w:proofErr w:type="spellEnd"/>
                      <w:r w:rsidRPr="002065FE">
                        <w:t xml:space="preserve">, </w:t>
                      </w:r>
                      <w:proofErr w:type="spellStart"/>
                      <w:r w:rsidRPr="002065FE">
                        <w:t>nombre</w:t>
                      </w:r>
                      <w:proofErr w:type="spellEnd"/>
                      <w:r w:rsidRPr="002065FE">
                        <w:t xml:space="preserve"> </w:t>
                      </w:r>
                      <w:proofErr w:type="spellStart"/>
                      <w:r w:rsidRPr="002065FE">
                        <w:t>d’habitants</w:t>
                      </w:r>
                      <w:proofErr w:type="spellEnd"/>
                      <w:r w:rsidRPr="002065FE">
                        <w:t xml:space="preserve">, </w:t>
                      </w:r>
                      <w:proofErr w:type="spellStart"/>
                      <w:r w:rsidRPr="002065FE">
                        <w:t>secteurs</w:t>
                      </w:r>
                      <w:proofErr w:type="spellEnd"/>
                      <w:r w:rsidRPr="002065FE">
                        <w:t xml:space="preserve"> </w:t>
                      </w:r>
                      <w:proofErr w:type="spellStart"/>
                      <w:r w:rsidRPr="002065FE">
                        <w:t>économiques</w:t>
                      </w:r>
                      <w:proofErr w:type="spellEnd"/>
                      <w:r w:rsidRPr="002065FE">
                        <w:t xml:space="preserve"> </w:t>
                      </w:r>
                      <w:proofErr w:type="spellStart"/>
                      <w:r w:rsidRPr="002065FE">
                        <w:t>importants</w:t>
                      </w:r>
                      <w:proofErr w:type="spellEnd"/>
                      <w:r w:rsidRPr="002065FE">
                        <w:t>, etc.),</w:t>
                      </w:r>
                    </w:p>
                    <w:p w14:paraId="5EC5D54B" w14:textId="77777777" w:rsidR="002065FE" w:rsidRPr="002065FE" w:rsidRDefault="002065FE" w:rsidP="002065FE">
                      <w:pPr>
                        <w:pStyle w:val="BodyTextList"/>
                      </w:pPr>
                      <w:proofErr w:type="spellStart"/>
                      <w:r w:rsidRPr="002065FE">
                        <w:t>les</w:t>
                      </w:r>
                      <w:proofErr w:type="spellEnd"/>
                      <w:r w:rsidRPr="002065FE">
                        <w:t xml:space="preserve"> </w:t>
                      </w:r>
                      <w:proofErr w:type="spellStart"/>
                      <w:r w:rsidRPr="002065FE">
                        <w:t>décisions</w:t>
                      </w:r>
                      <w:proofErr w:type="spellEnd"/>
                      <w:r w:rsidRPr="002065FE">
                        <w:t xml:space="preserve"> </w:t>
                      </w:r>
                      <w:proofErr w:type="spellStart"/>
                      <w:r w:rsidRPr="002065FE">
                        <w:t>politiques</w:t>
                      </w:r>
                      <w:proofErr w:type="spellEnd"/>
                      <w:r w:rsidRPr="002065FE">
                        <w:t xml:space="preserve">, </w:t>
                      </w:r>
                      <w:proofErr w:type="spellStart"/>
                      <w:r w:rsidRPr="002065FE">
                        <w:t>les</w:t>
                      </w:r>
                      <w:proofErr w:type="spellEnd"/>
                      <w:r w:rsidRPr="002065FE">
                        <w:t xml:space="preserve"> </w:t>
                      </w:r>
                      <w:proofErr w:type="spellStart"/>
                      <w:r w:rsidRPr="002065FE">
                        <w:t>instruments</w:t>
                      </w:r>
                      <w:proofErr w:type="spellEnd"/>
                      <w:r w:rsidRPr="002065FE">
                        <w:t xml:space="preserve">, </w:t>
                      </w:r>
                      <w:proofErr w:type="spellStart"/>
                      <w:r w:rsidRPr="002065FE">
                        <w:t>les</w:t>
                      </w:r>
                      <w:proofErr w:type="spellEnd"/>
                      <w:r w:rsidRPr="002065FE">
                        <w:t xml:space="preserve"> </w:t>
                      </w:r>
                      <w:proofErr w:type="spellStart"/>
                      <w:r w:rsidRPr="002065FE">
                        <w:t>activités</w:t>
                      </w:r>
                      <w:proofErr w:type="spellEnd"/>
                      <w:r w:rsidRPr="002065FE">
                        <w:t xml:space="preserve"> et </w:t>
                      </w:r>
                      <w:proofErr w:type="spellStart"/>
                      <w:r w:rsidRPr="002065FE">
                        <w:t>les</w:t>
                      </w:r>
                      <w:proofErr w:type="spellEnd"/>
                      <w:r w:rsidRPr="002065FE">
                        <w:t xml:space="preserve"> </w:t>
                      </w:r>
                      <w:proofErr w:type="spellStart"/>
                      <w:r w:rsidRPr="002065FE">
                        <w:t>mesures</w:t>
                      </w:r>
                      <w:proofErr w:type="spellEnd"/>
                      <w:r w:rsidRPr="002065FE">
                        <w:t xml:space="preserve"> </w:t>
                      </w:r>
                      <w:proofErr w:type="spellStart"/>
                      <w:r w:rsidRPr="002065FE">
                        <w:t>communales</w:t>
                      </w:r>
                      <w:proofErr w:type="spellEnd"/>
                      <w:r w:rsidRPr="002065FE">
                        <w:t xml:space="preserve">, </w:t>
                      </w:r>
                    </w:p>
                    <w:p w14:paraId="66947563" w14:textId="77777777" w:rsidR="002065FE" w:rsidRPr="002065FE" w:rsidRDefault="002065FE" w:rsidP="002065FE">
                      <w:pPr>
                        <w:pStyle w:val="BodyTextList"/>
                      </w:pPr>
                      <w:r w:rsidRPr="002065FE">
                        <w:t xml:space="preserve">le </w:t>
                      </w:r>
                      <w:proofErr w:type="spellStart"/>
                      <w:r w:rsidRPr="002065FE">
                        <w:t>cadre</w:t>
                      </w:r>
                      <w:proofErr w:type="spellEnd"/>
                      <w:r w:rsidRPr="002065FE">
                        <w:t xml:space="preserve"> </w:t>
                      </w:r>
                      <w:proofErr w:type="spellStart"/>
                      <w:r w:rsidRPr="002065FE">
                        <w:t>cantonal</w:t>
                      </w:r>
                      <w:proofErr w:type="spellEnd"/>
                      <w:r w:rsidRPr="002065FE">
                        <w:t xml:space="preserve"> et national, </w:t>
                      </w:r>
                      <w:proofErr w:type="spellStart"/>
                      <w:r w:rsidRPr="002065FE">
                        <w:t>les</w:t>
                      </w:r>
                      <w:proofErr w:type="spellEnd"/>
                      <w:r w:rsidRPr="002065FE">
                        <w:t xml:space="preserve"> </w:t>
                      </w:r>
                      <w:proofErr w:type="spellStart"/>
                      <w:r w:rsidRPr="002065FE">
                        <w:t>instruments</w:t>
                      </w:r>
                      <w:proofErr w:type="spellEnd"/>
                      <w:r w:rsidRPr="002065FE">
                        <w:t xml:space="preserve">, </w:t>
                      </w:r>
                    </w:p>
                    <w:p w14:paraId="68683A51" w14:textId="77777777" w:rsidR="002065FE" w:rsidRPr="002065FE" w:rsidRDefault="002065FE" w:rsidP="002065FE">
                      <w:pPr>
                        <w:pStyle w:val="BodyTextList"/>
                      </w:pPr>
                      <w:proofErr w:type="spellStart"/>
                      <w:r w:rsidRPr="002065FE">
                        <w:t>les</w:t>
                      </w:r>
                      <w:proofErr w:type="spellEnd"/>
                      <w:r w:rsidRPr="002065FE">
                        <w:t xml:space="preserve"> </w:t>
                      </w:r>
                      <w:proofErr w:type="spellStart"/>
                      <w:r w:rsidRPr="002065FE">
                        <w:t>aspects</w:t>
                      </w:r>
                      <w:proofErr w:type="spellEnd"/>
                      <w:r w:rsidRPr="002065FE">
                        <w:t xml:space="preserve"> </w:t>
                      </w:r>
                      <w:proofErr w:type="spellStart"/>
                      <w:r w:rsidRPr="002065FE">
                        <w:t>pertinents</w:t>
                      </w:r>
                      <w:proofErr w:type="spellEnd"/>
                      <w:r w:rsidRPr="002065FE">
                        <w:t xml:space="preserve"> </w:t>
                      </w:r>
                      <w:proofErr w:type="spellStart"/>
                      <w:r w:rsidRPr="002065FE">
                        <w:t>pour</w:t>
                      </w:r>
                      <w:proofErr w:type="spellEnd"/>
                      <w:r w:rsidRPr="002065FE">
                        <w:t xml:space="preserve"> </w:t>
                      </w:r>
                      <w:proofErr w:type="spellStart"/>
                      <w:r w:rsidRPr="002065FE">
                        <w:t>l’élaboration</w:t>
                      </w:r>
                      <w:proofErr w:type="spellEnd"/>
                      <w:r w:rsidRPr="002065FE">
                        <w:t xml:space="preserve"> de la </w:t>
                      </w:r>
                      <w:proofErr w:type="spellStart"/>
                      <w:r w:rsidRPr="002065FE">
                        <w:t>stratégie</w:t>
                      </w:r>
                      <w:proofErr w:type="spellEnd"/>
                      <w:r w:rsidRPr="002065FE">
                        <w:t xml:space="preserve"> </w:t>
                      </w:r>
                      <w:proofErr w:type="spellStart"/>
                      <w:r w:rsidRPr="002065FE">
                        <w:t>climatique</w:t>
                      </w:r>
                      <w:proofErr w:type="spellEnd"/>
                      <w:r w:rsidRPr="002065FE">
                        <w:t xml:space="preserve">, </w:t>
                      </w:r>
                    </w:p>
                    <w:p w14:paraId="01923016" w14:textId="77777777" w:rsidR="002065FE" w:rsidRPr="002065FE" w:rsidRDefault="002065FE" w:rsidP="002065FE">
                      <w:pPr>
                        <w:pStyle w:val="BodyTextList"/>
                      </w:pPr>
                      <w:proofErr w:type="spellStart"/>
                      <w:r w:rsidRPr="002065FE">
                        <w:t>les</w:t>
                      </w:r>
                      <w:proofErr w:type="spellEnd"/>
                      <w:r w:rsidRPr="002065FE">
                        <w:t xml:space="preserve"> </w:t>
                      </w:r>
                      <w:proofErr w:type="spellStart"/>
                      <w:r w:rsidRPr="002065FE">
                        <w:t>particularités</w:t>
                      </w:r>
                      <w:proofErr w:type="spellEnd"/>
                      <w:r w:rsidRPr="002065FE">
                        <w:t xml:space="preserve"> de la </w:t>
                      </w:r>
                      <w:proofErr w:type="spellStart"/>
                      <w:r w:rsidRPr="002065FE">
                        <w:t>ville</w:t>
                      </w:r>
                      <w:proofErr w:type="spellEnd"/>
                      <w:r w:rsidRPr="002065FE">
                        <w:t xml:space="preserve"> / de la </w:t>
                      </w:r>
                      <w:proofErr w:type="spellStart"/>
                      <w:r w:rsidRPr="002065FE">
                        <w:t>commune</w:t>
                      </w:r>
                      <w:proofErr w:type="spellEnd"/>
                      <w:r w:rsidRPr="002065FE">
                        <w:t xml:space="preserve"> en </w:t>
                      </w:r>
                      <w:proofErr w:type="spellStart"/>
                      <w:r w:rsidRPr="002065FE">
                        <w:t>ce</w:t>
                      </w:r>
                      <w:proofErr w:type="spellEnd"/>
                      <w:r w:rsidRPr="002065FE">
                        <w:t xml:space="preserve"> </w:t>
                      </w:r>
                      <w:proofErr w:type="spellStart"/>
                      <w:r w:rsidRPr="002065FE">
                        <w:t>qui</w:t>
                      </w:r>
                      <w:proofErr w:type="spellEnd"/>
                      <w:r w:rsidRPr="002065FE">
                        <w:t xml:space="preserve"> </w:t>
                      </w:r>
                      <w:proofErr w:type="spellStart"/>
                      <w:r w:rsidRPr="002065FE">
                        <w:t>concerne</w:t>
                      </w:r>
                      <w:proofErr w:type="spellEnd"/>
                      <w:r w:rsidRPr="002065FE">
                        <w:t xml:space="preserve"> la </w:t>
                      </w:r>
                      <w:proofErr w:type="spellStart"/>
                      <w:r w:rsidRPr="002065FE">
                        <w:t>réduction</w:t>
                      </w:r>
                      <w:proofErr w:type="spellEnd"/>
                      <w:r w:rsidRPr="002065FE">
                        <w:t xml:space="preserve"> des </w:t>
                      </w:r>
                      <w:proofErr w:type="spellStart"/>
                      <w:r w:rsidRPr="002065FE">
                        <w:t>émissions</w:t>
                      </w:r>
                      <w:proofErr w:type="spellEnd"/>
                      <w:r w:rsidRPr="002065FE">
                        <w:t xml:space="preserve"> </w:t>
                      </w:r>
                      <w:r w:rsidRPr="002065FE">
                        <w:br/>
                        <w:t xml:space="preserve">de GES (p. ex. gros </w:t>
                      </w:r>
                      <w:proofErr w:type="spellStart"/>
                      <w:r w:rsidRPr="002065FE">
                        <w:t>émetteurs</w:t>
                      </w:r>
                      <w:proofErr w:type="spellEnd"/>
                      <w:r w:rsidRPr="002065FE">
                        <w:t xml:space="preserve"> </w:t>
                      </w:r>
                      <w:proofErr w:type="spellStart"/>
                      <w:r w:rsidRPr="002065FE">
                        <w:t>sur</w:t>
                      </w:r>
                      <w:proofErr w:type="spellEnd"/>
                      <w:r w:rsidRPr="002065FE">
                        <w:t xml:space="preserve"> le </w:t>
                      </w:r>
                      <w:proofErr w:type="spellStart"/>
                      <w:r w:rsidRPr="002065FE">
                        <w:t>territoire</w:t>
                      </w:r>
                      <w:proofErr w:type="spellEnd"/>
                      <w:r w:rsidRPr="002065FE">
                        <w:t xml:space="preserve"> </w:t>
                      </w:r>
                      <w:proofErr w:type="spellStart"/>
                      <w:r w:rsidRPr="002065FE">
                        <w:t>communal</w:t>
                      </w:r>
                      <w:proofErr w:type="spellEnd"/>
                      <w:r w:rsidRPr="002065FE">
                        <w:t xml:space="preserve">/municipal, </w:t>
                      </w:r>
                      <w:proofErr w:type="spellStart"/>
                      <w:r w:rsidRPr="002065FE">
                        <w:t>entreprises</w:t>
                      </w:r>
                      <w:proofErr w:type="spellEnd"/>
                      <w:r w:rsidRPr="002065FE">
                        <w:t xml:space="preserve"> </w:t>
                      </w:r>
                      <w:proofErr w:type="spellStart"/>
                      <w:r w:rsidRPr="002065FE">
                        <w:t>agricoles</w:t>
                      </w:r>
                      <w:proofErr w:type="spellEnd"/>
                      <w:r w:rsidRPr="002065FE">
                        <w:t>, -industrie).</w:t>
                      </w:r>
                      <w:r w:rsidRPr="002065FE">
                        <w:br/>
                      </w:r>
                    </w:p>
                    <w:p w14:paraId="604B7CBB" w14:textId="77777777" w:rsidR="002065FE" w:rsidRPr="002065FE" w:rsidRDefault="002065FE" w:rsidP="002065FE">
                      <w:pPr>
                        <w:pStyle w:val="Corpsdetexte"/>
                        <w:rPr>
                          <w:lang w:val="fr-FR"/>
                        </w:rPr>
                      </w:pPr>
                      <w:r w:rsidRPr="002065FE">
                        <w:rPr>
                          <w:lang w:val="fr-FR"/>
                        </w:rPr>
                        <w:t>La présentation peut être faite sous la forme d’un texte rédigé. Elle doit toutefois être facilement accessible et complétée d’indications quantitatives compréhensibles.</w:t>
                      </w:r>
                    </w:p>
                    <w:p w14:paraId="54C57E62" w14:textId="60483725" w:rsidR="003028FE" w:rsidRDefault="003028FE" w:rsidP="00221F60">
                      <w:pPr>
                        <w:pStyle w:val="Corpsdetexte"/>
                        <w:rPr>
                          <w:lang w:val="fr-FR"/>
                        </w:rPr>
                      </w:pPr>
                    </w:p>
                    <w:p w14:paraId="4D786F7E" w14:textId="77777777" w:rsidR="002065FE" w:rsidRPr="002065FE" w:rsidRDefault="002065FE" w:rsidP="00221F60">
                      <w:pPr>
                        <w:pStyle w:val="Corpsdetexte"/>
                        <w:rPr>
                          <w:lang w:val="fr-FR"/>
                        </w:rPr>
                      </w:pPr>
                    </w:p>
                    <w:p w14:paraId="2E99FFCC" w14:textId="0F1E9DF1" w:rsidR="002A10A9" w:rsidRPr="002065FE" w:rsidRDefault="001F1BD9" w:rsidP="00D24AEA">
                      <w:pPr>
                        <w:pStyle w:val="TitleBlue"/>
                      </w:pPr>
                      <w:r w:rsidRPr="001F1BD9">
                        <w:rPr>
                          <w:noProof/>
                          <w:position w:val="-4"/>
                        </w:rPr>
                        <w:drawing>
                          <wp:inline distT="0" distB="0" distL="0" distR="0" wp14:anchorId="093AEE00" wp14:editId="34C929DA">
                            <wp:extent cx="181610" cy="181610"/>
                            <wp:effectExtent l="0" t="0" r="0" b="0"/>
                            <wp:docPr id="34"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2065FE">
                        <w:rPr>
                          <w:position w:val="-4"/>
                        </w:rPr>
                        <w:t xml:space="preserve"> </w:t>
                      </w:r>
                      <w:proofErr w:type="spellStart"/>
                      <w:r w:rsidR="002065FE" w:rsidRPr="002065FE">
                        <w:t>Géoportails</w:t>
                      </w:r>
                      <w:proofErr w:type="spellEnd"/>
                      <w:r w:rsidR="002065FE" w:rsidRPr="002065FE">
                        <w:t xml:space="preserve"> </w:t>
                      </w:r>
                      <w:proofErr w:type="spellStart"/>
                      <w:r w:rsidR="002065FE" w:rsidRPr="002065FE">
                        <w:t>cantonaux</w:t>
                      </w:r>
                      <w:proofErr w:type="spellEnd"/>
                    </w:p>
                    <w:p w14:paraId="63D6E184" w14:textId="77777777" w:rsidR="002065FE" w:rsidRPr="002065FE" w:rsidRDefault="002065FE" w:rsidP="00D24AEA">
                      <w:pPr>
                        <w:pStyle w:val="BodyTextblue"/>
                      </w:pPr>
                      <w:proofErr w:type="spellStart"/>
                      <w:r w:rsidRPr="002065FE">
                        <w:rPr>
                          <w:b/>
                        </w:rPr>
                        <w:t>Cartes</w:t>
                      </w:r>
                      <w:proofErr w:type="spellEnd"/>
                      <w:r w:rsidRPr="002065FE">
                        <w:rPr>
                          <w:b/>
                        </w:rPr>
                        <w:t xml:space="preserve"> de </w:t>
                      </w:r>
                      <w:proofErr w:type="spellStart"/>
                      <w:r w:rsidRPr="002065FE">
                        <w:rPr>
                          <w:b/>
                        </w:rPr>
                        <w:t>dangers</w:t>
                      </w:r>
                      <w:proofErr w:type="spellEnd"/>
                      <w:r w:rsidRPr="002065FE">
                        <w:rPr>
                          <w:b/>
                        </w:rPr>
                        <w:t xml:space="preserve"> disponibles </w:t>
                      </w:r>
                      <w:proofErr w:type="spellStart"/>
                      <w:r w:rsidRPr="002065FE">
                        <w:rPr>
                          <w:b/>
                        </w:rPr>
                        <w:t>sur</w:t>
                      </w:r>
                      <w:proofErr w:type="spellEnd"/>
                      <w:r w:rsidRPr="002065FE">
                        <w:rPr>
                          <w:b/>
                        </w:rPr>
                        <w:t xml:space="preserve"> </w:t>
                      </w:r>
                      <w:proofErr w:type="spellStart"/>
                      <w:r w:rsidRPr="002065FE">
                        <w:rPr>
                          <w:b/>
                        </w:rPr>
                        <w:t>les</w:t>
                      </w:r>
                      <w:proofErr w:type="spellEnd"/>
                      <w:r w:rsidRPr="002065FE">
                        <w:rPr>
                          <w:b/>
                        </w:rPr>
                        <w:t xml:space="preserve"> </w:t>
                      </w:r>
                      <w:proofErr w:type="spellStart"/>
                      <w:r w:rsidRPr="002065FE">
                        <w:rPr>
                          <w:b/>
                        </w:rPr>
                        <w:t>géoportails</w:t>
                      </w:r>
                      <w:proofErr w:type="spellEnd"/>
                      <w:r w:rsidRPr="002065FE">
                        <w:rPr>
                          <w:b/>
                        </w:rPr>
                        <w:t xml:space="preserve"> </w:t>
                      </w:r>
                      <w:proofErr w:type="spellStart"/>
                      <w:proofErr w:type="gramStart"/>
                      <w:r w:rsidRPr="002065FE">
                        <w:rPr>
                          <w:b/>
                        </w:rPr>
                        <w:t>cantonaux</w:t>
                      </w:r>
                      <w:proofErr w:type="spellEnd"/>
                      <w:r w:rsidRPr="002065FE">
                        <w:rPr>
                          <w:b/>
                        </w:rPr>
                        <w:t> :</w:t>
                      </w:r>
                      <w:proofErr w:type="gramEnd"/>
                      <w:r w:rsidRPr="002065FE">
                        <w:t xml:space="preserve"> </w:t>
                      </w:r>
                      <w:proofErr w:type="spellStart"/>
                      <w:r w:rsidRPr="002065FE">
                        <w:t>les</w:t>
                      </w:r>
                      <w:proofErr w:type="spellEnd"/>
                      <w:r w:rsidRPr="002065FE">
                        <w:t xml:space="preserve"> </w:t>
                      </w:r>
                      <w:proofErr w:type="spellStart"/>
                      <w:r w:rsidRPr="002065FE">
                        <w:t>cartes</w:t>
                      </w:r>
                      <w:proofErr w:type="spellEnd"/>
                      <w:r w:rsidRPr="002065FE">
                        <w:t xml:space="preserve"> de </w:t>
                      </w:r>
                      <w:proofErr w:type="spellStart"/>
                      <w:r w:rsidRPr="002065FE">
                        <w:t>dangers</w:t>
                      </w:r>
                      <w:proofErr w:type="spellEnd"/>
                      <w:r w:rsidRPr="002065FE">
                        <w:t xml:space="preserve">, </w:t>
                      </w:r>
                      <w:proofErr w:type="spellStart"/>
                      <w:r w:rsidRPr="002065FE">
                        <w:t>cartes</w:t>
                      </w:r>
                      <w:proofErr w:type="spellEnd"/>
                      <w:r w:rsidRPr="002065FE">
                        <w:t xml:space="preserve"> -</w:t>
                      </w:r>
                      <w:proofErr w:type="spellStart"/>
                      <w:r w:rsidRPr="002065FE">
                        <w:t>d’intensité</w:t>
                      </w:r>
                      <w:proofErr w:type="spellEnd"/>
                      <w:r w:rsidRPr="002065FE">
                        <w:t xml:space="preserve"> et </w:t>
                      </w:r>
                      <w:proofErr w:type="spellStart"/>
                      <w:r w:rsidRPr="002065FE">
                        <w:t>cartes</w:t>
                      </w:r>
                      <w:proofErr w:type="spellEnd"/>
                      <w:r w:rsidRPr="002065FE">
                        <w:t xml:space="preserve"> </w:t>
                      </w:r>
                      <w:proofErr w:type="spellStart"/>
                      <w:r w:rsidRPr="002065FE">
                        <w:t>indicatives</w:t>
                      </w:r>
                      <w:proofErr w:type="spellEnd"/>
                      <w:r w:rsidRPr="002065FE">
                        <w:t xml:space="preserve"> des </w:t>
                      </w:r>
                      <w:proofErr w:type="spellStart"/>
                      <w:r w:rsidRPr="002065FE">
                        <w:t>dangers</w:t>
                      </w:r>
                      <w:proofErr w:type="spellEnd"/>
                      <w:r w:rsidRPr="002065FE">
                        <w:t xml:space="preserve"> </w:t>
                      </w:r>
                      <w:proofErr w:type="spellStart"/>
                      <w:r w:rsidRPr="002065FE">
                        <w:t>sont</w:t>
                      </w:r>
                      <w:proofErr w:type="spellEnd"/>
                      <w:r w:rsidRPr="002065FE">
                        <w:t xml:space="preserve"> </w:t>
                      </w:r>
                      <w:proofErr w:type="spellStart"/>
                      <w:r w:rsidRPr="002065FE">
                        <w:t>élaborées</w:t>
                      </w:r>
                      <w:proofErr w:type="spellEnd"/>
                      <w:r w:rsidRPr="002065FE">
                        <w:t xml:space="preserve"> par </w:t>
                      </w:r>
                      <w:proofErr w:type="spellStart"/>
                      <w:r w:rsidRPr="002065FE">
                        <w:t>les</w:t>
                      </w:r>
                      <w:proofErr w:type="spellEnd"/>
                      <w:r w:rsidRPr="002065FE">
                        <w:t xml:space="preserve"> </w:t>
                      </w:r>
                      <w:proofErr w:type="spellStart"/>
                      <w:r w:rsidRPr="002065FE">
                        <w:t>cantons</w:t>
                      </w:r>
                      <w:proofErr w:type="spellEnd"/>
                      <w:r w:rsidRPr="002065FE">
                        <w:t xml:space="preserve"> et </w:t>
                      </w:r>
                      <w:proofErr w:type="spellStart"/>
                      <w:r w:rsidRPr="002065FE">
                        <w:t>peuvent</w:t>
                      </w:r>
                      <w:proofErr w:type="spellEnd"/>
                      <w:r w:rsidRPr="002065FE">
                        <w:t xml:space="preserve"> </w:t>
                      </w:r>
                      <w:proofErr w:type="spellStart"/>
                      <w:r w:rsidRPr="002065FE">
                        <w:t>être</w:t>
                      </w:r>
                      <w:proofErr w:type="spellEnd"/>
                      <w:r w:rsidRPr="002065FE">
                        <w:t xml:space="preserve"> </w:t>
                      </w:r>
                      <w:proofErr w:type="spellStart"/>
                      <w:r w:rsidRPr="002065FE">
                        <w:t>consultées</w:t>
                      </w:r>
                      <w:proofErr w:type="spellEnd"/>
                      <w:r w:rsidRPr="002065FE">
                        <w:t xml:space="preserve"> </w:t>
                      </w:r>
                      <w:proofErr w:type="spellStart"/>
                      <w:r w:rsidRPr="002065FE">
                        <w:t>sur</w:t>
                      </w:r>
                      <w:proofErr w:type="spellEnd"/>
                      <w:r w:rsidRPr="002065FE">
                        <w:t xml:space="preserve"> </w:t>
                      </w:r>
                      <w:proofErr w:type="spellStart"/>
                      <w:r w:rsidRPr="002065FE">
                        <w:t>les</w:t>
                      </w:r>
                      <w:proofErr w:type="spellEnd"/>
                      <w:r w:rsidRPr="002065FE">
                        <w:t xml:space="preserve"> </w:t>
                      </w:r>
                      <w:proofErr w:type="spellStart"/>
                      <w:r w:rsidRPr="002065FE">
                        <w:t>géoportails</w:t>
                      </w:r>
                      <w:proofErr w:type="spellEnd"/>
                      <w:r w:rsidRPr="002065FE">
                        <w:t xml:space="preserve"> </w:t>
                      </w:r>
                      <w:proofErr w:type="spellStart"/>
                      <w:r w:rsidRPr="002065FE">
                        <w:t>cantonaux</w:t>
                      </w:r>
                      <w:proofErr w:type="spellEnd"/>
                      <w:r w:rsidRPr="002065FE">
                        <w:t>. (d, f, i)</w:t>
                      </w:r>
                    </w:p>
                    <w:p w14:paraId="42763A77" w14:textId="5862DD76" w:rsidR="00A0137D" w:rsidRPr="002A10A9" w:rsidRDefault="00A0137D" w:rsidP="00D24AEA">
                      <w:pPr>
                        <w:pStyle w:val="BodyTextblue"/>
                      </w:pPr>
                    </w:p>
                  </w:txbxContent>
                </v:textbox>
                <w10:anchorlock/>
              </v:shape>
            </w:pict>
          </mc:Fallback>
        </mc:AlternateContent>
      </w:r>
    </w:p>
    <w:p w14:paraId="2A5A7D49" w14:textId="5B885F61" w:rsidR="008C16DC" w:rsidRDefault="008C16DC" w:rsidP="00221F60">
      <w:pPr>
        <w:pStyle w:val="Textkrper"/>
      </w:pPr>
    </w:p>
    <w:p w14:paraId="19C00480" w14:textId="76796A6E" w:rsidR="00147D68" w:rsidRDefault="00147D68" w:rsidP="00221F60">
      <w:pPr>
        <w:pStyle w:val="Textkrper"/>
      </w:pPr>
    </w:p>
    <w:p w14:paraId="2AF4E630" w14:textId="6481250B" w:rsidR="00147D68" w:rsidRPr="00DC6A8E" w:rsidRDefault="00147D68" w:rsidP="00221F60">
      <w:pPr>
        <w:pStyle w:val="Textkrper"/>
      </w:pPr>
    </w:p>
    <w:p w14:paraId="0D71C5E9" w14:textId="25622965" w:rsidR="002A10A9" w:rsidRDefault="002A10A9">
      <w:pPr>
        <w:rPr>
          <w:rFonts w:ascii="Arial" w:hAnsi="Arial" w:cs="Arial"/>
          <w:b/>
          <w:color w:val="231F20"/>
          <w:spacing w:val="-2"/>
          <w:sz w:val="26"/>
          <w:lang w:val="de-CH"/>
        </w:rPr>
      </w:pPr>
      <w:r>
        <w:rPr>
          <w:rFonts w:ascii="Arial" w:hAnsi="Arial" w:cs="Arial"/>
          <w:b/>
          <w:color w:val="231F20"/>
          <w:spacing w:val="-2"/>
          <w:sz w:val="26"/>
          <w:lang w:val="de-CH"/>
        </w:rPr>
        <w:br w:type="page"/>
      </w:r>
    </w:p>
    <w:p w14:paraId="060DE4DB" w14:textId="172F5C05" w:rsidR="008958B0" w:rsidRPr="008958B0" w:rsidRDefault="008958B0" w:rsidP="00543D38">
      <w:pPr>
        <w:pStyle w:val="SectionHeading"/>
      </w:pPr>
      <w:bookmarkStart w:id="4" w:name="_Toc103581918"/>
      <w:bookmarkStart w:id="5" w:name="_Toc103588113"/>
      <w:proofErr w:type="spellStart"/>
      <w:r w:rsidRPr="008958B0">
        <w:lastRenderedPageBreak/>
        <w:t>A</w:t>
      </w:r>
      <w:bookmarkEnd w:id="4"/>
      <w:r w:rsidR="001869D8">
        <w:t>cteurs</w:t>
      </w:r>
      <w:bookmarkEnd w:id="5"/>
      <w:proofErr w:type="spellEnd"/>
    </w:p>
    <w:p w14:paraId="1166DA62" w14:textId="77777777" w:rsidR="002A10A9" w:rsidRDefault="002A10A9" w:rsidP="002A10A9">
      <w:pPr>
        <w:pStyle w:val="berschrift1"/>
      </w:pPr>
    </w:p>
    <w:p w14:paraId="7BCC5AD0" w14:textId="77777777" w:rsidR="001869D8" w:rsidRPr="002065FE" w:rsidRDefault="001869D8" w:rsidP="001869D8">
      <w:pPr>
        <w:pStyle w:val="berschrift1"/>
        <w:rPr>
          <w:bCs/>
          <w:lang w:val="fr-FR"/>
        </w:rPr>
      </w:pPr>
      <w:r w:rsidRPr="002065FE">
        <w:rPr>
          <w:bCs/>
          <w:lang w:val="fr-FR"/>
        </w:rPr>
        <w:t xml:space="preserve">Procédure pour la réduction des émissions de gaz à effet de serre GES </w:t>
      </w:r>
      <w:r>
        <w:rPr>
          <w:bCs/>
          <w:lang w:val="fr-FR"/>
        </w:rPr>
        <w:br/>
      </w:r>
      <w:r w:rsidRPr="002065FE">
        <w:rPr>
          <w:bCs/>
          <w:lang w:val="fr-FR"/>
        </w:rPr>
        <w:t>et l’adaptation aux changements climatiques</w:t>
      </w:r>
    </w:p>
    <w:p w14:paraId="43C6CDAB" w14:textId="77777777" w:rsidR="002A10A9" w:rsidRPr="00BE46FD" w:rsidRDefault="002A10A9" w:rsidP="002A10A9">
      <w:pPr>
        <w:ind w:left="142"/>
        <w:rPr>
          <w:rFonts w:ascii="Arial" w:hAnsi="Arial" w:cs="Arial"/>
          <w:b/>
          <w:color w:val="231F20"/>
          <w:spacing w:val="-2"/>
          <w:sz w:val="26"/>
          <w:lang w:val="de-CH"/>
        </w:rPr>
      </w:pPr>
      <w:r>
        <w:rPr>
          <w:noProof/>
        </w:rPr>
        <mc:AlternateContent>
          <mc:Choice Requires="wps">
            <w:drawing>
              <wp:inline distT="0" distB="0" distL="0" distR="0" wp14:anchorId="201E1BAF" wp14:editId="3E18D334">
                <wp:extent cx="6210000" cy="529200"/>
                <wp:effectExtent l="0" t="0" r="635" b="0"/>
                <wp:docPr id="1" name="Text Box 1"/>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FE6FDFA" w14:textId="77777777" w:rsidR="001869D8" w:rsidRPr="001869D8" w:rsidRDefault="001869D8" w:rsidP="001869D8">
                            <w:pPr>
                              <w:pStyle w:val="Textkrper"/>
                              <w:rPr>
                                <w:lang w:val="fr-FR"/>
                              </w:rPr>
                            </w:pPr>
                            <w:r w:rsidRPr="001869D8">
                              <w:rPr>
                                <w:lang w:val="fr-FR"/>
                              </w:rPr>
                              <w:t>Présentez l’organisation de projet avec les groupes d’acteurs concernés, décrivez en particulier :</w:t>
                            </w:r>
                          </w:p>
                          <w:p w14:paraId="3BAA4A12" w14:textId="77777777" w:rsidR="001869D8" w:rsidRPr="001869D8" w:rsidRDefault="001869D8" w:rsidP="001869D8">
                            <w:pPr>
                              <w:pStyle w:val="Textkrper"/>
                              <w:rPr>
                                <w:lang w:val="fr-FR"/>
                              </w:rPr>
                            </w:pPr>
                          </w:p>
                          <w:p w14:paraId="0EE85DBF" w14:textId="77777777" w:rsidR="001869D8" w:rsidRPr="001869D8" w:rsidRDefault="001869D8" w:rsidP="001869D8">
                            <w:pPr>
                              <w:pStyle w:val="BodyTextList"/>
                            </w:pPr>
                            <w:r w:rsidRPr="001869D8">
                              <w:t xml:space="preserve">les acteurs concernés identifiés, </w:t>
                            </w:r>
                          </w:p>
                          <w:p w14:paraId="03612DA0" w14:textId="77777777" w:rsidR="001869D8" w:rsidRPr="00197152" w:rsidRDefault="001869D8" w:rsidP="001869D8">
                            <w:pPr>
                              <w:pStyle w:val="BodyTextList"/>
                              <w:rPr>
                                <w:lang w:val="fr-CH"/>
                              </w:rPr>
                            </w:pPr>
                            <w:r w:rsidRPr="00197152">
                              <w:rPr>
                                <w:lang w:val="fr-CH"/>
                              </w:rPr>
                              <w:t>les rôles et les compétences des parties prenantes lors de l’élaboration de la stratégie climatique (p. ex. prendre des décisions, apporter des contributions, être informées),</w:t>
                            </w:r>
                          </w:p>
                          <w:p w14:paraId="4220004F" w14:textId="77777777" w:rsidR="001869D8" w:rsidRPr="00197152" w:rsidRDefault="001869D8" w:rsidP="001869D8">
                            <w:pPr>
                              <w:pStyle w:val="BodyTextList"/>
                              <w:rPr>
                                <w:lang w:val="fr-CH"/>
                              </w:rPr>
                            </w:pPr>
                            <w:r w:rsidRPr="00197152">
                              <w:rPr>
                                <w:lang w:val="fr-CH"/>
                              </w:rPr>
                              <w:t xml:space="preserve">les instances chargées d’accompagner le processus aux tâches et responsabilités clairement définies, </w:t>
                            </w:r>
                          </w:p>
                          <w:p w14:paraId="4E30ACA1" w14:textId="09797794" w:rsidR="008958B0" w:rsidRPr="00197152" w:rsidRDefault="001869D8" w:rsidP="001869D8">
                            <w:pPr>
                              <w:pStyle w:val="BodyTextList"/>
                              <w:rPr>
                                <w:lang w:val="fr-CH"/>
                              </w:rPr>
                            </w:pPr>
                            <w:r w:rsidRPr="00197152">
                              <w:rPr>
                                <w:lang w:val="fr-CH"/>
                              </w:rPr>
                              <w:t>les procédures, les étapes de travail et le calendrier.</w:t>
                            </w:r>
                          </w:p>
                          <w:p w14:paraId="13ED217D" w14:textId="0B2A7F25" w:rsidR="001869D8" w:rsidRDefault="001869D8" w:rsidP="001869D8">
                            <w:pPr>
                              <w:pStyle w:val="Textkrper"/>
                              <w:rPr>
                                <w:lang w:val="fr-FR"/>
                              </w:rPr>
                            </w:pPr>
                          </w:p>
                          <w:p w14:paraId="785C73E6" w14:textId="77777777" w:rsidR="001869D8" w:rsidRPr="001869D8" w:rsidRDefault="001869D8" w:rsidP="001869D8">
                            <w:pPr>
                              <w:pStyle w:val="Textkrper"/>
                              <w:rPr>
                                <w:lang w:val="fr-CH"/>
                              </w:rPr>
                            </w:pPr>
                          </w:p>
                          <w:p w14:paraId="16CF70CE" w14:textId="73D15857" w:rsidR="002A10A9" w:rsidRPr="001869D8" w:rsidRDefault="00A91B5D" w:rsidP="00D24AEA">
                            <w:pPr>
                              <w:pStyle w:val="TitleBlue"/>
                            </w:pPr>
                            <w:r>
                              <w:rPr>
                                <w:b w:val="0"/>
                                <w:bCs w:val="0"/>
                                <w:noProof/>
                                <w:position w:val="-4"/>
                              </w:rPr>
                              <w:pict w14:anchorId="53E1D788">
                                <v:shape id="Picture 40" o:spid="_x0000_i1028" type="#_x0000_t75" alt="Icon&#10;&#10;&#10;&#10;&#10;&#10;&#10;&#10;&#10;&#10;Description automatically generated" style="width:14.2pt;height:14.2pt;visibility:visible;mso-wrap-style:square;mso-width-percent:0;mso-height-percent:0;mso-width-percent:0;mso-height-percent:0">
                                  <v:imagedata r:id="rId11" o:title="Icon&#10;&#10;&#10;&#10;&#10;&#10;&#10;&#10;&#10;&#10;Description automatically generated"/>
                                </v:shape>
                              </w:pict>
                            </w:r>
                            <w:r w:rsidR="001D4E01" w:rsidRPr="001D4E01">
                              <w:rPr>
                                <w:position w:val="-4"/>
                              </w:rPr>
                              <w:t xml:space="preserve"> </w:t>
                            </w:r>
                            <w:r w:rsidR="001869D8" w:rsidRPr="001869D8">
                              <w:t>Modèle d’organisation de projet</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201E1BAF" id="Text Box 1" o:spid="_x0000_s1027"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" fillcolor="#e5ecf0" stroked="f" strokeweight=".5pt">
                <v:textbox style="mso-fit-shape-to-text:t" inset="6.99997mm,1mm,2mm,4mm">
                  <w:txbxContent>
                    <w:p w14:paraId="5FE6FDFA" w14:textId="77777777" w:rsidR="001869D8" w:rsidRPr="001869D8" w:rsidRDefault="001869D8" w:rsidP="001869D8">
                      <w:pPr>
                        <w:pStyle w:val="Corpsdetexte"/>
                        <w:rPr>
                          <w:lang w:val="fr-FR"/>
                        </w:rPr>
                      </w:pPr>
                      <w:r w:rsidRPr="001869D8">
                        <w:rPr>
                          <w:lang w:val="fr-FR"/>
                        </w:rPr>
                        <w:t>Présentez l’organisation de projet avec les groupes d’acteurs concernés, décrivez en particulier :</w:t>
                      </w:r>
                    </w:p>
                    <w:p w14:paraId="3BAA4A12" w14:textId="77777777" w:rsidR="001869D8" w:rsidRPr="001869D8" w:rsidRDefault="001869D8" w:rsidP="001869D8">
                      <w:pPr>
                        <w:pStyle w:val="Corpsdetexte"/>
                        <w:rPr>
                          <w:lang w:val="fr-FR"/>
                        </w:rPr>
                      </w:pPr>
                    </w:p>
                    <w:p w14:paraId="0EE85DBF" w14:textId="77777777" w:rsidR="001869D8" w:rsidRPr="001869D8" w:rsidRDefault="001869D8" w:rsidP="001869D8">
                      <w:pPr>
                        <w:pStyle w:val="BodyTextList"/>
                      </w:pPr>
                      <w:proofErr w:type="spellStart"/>
                      <w:r w:rsidRPr="001869D8">
                        <w:t>les</w:t>
                      </w:r>
                      <w:proofErr w:type="spellEnd"/>
                      <w:r w:rsidRPr="001869D8">
                        <w:t xml:space="preserve"> </w:t>
                      </w:r>
                      <w:proofErr w:type="spellStart"/>
                      <w:r w:rsidRPr="001869D8">
                        <w:t>acteurs</w:t>
                      </w:r>
                      <w:proofErr w:type="spellEnd"/>
                      <w:r w:rsidRPr="001869D8">
                        <w:t xml:space="preserve"> </w:t>
                      </w:r>
                      <w:proofErr w:type="spellStart"/>
                      <w:r w:rsidRPr="001869D8">
                        <w:t>concernés</w:t>
                      </w:r>
                      <w:proofErr w:type="spellEnd"/>
                      <w:r w:rsidRPr="001869D8">
                        <w:t xml:space="preserve"> </w:t>
                      </w:r>
                      <w:proofErr w:type="spellStart"/>
                      <w:r w:rsidRPr="001869D8">
                        <w:t>identifiés</w:t>
                      </w:r>
                      <w:proofErr w:type="spellEnd"/>
                      <w:r w:rsidRPr="001869D8">
                        <w:t xml:space="preserve">, </w:t>
                      </w:r>
                    </w:p>
                    <w:p w14:paraId="03612DA0" w14:textId="77777777" w:rsidR="001869D8" w:rsidRPr="00197152" w:rsidRDefault="001869D8" w:rsidP="001869D8">
                      <w:pPr>
                        <w:pStyle w:val="BodyTextList"/>
                        <w:rPr>
                          <w:lang w:val="fr-CH"/>
                        </w:rPr>
                      </w:pPr>
                      <w:proofErr w:type="gramStart"/>
                      <w:r w:rsidRPr="00197152">
                        <w:rPr>
                          <w:lang w:val="fr-CH"/>
                        </w:rPr>
                        <w:t>les</w:t>
                      </w:r>
                      <w:proofErr w:type="gramEnd"/>
                      <w:r w:rsidRPr="00197152">
                        <w:rPr>
                          <w:lang w:val="fr-CH"/>
                        </w:rPr>
                        <w:t xml:space="preserve"> rôles et les compétences des parties prenantes lors de l’élaboration de la stratégie climatique (p. ex. prendre des décisions, apporter des contributions, être informées),</w:t>
                      </w:r>
                    </w:p>
                    <w:p w14:paraId="4220004F" w14:textId="77777777" w:rsidR="001869D8" w:rsidRPr="00197152" w:rsidRDefault="001869D8" w:rsidP="001869D8">
                      <w:pPr>
                        <w:pStyle w:val="BodyTextList"/>
                        <w:rPr>
                          <w:lang w:val="fr-CH"/>
                        </w:rPr>
                      </w:pPr>
                      <w:proofErr w:type="gramStart"/>
                      <w:r w:rsidRPr="00197152">
                        <w:rPr>
                          <w:lang w:val="fr-CH"/>
                        </w:rPr>
                        <w:t>les</w:t>
                      </w:r>
                      <w:proofErr w:type="gramEnd"/>
                      <w:r w:rsidRPr="00197152">
                        <w:rPr>
                          <w:lang w:val="fr-CH"/>
                        </w:rPr>
                        <w:t xml:space="preserve"> instances chargées d’accompagner le processus aux tâches et responsabilités clairement définies, </w:t>
                      </w:r>
                    </w:p>
                    <w:p w14:paraId="4E30ACA1" w14:textId="09797794" w:rsidR="008958B0" w:rsidRPr="00197152" w:rsidRDefault="001869D8" w:rsidP="001869D8">
                      <w:pPr>
                        <w:pStyle w:val="BodyTextList"/>
                        <w:rPr>
                          <w:lang w:val="fr-CH"/>
                        </w:rPr>
                      </w:pPr>
                      <w:proofErr w:type="gramStart"/>
                      <w:r w:rsidRPr="00197152">
                        <w:rPr>
                          <w:lang w:val="fr-CH"/>
                        </w:rPr>
                        <w:t>les</w:t>
                      </w:r>
                      <w:proofErr w:type="gramEnd"/>
                      <w:r w:rsidRPr="00197152">
                        <w:rPr>
                          <w:lang w:val="fr-CH"/>
                        </w:rPr>
                        <w:t xml:space="preserve"> procédures, les étapes de travail et le calendrier.</w:t>
                      </w:r>
                    </w:p>
                    <w:p w14:paraId="13ED217D" w14:textId="0B2A7F25" w:rsidR="001869D8" w:rsidRDefault="001869D8" w:rsidP="001869D8">
                      <w:pPr>
                        <w:pStyle w:val="Corpsdetexte"/>
                        <w:rPr>
                          <w:lang w:val="fr-FR"/>
                        </w:rPr>
                      </w:pPr>
                    </w:p>
                    <w:p w14:paraId="785C73E6" w14:textId="77777777" w:rsidR="001869D8" w:rsidRPr="001869D8" w:rsidRDefault="001869D8" w:rsidP="001869D8">
                      <w:pPr>
                        <w:pStyle w:val="Corpsdetexte"/>
                        <w:rPr>
                          <w:lang w:val="fr-CH"/>
                        </w:rPr>
                      </w:pPr>
                    </w:p>
                    <w:p w14:paraId="16CF70CE" w14:textId="73D15857" w:rsidR="002A10A9" w:rsidRPr="001869D8" w:rsidRDefault="005D1632" w:rsidP="00D24AEA">
                      <w:pPr>
                        <w:pStyle w:val="TitleBlue"/>
                      </w:pPr>
                      <w:r w:rsidRPr="005D1632">
                        <w:rPr>
                          <w:noProof/>
                          <w:position w:val="-4"/>
                          <w14:ligatures w14:val="none"/>
                        </w:rPr>
                        <w:pict w14:anchorId="53E1D788">
                          <v:shape id="Picture 40" o:spid="_x0000_i1026" type="#_x0000_t75" alt="Icon&#10;&#10;&#10;&#10;&#10;&#10;&#10;&#10;Description automatically generated" style="width:14.1pt;height:14.1pt;visibility:visible;mso-wrap-style:square;mso-width-percent:0;mso-height-percent:0;mso-width-percent:0;mso-height-percent:0">
                            <v:imagedata r:id="rId12" o:title="Icon&#10;&#10;&#10;&#10;&#10;&#10;&#10;&#10;Description automatically generated"/>
                          </v:shape>
                        </w:pict>
                      </w:r>
                      <w:r w:rsidR="001D4E01" w:rsidRPr="001D4E01">
                        <w:rPr>
                          <w:position w:val="-4"/>
                        </w:rPr>
                        <w:t xml:space="preserve"> </w:t>
                      </w:r>
                      <w:proofErr w:type="spellStart"/>
                      <w:r w:rsidR="001869D8" w:rsidRPr="001869D8">
                        <w:t>Modèle</w:t>
                      </w:r>
                      <w:proofErr w:type="spellEnd"/>
                      <w:r w:rsidR="001869D8" w:rsidRPr="001869D8">
                        <w:t xml:space="preserve"> </w:t>
                      </w:r>
                      <w:proofErr w:type="spellStart"/>
                      <w:r w:rsidR="001869D8" w:rsidRPr="001869D8">
                        <w:t>d’organisation</w:t>
                      </w:r>
                      <w:proofErr w:type="spellEnd"/>
                      <w:r w:rsidR="001869D8" w:rsidRPr="001869D8">
                        <w:t xml:space="preserve"> de </w:t>
                      </w:r>
                      <w:proofErr w:type="spellStart"/>
                      <w:r w:rsidR="001869D8" w:rsidRPr="001869D8">
                        <w:t>projet</w:t>
                      </w:r>
                      <w:proofErr w:type="spellEnd"/>
                    </w:p>
                  </w:txbxContent>
                </v:textbox>
                <w10:anchorlock/>
              </v:shape>
            </w:pict>
          </mc:Fallback>
        </mc:AlternateContent>
      </w:r>
    </w:p>
    <w:p w14:paraId="3CCD03F8" w14:textId="77777777" w:rsidR="002A10A9" w:rsidRPr="00DC6A8E" w:rsidRDefault="002A10A9" w:rsidP="00221F60">
      <w:pPr>
        <w:pStyle w:val="Textkrper"/>
      </w:pPr>
    </w:p>
    <w:p w14:paraId="59B5A0D7" w14:textId="2D39ECEE" w:rsidR="00B04909" w:rsidRPr="00C20FEB" w:rsidRDefault="00B04909" w:rsidP="00C20FEB">
      <w:pPr>
        <w:rPr>
          <w:rFonts w:ascii="Arial" w:hAnsi="Arial" w:cs="Arial"/>
          <w:b/>
          <w:color w:val="231F20"/>
          <w:spacing w:val="-2"/>
          <w:sz w:val="26"/>
          <w:lang w:val="de-CH"/>
        </w:rPr>
      </w:pPr>
      <w:r>
        <w:rPr>
          <w:rFonts w:ascii="Arial" w:hAnsi="Arial" w:cs="Arial"/>
          <w:b/>
          <w:color w:val="231F20"/>
          <w:spacing w:val="-2"/>
          <w:sz w:val="26"/>
          <w:lang w:val="de-CH"/>
        </w:rPr>
        <w:br w:type="page"/>
      </w:r>
    </w:p>
    <w:p w14:paraId="620BB52C" w14:textId="14B67B19" w:rsidR="00B04909" w:rsidRPr="00B04909" w:rsidRDefault="001869D8" w:rsidP="0041420D">
      <w:pPr>
        <w:pStyle w:val="SectionHeading"/>
      </w:pPr>
      <w:bookmarkStart w:id="6" w:name="_Toc103588114"/>
      <w:r>
        <w:lastRenderedPageBreak/>
        <w:t xml:space="preserve">Actions </w:t>
      </w:r>
      <w:proofErr w:type="spellStart"/>
      <w:r>
        <w:t>requises</w:t>
      </w:r>
      <w:bookmarkEnd w:id="6"/>
      <w:proofErr w:type="spellEnd"/>
    </w:p>
    <w:p w14:paraId="22DEDAB7" w14:textId="77777777" w:rsidR="00B04909" w:rsidRDefault="00B04909" w:rsidP="00B04909">
      <w:pPr>
        <w:pStyle w:val="berschrift1"/>
      </w:pPr>
    </w:p>
    <w:p w14:paraId="2F71CF8A" w14:textId="77777777" w:rsidR="001869D8" w:rsidRDefault="001869D8" w:rsidP="001869D8">
      <w:pPr>
        <w:pStyle w:val="berschrift1"/>
      </w:pPr>
      <w:proofErr w:type="spellStart"/>
      <w:r w:rsidRPr="002065FE">
        <w:t>Procédure</w:t>
      </w:r>
      <w:proofErr w:type="spellEnd"/>
      <w:r w:rsidRPr="002065FE">
        <w:t xml:space="preserve"> </w:t>
      </w:r>
      <w:proofErr w:type="spellStart"/>
      <w:r w:rsidRPr="002065FE">
        <w:t>pour</w:t>
      </w:r>
      <w:proofErr w:type="spellEnd"/>
      <w:r w:rsidRPr="002065FE">
        <w:t xml:space="preserve"> la </w:t>
      </w:r>
      <w:proofErr w:type="spellStart"/>
      <w:r w:rsidRPr="002065FE">
        <w:t>réduction</w:t>
      </w:r>
      <w:proofErr w:type="spellEnd"/>
      <w:r w:rsidRPr="002065FE">
        <w:t xml:space="preserve"> des </w:t>
      </w:r>
      <w:proofErr w:type="spellStart"/>
      <w:r w:rsidRPr="002065FE">
        <w:t>émissions</w:t>
      </w:r>
      <w:proofErr w:type="spellEnd"/>
      <w:r w:rsidRPr="002065FE">
        <w:t xml:space="preserve"> de </w:t>
      </w:r>
      <w:proofErr w:type="spellStart"/>
      <w:r w:rsidRPr="002065FE">
        <w:t>gaz</w:t>
      </w:r>
      <w:proofErr w:type="spellEnd"/>
      <w:r w:rsidRPr="002065FE">
        <w:t xml:space="preserve"> à </w:t>
      </w:r>
      <w:proofErr w:type="spellStart"/>
      <w:r w:rsidRPr="002065FE">
        <w:t>effet</w:t>
      </w:r>
      <w:proofErr w:type="spellEnd"/>
      <w:r w:rsidRPr="002065FE">
        <w:t xml:space="preserve"> de </w:t>
      </w:r>
      <w:proofErr w:type="spellStart"/>
      <w:r w:rsidRPr="002065FE">
        <w:t>serre</w:t>
      </w:r>
      <w:proofErr w:type="spellEnd"/>
      <w:r w:rsidRPr="002065FE">
        <w:t xml:space="preserve"> </w:t>
      </w:r>
    </w:p>
    <w:p w14:paraId="7ED92CAD" w14:textId="3C33B581" w:rsidR="00B04909" w:rsidRPr="001869D8" w:rsidRDefault="00B04909" w:rsidP="00221F60">
      <w:pPr>
        <w:pStyle w:val="Textkrper"/>
        <w:rPr>
          <w:color w:val="231F20"/>
          <w:spacing w:val="-2"/>
          <w:sz w:val="26"/>
          <w:lang w:val="fr-CH"/>
        </w:rPr>
      </w:pPr>
      <w:r>
        <w:rPr>
          <w:noProof/>
        </w:rPr>
        <mc:AlternateContent>
          <mc:Choice Requires="wps">
            <w:drawing>
              <wp:inline distT="0" distB="0" distL="0" distR="0" wp14:anchorId="01018DD1" wp14:editId="33AA3A82">
                <wp:extent cx="6210000" cy="529200"/>
                <wp:effectExtent l="0" t="0" r="635" b="0"/>
                <wp:docPr id="2" name="Text Box 2"/>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3ECB5A89" w14:textId="77777777" w:rsidR="001869D8" w:rsidRPr="00197152" w:rsidRDefault="001869D8" w:rsidP="001869D8">
                            <w:pPr>
                              <w:pStyle w:val="Textkrper"/>
                              <w:rPr>
                                <w:lang w:val="fr-CH"/>
                              </w:rPr>
                            </w:pPr>
                            <w:r w:rsidRPr="00197152">
                              <w:rPr>
                                <w:lang w:val="fr-CH"/>
                              </w:rPr>
                              <w:t>Établissez le bilan des émissions de GES à l’aide d’un instrument nouveau ou existant. Vous devez dans ce contexte déterminer les marges de fonctionnement du système ainsi que les secteurs concernés.</w:t>
                            </w:r>
                          </w:p>
                          <w:p w14:paraId="1036303F" w14:textId="77777777" w:rsidR="00307A3D" w:rsidRPr="00197152" w:rsidRDefault="00307A3D" w:rsidP="00307A3D">
                            <w:pPr>
                              <w:pStyle w:val="BodyTextList"/>
                              <w:rPr>
                                <w:lang w:val="fr-CH"/>
                              </w:rPr>
                            </w:pPr>
                            <w:r w:rsidRPr="00197152">
                              <w:rPr>
                                <w:lang w:val="fr-CH"/>
                              </w:rPr>
                              <w:t>Déterminer les marges de fonctionnement du système :</w:t>
                            </w:r>
                          </w:p>
                          <w:p w14:paraId="7A639D78" w14:textId="77777777" w:rsidR="00307A3D" w:rsidRPr="00307A3D" w:rsidRDefault="00307A3D" w:rsidP="00197152">
                            <w:pPr>
                              <w:pStyle w:val="BodyTextList"/>
                              <w:numPr>
                                <w:ilvl w:val="1"/>
                                <w:numId w:val="10"/>
                              </w:numPr>
                              <w:ind w:left="567" w:hanging="283"/>
                              <w:rPr>
                                <w:lang w:val="fr-FR"/>
                              </w:rPr>
                            </w:pPr>
                            <w:r w:rsidRPr="00307A3D">
                              <w:rPr>
                                <w:lang w:val="fr-FR"/>
                              </w:rPr>
                              <w:t xml:space="preserve">Périmètre : activités de l’administration communale/municipale et activités sur l’ensemble du territoire communal/municipal </w:t>
                            </w:r>
                          </w:p>
                          <w:p w14:paraId="18D7A3EE" w14:textId="31B26D34" w:rsidR="00B04909" w:rsidRPr="00197152" w:rsidRDefault="00307A3D" w:rsidP="00197152">
                            <w:pPr>
                              <w:pStyle w:val="BodyTextList"/>
                              <w:numPr>
                                <w:ilvl w:val="1"/>
                                <w:numId w:val="10"/>
                              </w:numPr>
                              <w:ind w:left="567" w:hanging="283"/>
                              <w:rPr>
                                <w:lang w:val="fr-CH"/>
                              </w:rPr>
                            </w:pPr>
                            <w:r w:rsidRPr="00307A3D">
                              <w:rPr>
                                <w:lang w:val="fr-FR"/>
                              </w:rPr>
                              <w:t>Secteurs : transports, bâtiment, industrie et économie, éventuellement agriculture et consommation</w:t>
                            </w:r>
                          </w:p>
                          <w:p w14:paraId="77474832" w14:textId="77777777" w:rsidR="00307A3D" w:rsidRPr="00197152" w:rsidRDefault="00307A3D" w:rsidP="00307A3D">
                            <w:pPr>
                              <w:pStyle w:val="BodyTextList"/>
                              <w:rPr>
                                <w:lang w:val="fr-CH"/>
                              </w:rPr>
                            </w:pPr>
                            <w:r w:rsidRPr="00197152">
                              <w:rPr>
                                <w:lang w:val="fr-CH"/>
                              </w:rPr>
                              <w:t>Répertorier les émissions de GES : uniquement émissions de CO</w:t>
                            </w:r>
                            <w:r w:rsidRPr="00197152">
                              <w:rPr>
                                <w:vertAlign w:val="subscript"/>
                                <w:lang w:val="fr-CH"/>
                              </w:rPr>
                              <w:t>2</w:t>
                            </w:r>
                            <w:r w:rsidRPr="00197152">
                              <w:rPr>
                                <w:lang w:val="fr-CH"/>
                              </w:rPr>
                              <w:t xml:space="preserve"> ou ensemble des GES ; émissions directes ou également émissions indirectes (grises)</w:t>
                            </w:r>
                          </w:p>
                          <w:p w14:paraId="04A98EEC" w14:textId="77777777" w:rsidR="00307A3D" w:rsidRPr="00307A3D" w:rsidRDefault="00307A3D" w:rsidP="00307A3D">
                            <w:pPr>
                              <w:pStyle w:val="BodyTextList"/>
                            </w:pPr>
                            <w:r w:rsidRPr="00307A3D">
                              <w:t xml:space="preserve">Dresser le </w:t>
                            </w:r>
                            <w:r w:rsidRPr="00307A3D">
                              <w:t>bilan des émissions de GES</w:t>
                            </w:r>
                          </w:p>
                          <w:p w14:paraId="25657AD9" w14:textId="77DC9560" w:rsidR="00847BEE" w:rsidRPr="00307A3D" w:rsidRDefault="00307A3D" w:rsidP="00307A3D">
                            <w:pPr>
                              <w:pStyle w:val="BodyTextList"/>
                              <w:rPr>
                                <w:lang w:val="fr-CH"/>
                              </w:rPr>
                            </w:pPr>
                            <w:r w:rsidRPr="00307A3D">
                              <w:t>Définir les actions requises par secteur sur la base du bilan des émissions de GES et de la situation initiale (cf. étape 1)</w:t>
                            </w:r>
                            <w:r w:rsidR="00B04909" w:rsidRPr="00307A3D">
                              <w:rPr>
                                <w:lang w:val="fr-CH"/>
                              </w:rPr>
                              <w:t xml:space="preserve"> </w:t>
                            </w:r>
                          </w:p>
                          <w:p w14:paraId="43FA061E" w14:textId="77777777" w:rsidR="00D95759" w:rsidRPr="00307A3D" w:rsidRDefault="00D95759" w:rsidP="00221F60">
                            <w:pPr>
                              <w:pStyle w:val="Textkrper"/>
                              <w:rPr>
                                <w:lang w:val="fr-CH"/>
                              </w:rPr>
                            </w:pPr>
                          </w:p>
                          <w:p w14:paraId="3B7851DA" w14:textId="1E344AC8" w:rsidR="00847BEE" w:rsidRPr="00307A3D" w:rsidRDefault="00A91B5D" w:rsidP="00D24AEA">
                            <w:pPr>
                              <w:pStyle w:val="TitleBlue"/>
                            </w:pPr>
                            <w:r>
                              <w:rPr>
                                <w:b w:val="0"/>
                                <w:bCs w:val="0"/>
                                <w:noProof/>
                                <w:position w:val="-4"/>
                                <w14:ligatures w14:val="none"/>
                              </w:rPr>
                              <w:pict w14:anchorId="0E5B037C">
                                <v:shape id="Picture 24" o:spid="_x0000_i1030" type="#_x0000_t75" alt="Icon&#10;&#10;&#10;&#10;&#10;&#10;&#10;&#10;&#10;&#10;Description automatically generated" style="width:14.2pt;height:14.2pt;visibility:visible;mso-wrap-style:square;mso-width-percent:0;mso-height-percent:0;mso-width-percent:0;mso-height-percent:0">
                                  <v:imagedata r:id="rId13" o:title="Icon&#10;&#10;&#10;&#10;&#10;&#10;&#10;&#10;&#10;&#10;Description automatically generated"/>
                                </v:shape>
                              </w:pict>
                            </w:r>
                            <w:r w:rsidR="001F1BD9" w:rsidRPr="00307A3D">
                              <w:rPr>
                                <w:position w:val="-4"/>
                                <w:lang w:val="fr-CH"/>
                              </w:rPr>
                              <w:t xml:space="preserve"> </w:t>
                            </w:r>
                            <w:r w:rsidR="00307A3D" w:rsidRPr="00307A3D">
                              <w:t>Instruments éventuels permettant d’établir le bilan</w:t>
                            </w:r>
                          </w:p>
                          <w:p w14:paraId="6D55F9A9" w14:textId="6B3BE6B7" w:rsidR="00307A3D" w:rsidRPr="00307A3D" w:rsidRDefault="00307A3D" w:rsidP="00CF3D77">
                            <w:pPr>
                              <w:pStyle w:val="BodyTextblueList"/>
                            </w:pPr>
                            <w:r w:rsidRPr="00307A3D">
                              <w:t xml:space="preserve">Les </w:t>
                            </w:r>
                            <w:r w:rsidRPr="00307A3D">
                              <w:rPr>
                                <w:b/>
                              </w:rPr>
                              <w:t>Principes directeurs pour une Société à 2000 watts</w:t>
                            </w:r>
                            <w:r w:rsidR="00CF3D77">
                              <w:rPr>
                                <w:b/>
                              </w:rPr>
                              <w:t xml:space="preserve"> (Version 10.2020)</w:t>
                            </w:r>
                            <w:r w:rsidRPr="00307A3D">
                              <w:t xml:space="preserve"> se veulent un guide pratique pour l’interprétation, le bilan, le suivi et la mise en œuvre des objectifs énergétiques et climatiques et fournissent ainsi des points de repère aux villes et aux communes. (d, f, i)</w:t>
                            </w:r>
                          </w:p>
                          <w:p w14:paraId="1657C334" w14:textId="77777777" w:rsidR="00307A3D" w:rsidRPr="00307A3D" w:rsidRDefault="00307A3D" w:rsidP="00CF3D77">
                            <w:pPr>
                              <w:pStyle w:val="BodyTextblueList"/>
                            </w:pPr>
                            <w:r w:rsidRPr="00307A3D">
                              <w:t xml:space="preserve">Le </w:t>
                            </w:r>
                            <w:r w:rsidRPr="00307A3D">
                              <w:rPr>
                                <w:b/>
                              </w:rPr>
                              <w:t>calculateur énergie et climat</w:t>
                            </w:r>
                            <w:r w:rsidRPr="00307A3D">
                              <w:t xml:space="preserve"> est un outil de calcul simple et gratuit mis à la disposition des communes. Il a été spécialement développé pour établir le bilan énergétique et mesurer les résultats en matière de consommation énergétique et d’émissions de CO</w:t>
                            </w:r>
                            <w:r w:rsidRPr="00307A3D">
                              <w:rPr>
                                <w:vertAlign w:val="subscript"/>
                              </w:rPr>
                              <w:t>2</w:t>
                            </w:r>
                            <w:r w:rsidRPr="00307A3D">
                              <w:t xml:space="preserve"> dans les villes et les communes sur plusieurs années. (d, f, i)</w:t>
                            </w:r>
                          </w:p>
                          <w:p w14:paraId="3FE870A4" w14:textId="77777777" w:rsidR="00307A3D" w:rsidRPr="00307A3D" w:rsidRDefault="00307A3D" w:rsidP="00CF3D77">
                            <w:pPr>
                              <w:pStyle w:val="BodyTextblueList"/>
                            </w:pPr>
                            <w:r w:rsidRPr="00307A3D">
                              <w:t xml:space="preserve">Le </w:t>
                            </w:r>
                            <w:r w:rsidRPr="00307A3D">
                              <w:rPr>
                                <w:b/>
                              </w:rPr>
                              <w:t>bilan énergétique et de CO</w:t>
                            </w:r>
                            <w:r w:rsidRPr="00307A3D">
                              <w:rPr>
                                <w:b/>
                                <w:vertAlign w:val="subscript"/>
                              </w:rPr>
                              <w:t>2</w:t>
                            </w:r>
                            <w:r w:rsidRPr="00307A3D">
                              <w:rPr>
                                <w:b/>
                              </w:rPr>
                              <w:t xml:space="preserve"> d’Ecospeed </w:t>
                            </w:r>
                            <w:r w:rsidRPr="00307A3D">
                              <w:t>pour les villes et les régions propose un logiciel et un abonnement de données offrant des données de base complètes et fiables pour l’élaboration d’un bilan énergétique et de CO</w:t>
                            </w:r>
                            <w:r w:rsidRPr="00307A3D">
                              <w:rPr>
                                <w:vertAlign w:val="subscript"/>
                              </w:rPr>
                              <w:t>2</w:t>
                            </w:r>
                            <w:r w:rsidRPr="00307A3D">
                              <w:t>. (d, f, i, e)</w:t>
                            </w:r>
                          </w:p>
                          <w:p w14:paraId="086A8510" w14:textId="533619BF" w:rsidR="00847BEE" w:rsidRPr="00307A3D" w:rsidRDefault="00307A3D" w:rsidP="00CF3D77">
                            <w:pPr>
                              <w:pStyle w:val="BodyTextblueList"/>
                              <w:rPr>
                                <w:lang w:val="fr-CH"/>
                              </w:rPr>
                            </w:pPr>
                            <w:r w:rsidRPr="00307A3D">
                              <w:t>Quelques cantons, comme celui de Genève et de Vaud, mettent à la disposition de leurs communes des modèles et des aides pour réaliser le bilan des émissions de GES.</w:t>
                            </w:r>
                            <w:r w:rsidR="00847BEE" w:rsidRPr="00307A3D">
                              <w:rPr>
                                <w:lang w:val="fr-CH"/>
                              </w:rPr>
                              <w:br/>
                            </w:r>
                          </w:p>
                          <w:p w14:paraId="3B8ED5A9" w14:textId="77777777" w:rsidR="00D95759" w:rsidRPr="00307A3D" w:rsidRDefault="00D95759" w:rsidP="00CF3D77">
                            <w:pPr>
                              <w:pStyle w:val="BodyTextblueList"/>
                            </w:pPr>
                          </w:p>
                          <w:p w14:paraId="797F5A2D" w14:textId="63F67063" w:rsidR="00847BEE" w:rsidRPr="00307A3D" w:rsidRDefault="001F1BD9" w:rsidP="00D24AEA">
                            <w:pPr>
                              <w:pStyle w:val="TitleBlue"/>
                            </w:pPr>
                            <w:r w:rsidRPr="001F1BD9">
                              <w:rPr>
                                <w:noProof/>
                                <w:position w:val="-4"/>
                              </w:rPr>
                              <w:drawing>
                                <wp:inline distT="0" distB="0" distL="0" distR="0" wp14:anchorId="3AC1F48E" wp14:editId="3DCFC4AD">
                                  <wp:extent cx="181610" cy="181610"/>
                                  <wp:effectExtent l="0" t="0" r="0" b="0"/>
                                  <wp:docPr id="33"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307A3D">
                              <w:rPr>
                                <w:position w:val="-4"/>
                                <w:lang w:val="fr-CH"/>
                              </w:rPr>
                              <w:t xml:space="preserve"> </w:t>
                            </w:r>
                            <w:r w:rsidR="00307A3D" w:rsidRPr="00307A3D">
                              <w:t>Consultation gratuite sur la marche à suivre</w:t>
                            </w:r>
                          </w:p>
                          <w:p w14:paraId="58D59929" w14:textId="5AD973DE" w:rsidR="00307A3D" w:rsidRDefault="00D24AEA" w:rsidP="00D24AEA">
                            <w:pPr>
                              <w:pStyle w:val="BodyTextblue"/>
                            </w:pPr>
                            <w:r>
                              <w:t>Établir le bilan des émissions de GES est un défi de taille pour nombre de villes et de communes. Le programme Zéro Net | 2000 Watts de SuisseEnergie pour les communes propose une hotline gratuite pour répondre aux questions en la matière et offrir une première consultation sur la marche à suivre afin d’effectuer un tel bilan en vue de l’objectif de zéro émission nette.</w:t>
                            </w:r>
                          </w:p>
                          <w:p w14:paraId="2F7195A0" w14:textId="77777777" w:rsidR="00D24AEA" w:rsidRPr="00307A3D" w:rsidRDefault="00D24AEA" w:rsidP="00D24AEA">
                            <w:pPr>
                              <w:pStyle w:val="BodyTextblue"/>
                            </w:pPr>
                          </w:p>
                          <w:p w14:paraId="1561AF4F" w14:textId="77777777" w:rsidR="00307A3D" w:rsidRPr="00307A3D" w:rsidRDefault="00307A3D" w:rsidP="00D24AEA">
                            <w:pPr>
                              <w:pStyle w:val="BodyTextblue"/>
                            </w:pPr>
                            <w:r w:rsidRPr="00307A3D">
                              <w:t>Contact :</w:t>
                            </w:r>
                          </w:p>
                          <w:p w14:paraId="36A21E5D" w14:textId="181893C0" w:rsidR="00D24AEA" w:rsidRDefault="00D24AEA" w:rsidP="00D24AEA">
                            <w:pPr>
                              <w:pStyle w:val="BodyTextblue"/>
                            </w:pPr>
                            <w:r w:rsidRPr="00D24AEA">
                              <w:t>044 305 91 48</w:t>
                            </w:r>
                            <w:r>
                              <w:br/>
                            </w:r>
                            <w:r w:rsidRPr="00D24AEA">
                              <w:t>2000W-Suisse@local-energy.swiss</w:t>
                            </w:r>
                          </w:p>
                          <w:p w14:paraId="22E8E426" w14:textId="6B957D28" w:rsidR="00B04909" w:rsidRPr="002A10A9" w:rsidRDefault="00D24AEA" w:rsidP="00D24AEA">
                            <w:pPr>
                              <w:pStyle w:val="BodyTextblue"/>
                            </w:pPr>
                            <w:r w:rsidRPr="00D24AEA">
                              <w:t>www.commune-zero-net.ch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01018DD1" id="Text Box 2" o:spid="_x0000_s1028"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fiQUnz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3ECB5A89" w14:textId="77777777" w:rsidR="001869D8" w:rsidRPr="00197152" w:rsidRDefault="001869D8" w:rsidP="001869D8">
                      <w:pPr>
                        <w:pStyle w:val="Corpsdetexte"/>
                        <w:rPr>
                          <w:lang w:val="fr-CH"/>
                        </w:rPr>
                      </w:pPr>
                      <w:r w:rsidRPr="00197152">
                        <w:rPr>
                          <w:lang w:val="fr-CH"/>
                        </w:rPr>
                        <w:t>Établissez le bilan des émissions de GES à l’aide d’un instrument nouveau ou existant. Vous devez dans ce contexte déterminer les marges de fonctionnement du système ainsi que les secteurs concernés.</w:t>
                      </w:r>
                    </w:p>
                    <w:p w14:paraId="1036303F" w14:textId="77777777" w:rsidR="00307A3D" w:rsidRPr="00197152" w:rsidRDefault="00307A3D" w:rsidP="00307A3D">
                      <w:pPr>
                        <w:pStyle w:val="BodyTextList"/>
                        <w:rPr>
                          <w:lang w:val="fr-CH"/>
                        </w:rPr>
                      </w:pPr>
                      <w:r w:rsidRPr="00197152">
                        <w:rPr>
                          <w:lang w:val="fr-CH"/>
                        </w:rPr>
                        <w:t>Déterminer les marges de fonctionnement du système :</w:t>
                      </w:r>
                    </w:p>
                    <w:p w14:paraId="7A639D78" w14:textId="77777777" w:rsidR="00307A3D" w:rsidRPr="00307A3D" w:rsidRDefault="00307A3D" w:rsidP="00197152">
                      <w:pPr>
                        <w:pStyle w:val="BodyTextList"/>
                        <w:numPr>
                          <w:ilvl w:val="1"/>
                          <w:numId w:val="10"/>
                        </w:numPr>
                        <w:ind w:left="567" w:hanging="283"/>
                        <w:rPr>
                          <w:lang w:val="fr-FR"/>
                        </w:rPr>
                      </w:pPr>
                      <w:r w:rsidRPr="00307A3D">
                        <w:rPr>
                          <w:lang w:val="fr-FR"/>
                        </w:rPr>
                        <w:t xml:space="preserve">Périmètre : activités de l’administration communale/municipale et activités sur l’ensemble du territoire communal/municipal </w:t>
                      </w:r>
                    </w:p>
                    <w:p w14:paraId="18D7A3EE" w14:textId="31B26D34" w:rsidR="00B04909" w:rsidRPr="00197152" w:rsidRDefault="00307A3D" w:rsidP="00197152">
                      <w:pPr>
                        <w:pStyle w:val="BodyTextList"/>
                        <w:numPr>
                          <w:ilvl w:val="1"/>
                          <w:numId w:val="10"/>
                        </w:numPr>
                        <w:ind w:left="567" w:hanging="283"/>
                        <w:rPr>
                          <w:lang w:val="fr-CH"/>
                        </w:rPr>
                      </w:pPr>
                      <w:r w:rsidRPr="00307A3D">
                        <w:rPr>
                          <w:lang w:val="fr-FR"/>
                        </w:rPr>
                        <w:t>Secteurs : transports, bâtiment, industrie et économie, éventuellement agriculture et consommation</w:t>
                      </w:r>
                    </w:p>
                    <w:p w14:paraId="77474832" w14:textId="77777777" w:rsidR="00307A3D" w:rsidRPr="00197152" w:rsidRDefault="00307A3D" w:rsidP="00307A3D">
                      <w:pPr>
                        <w:pStyle w:val="BodyTextList"/>
                        <w:rPr>
                          <w:lang w:val="fr-CH"/>
                        </w:rPr>
                      </w:pPr>
                      <w:r w:rsidRPr="00197152">
                        <w:rPr>
                          <w:lang w:val="fr-CH"/>
                        </w:rPr>
                        <w:t>Répertorier les émissions de GES : uniquement émissions de CO</w:t>
                      </w:r>
                      <w:r w:rsidRPr="00197152">
                        <w:rPr>
                          <w:vertAlign w:val="subscript"/>
                          <w:lang w:val="fr-CH"/>
                        </w:rPr>
                        <w:t>2</w:t>
                      </w:r>
                      <w:r w:rsidRPr="00197152">
                        <w:rPr>
                          <w:lang w:val="fr-CH"/>
                        </w:rPr>
                        <w:t xml:space="preserve"> ou ensemble des GES ; émissions directes ou également émissions indirectes (grises)</w:t>
                      </w:r>
                    </w:p>
                    <w:p w14:paraId="04A98EEC" w14:textId="77777777" w:rsidR="00307A3D" w:rsidRPr="00307A3D" w:rsidRDefault="00307A3D" w:rsidP="00307A3D">
                      <w:pPr>
                        <w:pStyle w:val="BodyTextList"/>
                      </w:pPr>
                      <w:r w:rsidRPr="00307A3D">
                        <w:t xml:space="preserve">Dresser le </w:t>
                      </w:r>
                      <w:proofErr w:type="spellStart"/>
                      <w:r w:rsidRPr="00307A3D">
                        <w:t>bilan</w:t>
                      </w:r>
                      <w:proofErr w:type="spellEnd"/>
                      <w:r w:rsidRPr="00307A3D">
                        <w:t xml:space="preserve"> des </w:t>
                      </w:r>
                      <w:proofErr w:type="spellStart"/>
                      <w:r w:rsidRPr="00307A3D">
                        <w:t>émissions</w:t>
                      </w:r>
                      <w:proofErr w:type="spellEnd"/>
                      <w:r w:rsidRPr="00307A3D">
                        <w:t xml:space="preserve"> de GES</w:t>
                      </w:r>
                    </w:p>
                    <w:p w14:paraId="25657AD9" w14:textId="77DC9560" w:rsidR="00847BEE" w:rsidRPr="00307A3D" w:rsidRDefault="00307A3D" w:rsidP="00307A3D">
                      <w:pPr>
                        <w:pStyle w:val="BodyTextList"/>
                        <w:rPr>
                          <w:lang w:val="fr-CH"/>
                        </w:rPr>
                      </w:pPr>
                      <w:proofErr w:type="spellStart"/>
                      <w:r w:rsidRPr="00307A3D">
                        <w:t>Définir</w:t>
                      </w:r>
                      <w:proofErr w:type="spellEnd"/>
                      <w:r w:rsidRPr="00307A3D">
                        <w:t xml:space="preserve"> </w:t>
                      </w:r>
                      <w:proofErr w:type="spellStart"/>
                      <w:r w:rsidRPr="00307A3D">
                        <w:t>les</w:t>
                      </w:r>
                      <w:proofErr w:type="spellEnd"/>
                      <w:r w:rsidRPr="00307A3D">
                        <w:t xml:space="preserve"> </w:t>
                      </w:r>
                      <w:proofErr w:type="spellStart"/>
                      <w:r w:rsidRPr="00307A3D">
                        <w:t>actions</w:t>
                      </w:r>
                      <w:proofErr w:type="spellEnd"/>
                      <w:r w:rsidRPr="00307A3D">
                        <w:t xml:space="preserve"> </w:t>
                      </w:r>
                      <w:proofErr w:type="spellStart"/>
                      <w:r w:rsidRPr="00307A3D">
                        <w:t>requises</w:t>
                      </w:r>
                      <w:proofErr w:type="spellEnd"/>
                      <w:r w:rsidRPr="00307A3D">
                        <w:t xml:space="preserve"> par </w:t>
                      </w:r>
                      <w:proofErr w:type="spellStart"/>
                      <w:r w:rsidRPr="00307A3D">
                        <w:t>secteur</w:t>
                      </w:r>
                      <w:proofErr w:type="spellEnd"/>
                      <w:r w:rsidRPr="00307A3D">
                        <w:t xml:space="preserve"> </w:t>
                      </w:r>
                      <w:proofErr w:type="spellStart"/>
                      <w:r w:rsidRPr="00307A3D">
                        <w:t>sur</w:t>
                      </w:r>
                      <w:proofErr w:type="spellEnd"/>
                      <w:r w:rsidRPr="00307A3D">
                        <w:t xml:space="preserve"> la </w:t>
                      </w:r>
                      <w:proofErr w:type="spellStart"/>
                      <w:r w:rsidRPr="00307A3D">
                        <w:t>base</w:t>
                      </w:r>
                      <w:proofErr w:type="spellEnd"/>
                      <w:r w:rsidRPr="00307A3D">
                        <w:t xml:space="preserve"> du </w:t>
                      </w:r>
                      <w:proofErr w:type="spellStart"/>
                      <w:r w:rsidRPr="00307A3D">
                        <w:t>bilan</w:t>
                      </w:r>
                      <w:proofErr w:type="spellEnd"/>
                      <w:r w:rsidRPr="00307A3D">
                        <w:t xml:space="preserve"> des </w:t>
                      </w:r>
                      <w:proofErr w:type="spellStart"/>
                      <w:r w:rsidRPr="00307A3D">
                        <w:t>émissions</w:t>
                      </w:r>
                      <w:proofErr w:type="spellEnd"/>
                      <w:r w:rsidRPr="00307A3D">
                        <w:t xml:space="preserve"> de GES et de la </w:t>
                      </w:r>
                      <w:proofErr w:type="spellStart"/>
                      <w:r w:rsidRPr="00307A3D">
                        <w:t>situation</w:t>
                      </w:r>
                      <w:proofErr w:type="spellEnd"/>
                      <w:r w:rsidRPr="00307A3D">
                        <w:t xml:space="preserve"> initiale (cf. </w:t>
                      </w:r>
                      <w:proofErr w:type="spellStart"/>
                      <w:r w:rsidRPr="00307A3D">
                        <w:t>étape</w:t>
                      </w:r>
                      <w:proofErr w:type="spellEnd"/>
                      <w:r w:rsidRPr="00307A3D">
                        <w:t xml:space="preserve"> 1)</w:t>
                      </w:r>
                      <w:r w:rsidR="00B04909" w:rsidRPr="00307A3D">
                        <w:rPr>
                          <w:lang w:val="fr-CH"/>
                        </w:rPr>
                        <w:t xml:space="preserve"> </w:t>
                      </w:r>
                    </w:p>
                    <w:p w14:paraId="43FA061E" w14:textId="77777777" w:rsidR="00D95759" w:rsidRPr="00307A3D" w:rsidRDefault="00D95759" w:rsidP="00221F60">
                      <w:pPr>
                        <w:pStyle w:val="Corpsdetexte"/>
                        <w:rPr>
                          <w:lang w:val="fr-CH"/>
                        </w:rPr>
                      </w:pPr>
                    </w:p>
                    <w:p w14:paraId="3B7851DA" w14:textId="1E344AC8" w:rsidR="00847BEE" w:rsidRPr="00307A3D" w:rsidRDefault="005D1632" w:rsidP="00D24AEA">
                      <w:pPr>
                        <w:pStyle w:val="TitleBlue"/>
                      </w:pPr>
                      <w:r>
                        <w:rPr>
                          <w:noProof/>
                          <w:position w:val="-4"/>
                          <w14:ligatures w14:val="none"/>
                        </w:rPr>
                        <w:pict w14:anchorId="0E5B037C">
                          <v:shape id="Picture 24" o:spid="_x0000_i1025" type="#_x0000_t75" alt="Icon&#10;&#10;&#10;&#10;&#10;&#10;&#10;&#10;Description automatically generated" style="width:14.1pt;height:14.1pt;visibility:visible;mso-wrap-style:square;mso-width-percent:0;mso-height-percent:0;mso-width-percent:0;mso-height-percent:0">
                            <v:imagedata r:id="rId14" o:title="Icon&#10;&#10;&#10;&#10;&#10;&#10;&#10;&#10;Description automatically generated"/>
                          </v:shape>
                        </w:pict>
                      </w:r>
                      <w:r w:rsidR="001F1BD9" w:rsidRPr="00307A3D">
                        <w:rPr>
                          <w:position w:val="-4"/>
                          <w:lang w:val="fr-CH"/>
                        </w:rPr>
                        <w:t xml:space="preserve"> </w:t>
                      </w:r>
                      <w:r w:rsidR="00307A3D" w:rsidRPr="00307A3D">
                        <w:t xml:space="preserve">Instruments </w:t>
                      </w:r>
                      <w:proofErr w:type="spellStart"/>
                      <w:r w:rsidR="00307A3D" w:rsidRPr="00307A3D">
                        <w:t>éventuels</w:t>
                      </w:r>
                      <w:proofErr w:type="spellEnd"/>
                      <w:r w:rsidR="00307A3D" w:rsidRPr="00307A3D">
                        <w:t xml:space="preserve"> </w:t>
                      </w:r>
                      <w:proofErr w:type="spellStart"/>
                      <w:r w:rsidR="00307A3D" w:rsidRPr="00307A3D">
                        <w:t>permettant</w:t>
                      </w:r>
                      <w:proofErr w:type="spellEnd"/>
                      <w:r w:rsidR="00307A3D" w:rsidRPr="00307A3D">
                        <w:t xml:space="preserve"> </w:t>
                      </w:r>
                      <w:proofErr w:type="spellStart"/>
                      <w:r w:rsidR="00307A3D" w:rsidRPr="00307A3D">
                        <w:t>d’établir</w:t>
                      </w:r>
                      <w:proofErr w:type="spellEnd"/>
                      <w:r w:rsidR="00307A3D" w:rsidRPr="00307A3D">
                        <w:t xml:space="preserve"> le </w:t>
                      </w:r>
                      <w:proofErr w:type="spellStart"/>
                      <w:r w:rsidR="00307A3D" w:rsidRPr="00307A3D">
                        <w:t>bilan</w:t>
                      </w:r>
                      <w:proofErr w:type="spellEnd"/>
                    </w:p>
                    <w:p w14:paraId="6D55F9A9" w14:textId="6B3BE6B7" w:rsidR="00307A3D" w:rsidRPr="00307A3D" w:rsidRDefault="00307A3D" w:rsidP="00CF3D77">
                      <w:pPr>
                        <w:pStyle w:val="BodyTextblueList"/>
                      </w:pPr>
                      <w:proofErr w:type="spellStart"/>
                      <w:r w:rsidRPr="00307A3D">
                        <w:t>Les</w:t>
                      </w:r>
                      <w:proofErr w:type="spellEnd"/>
                      <w:r w:rsidRPr="00307A3D">
                        <w:t xml:space="preserve"> </w:t>
                      </w:r>
                      <w:proofErr w:type="spellStart"/>
                      <w:r w:rsidRPr="00307A3D">
                        <w:rPr>
                          <w:b/>
                        </w:rPr>
                        <w:t>Principes</w:t>
                      </w:r>
                      <w:proofErr w:type="spellEnd"/>
                      <w:r w:rsidRPr="00307A3D">
                        <w:rPr>
                          <w:b/>
                        </w:rPr>
                        <w:t xml:space="preserve"> </w:t>
                      </w:r>
                      <w:proofErr w:type="spellStart"/>
                      <w:r w:rsidRPr="00307A3D">
                        <w:rPr>
                          <w:b/>
                        </w:rPr>
                        <w:t>directeurs</w:t>
                      </w:r>
                      <w:proofErr w:type="spellEnd"/>
                      <w:r w:rsidRPr="00307A3D">
                        <w:rPr>
                          <w:b/>
                        </w:rPr>
                        <w:t xml:space="preserve"> </w:t>
                      </w:r>
                      <w:proofErr w:type="spellStart"/>
                      <w:r w:rsidRPr="00307A3D">
                        <w:rPr>
                          <w:b/>
                        </w:rPr>
                        <w:t>pour</w:t>
                      </w:r>
                      <w:proofErr w:type="spellEnd"/>
                      <w:r w:rsidRPr="00307A3D">
                        <w:rPr>
                          <w:b/>
                        </w:rPr>
                        <w:t xml:space="preserve"> </w:t>
                      </w:r>
                      <w:proofErr w:type="spellStart"/>
                      <w:r w:rsidRPr="00307A3D">
                        <w:rPr>
                          <w:b/>
                        </w:rPr>
                        <w:t>une</w:t>
                      </w:r>
                      <w:proofErr w:type="spellEnd"/>
                      <w:r w:rsidRPr="00307A3D">
                        <w:rPr>
                          <w:b/>
                        </w:rPr>
                        <w:t xml:space="preserve"> Société à 2000 </w:t>
                      </w:r>
                      <w:proofErr w:type="spellStart"/>
                      <w:r w:rsidRPr="00307A3D">
                        <w:rPr>
                          <w:b/>
                        </w:rPr>
                        <w:t>watts</w:t>
                      </w:r>
                      <w:proofErr w:type="spellEnd"/>
                      <w:r w:rsidR="00CF3D77">
                        <w:rPr>
                          <w:b/>
                        </w:rPr>
                        <w:t xml:space="preserve"> (Version 10.2020)</w:t>
                      </w:r>
                      <w:r w:rsidRPr="00307A3D">
                        <w:t xml:space="preserve"> se </w:t>
                      </w:r>
                      <w:proofErr w:type="spellStart"/>
                      <w:r w:rsidRPr="00307A3D">
                        <w:t>veulent</w:t>
                      </w:r>
                      <w:proofErr w:type="spellEnd"/>
                      <w:r w:rsidRPr="00307A3D">
                        <w:t xml:space="preserve"> </w:t>
                      </w:r>
                      <w:proofErr w:type="spellStart"/>
                      <w:r w:rsidRPr="00307A3D">
                        <w:t>un</w:t>
                      </w:r>
                      <w:proofErr w:type="spellEnd"/>
                      <w:r w:rsidRPr="00307A3D">
                        <w:t xml:space="preserve"> </w:t>
                      </w:r>
                      <w:proofErr w:type="spellStart"/>
                      <w:r w:rsidRPr="00307A3D">
                        <w:t>guide</w:t>
                      </w:r>
                      <w:proofErr w:type="spellEnd"/>
                      <w:r w:rsidRPr="00307A3D">
                        <w:t xml:space="preserve"> </w:t>
                      </w:r>
                      <w:proofErr w:type="spellStart"/>
                      <w:r w:rsidRPr="00307A3D">
                        <w:t>pratique</w:t>
                      </w:r>
                      <w:proofErr w:type="spellEnd"/>
                      <w:r w:rsidRPr="00307A3D">
                        <w:t xml:space="preserve"> </w:t>
                      </w:r>
                      <w:proofErr w:type="spellStart"/>
                      <w:r w:rsidRPr="00307A3D">
                        <w:t>pour</w:t>
                      </w:r>
                      <w:proofErr w:type="spellEnd"/>
                      <w:r w:rsidRPr="00307A3D">
                        <w:t xml:space="preserve"> </w:t>
                      </w:r>
                      <w:proofErr w:type="spellStart"/>
                      <w:r w:rsidRPr="00307A3D">
                        <w:t>l’interprétation</w:t>
                      </w:r>
                      <w:proofErr w:type="spellEnd"/>
                      <w:r w:rsidRPr="00307A3D">
                        <w:t xml:space="preserve">, le </w:t>
                      </w:r>
                      <w:proofErr w:type="spellStart"/>
                      <w:r w:rsidRPr="00307A3D">
                        <w:t>bilan</w:t>
                      </w:r>
                      <w:proofErr w:type="spellEnd"/>
                      <w:r w:rsidRPr="00307A3D">
                        <w:t xml:space="preserve">, le </w:t>
                      </w:r>
                      <w:proofErr w:type="spellStart"/>
                      <w:r w:rsidRPr="00307A3D">
                        <w:t>suivi</w:t>
                      </w:r>
                      <w:proofErr w:type="spellEnd"/>
                      <w:r w:rsidRPr="00307A3D">
                        <w:t xml:space="preserve"> et la </w:t>
                      </w:r>
                      <w:proofErr w:type="spellStart"/>
                      <w:r w:rsidRPr="00307A3D">
                        <w:t>mise</w:t>
                      </w:r>
                      <w:proofErr w:type="spellEnd"/>
                      <w:r w:rsidRPr="00307A3D">
                        <w:t xml:space="preserve"> en </w:t>
                      </w:r>
                      <w:proofErr w:type="spellStart"/>
                      <w:r w:rsidRPr="00307A3D">
                        <w:t>œuvre</w:t>
                      </w:r>
                      <w:proofErr w:type="spellEnd"/>
                      <w:r w:rsidRPr="00307A3D">
                        <w:t xml:space="preserve"> des </w:t>
                      </w:r>
                      <w:proofErr w:type="spellStart"/>
                      <w:r w:rsidRPr="00307A3D">
                        <w:t>objectifs</w:t>
                      </w:r>
                      <w:proofErr w:type="spellEnd"/>
                      <w:r w:rsidRPr="00307A3D">
                        <w:t xml:space="preserve"> </w:t>
                      </w:r>
                      <w:proofErr w:type="spellStart"/>
                      <w:r w:rsidRPr="00307A3D">
                        <w:t>énergétiques</w:t>
                      </w:r>
                      <w:proofErr w:type="spellEnd"/>
                      <w:r w:rsidRPr="00307A3D">
                        <w:t xml:space="preserve"> et </w:t>
                      </w:r>
                      <w:proofErr w:type="spellStart"/>
                      <w:r w:rsidRPr="00307A3D">
                        <w:t>climatiques</w:t>
                      </w:r>
                      <w:proofErr w:type="spellEnd"/>
                      <w:r w:rsidRPr="00307A3D">
                        <w:t xml:space="preserve"> et </w:t>
                      </w:r>
                      <w:proofErr w:type="spellStart"/>
                      <w:r w:rsidRPr="00307A3D">
                        <w:t>fournissent</w:t>
                      </w:r>
                      <w:proofErr w:type="spellEnd"/>
                      <w:r w:rsidRPr="00307A3D">
                        <w:t xml:space="preserve"> </w:t>
                      </w:r>
                      <w:proofErr w:type="spellStart"/>
                      <w:r w:rsidRPr="00307A3D">
                        <w:t>ainsi</w:t>
                      </w:r>
                      <w:proofErr w:type="spellEnd"/>
                      <w:r w:rsidRPr="00307A3D">
                        <w:t xml:space="preserve"> des </w:t>
                      </w:r>
                      <w:proofErr w:type="spellStart"/>
                      <w:r w:rsidRPr="00307A3D">
                        <w:t>points</w:t>
                      </w:r>
                      <w:proofErr w:type="spellEnd"/>
                      <w:r w:rsidRPr="00307A3D">
                        <w:t xml:space="preserve"> de </w:t>
                      </w:r>
                      <w:proofErr w:type="spellStart"/>
                      <w:r w:rsidRPr="00307A3D">
                        <w:t>repère</w:t>
                      </w:r>
                      <w:proofErr w:type="spellEnd"/>
                      <w:r w:rsidRPr="00307A3D">
                        <w:t xml:space="preserve"> </w:t>
                      </w:r>
                      <w:proofErr w:type="spellStart"/>
                      <w:r w:rsidRPr="00307A3D">
                        <w:t>aux</w:t>
                      </w:r>
                      <w:proofErr w:type="spellEnd"/>
                      <w:r w:rsidRPr="00307A3D">
                        <w:t xml:space="preserve"> </w:t>
                      </w:r>
                      <w:proofErr w:type="spellStart"/>
                      <w:r w:rsidRPr="00307A3D">
                        <w:t>villes</w:t>
                      </w:r>
                      <w:proofErr w:type="spellEnd"/>
                      <w:r w:rsidRPr="00307A3D">
                        <w:t xml:space="preserve"> et </w:t>
                      </w:r>
                      <w:proofErr w:type="spellStart"/>
                      <w:r w:rsidRPr="00307A3D">
                        <w:t>aux</w:t>
                      </w:r>
                      <w:proofErr w:type="spellEnd"/>
                      <w:r w:rsidRPr="00307A3D">
                        <w:t xml:space="preserve"> </w:t>
                      </w:r>
                      <w:proofErr w:type="spellStart"/>
                      <w:r w:rsidRPr="00307A3D">
                        <w:t>communes</w:t>
                      </w:r>
                      <w:proofErr w:type="spellEnd"/>
                      <w:r w:rsidRPr="00307A3D">
                        <w:t>. (d, f, i)</w:t>
                      </w:r>
                    </w:p>
                    <w:p w14:paraId="1657C334" w14:textId="77777777" w:rsidR="00307A3D" w:rsidRPr="00307A3D" w:rsidRDefault="00307A3D" w:rsidP="00CF3D77">
                      <w:pPr>
                        <w:pStyle w:val="BodyTextblueList"/>
                      </w:pPr>
                      <w:r w:rsidRPr="00307A3D">
                        <w:t xml:space="preserve">Le </w:t>
                      </w:r>
                      <w:proofErr w:type="spellStart"/>
                      <w:r w:rsidRPr="00307A3D">
                        <w:rPr>
                          <w:b/>
                        </w:rPr>
                        <w:t>calculateur</w:t>
                      </w:r>
                      <w:proofErr w:type="spellEnd"/>
                      <w:r w:rsidRPr="00307A3D">
                        <w:rPr>
                          <w:b/>
                        </w:rPr>
                        <w:t xml:space="preserve"> </w:t>
                      </w:r>
                      <w:proofErr w:type="spellStart"/>
                      <w:r w:rsidRPr="00307A3D">
                        <w:rPr>
                          <w:b/>
                        </w:rPr>
                        <w:t>énergie</w:t>
                      </w:r>
                      <w:proofErr w:type="spellEnd"/>
                      <w:r w:rsidRPr="00307A3D">
                        <w:rPr>
                          <w:b/>
                        </w:rPr>
                        <w:t xml:space="preserve"> et </w:t>
                      </w:r>
                      <w:proofErr w:type="spellStart"/>
                      <w:r w:rsidRPr="00307A3D">
                        <w:rPr>
                          <w:b/>
                        </w:rPr>
                        <w:t>climat</w:t>
                      </w:r>
                      <w:proofErr w:type="spellEnd"/>
                      <w:r w:rsidRPr="00307A3D">
                        <w:t xml:space="preserve"> </w:t>
                      </w:r>
                      <w:proofErr w:type="spellStart"/>
                      <w:r w:rsidRPr="00307A3D">
                        <w:t>est</w:t>
                      </w:r>
                      <w:proofErr w:type="spellEnd"/>
                      <w:r w:rsidRPr="00307A3D">
                        <w:t xml:space="preserve"> </w:t>
                      </w:r>
                      <w:proofErr w:type="spellStart"/>
                      <w:r w:rsidRPr="00307A3D">
                        <w:t>un</w:t>
                      </w:r>
                      <w:proofErr w:type="spellEnd"/>
                      <w:r w:rsidRPr="00307A3D">
                        <w:t xml:space="preserve"> </w:t>
                      </w:r>
                      <w:proofErr w:type="spellStart"/>
                      <w:r w:rsidRPr="00307A3D">
                        <w:t>outil</w:t>
                      </w:r>
                      <w:proofErr w:type="spellEnd"/>
                      <w:r w:rsidRPr="00307A3D">
                        <w:t xml:space="preserve"> de </w:t>
                      </w:r>
                      <w:proofErr w:type="spellStart"/>
                      <w:r w:rsidRPr="00307A3D">
                        <w:t>calcul</w:t>
                      </w:r>
                      <w:proofErr w:type="spellEnd"/>
                      <w:r w:rsidRPr="00307A3D">
                        <w:t xml:space="preserve"> simple et </w:t>
                      </w:r>
                      <w:proofErr w:type="spellStart"/>
                      <w:r w:rsidRPr="00307A3D">
                        <w:t>gratuit</w:t>
                      </w:r>
                      <w:proofErr w:type="spellEnd"/>
                      <w:r w:rsidRPr="00307A3D">
                        <w:t xml:space="preserve"> </w:t>
                      </w:r>
                      <w:proofErr w:type="spellStart"/>
                      <w:r w:rsidRPr="00307A3D">
                        <w:t>mis</w:t>
                      </w:r>
                      <w:proofErr w:type="spellEnd"/>
                      <w:r w:rsidRPr="00307A3D">
                        <w:t xml:space="preserve"> à la </w:t>
                      </w:r>
                      <w:proofErr w:type="spellStart"/>
                      <w:r w:rsidRPr="00307A3D">
                        <w:t>disposition</w:t>
                      </w:r>
                      <w:proofErr w:type="spellEnd"/>
                      <w:r w:rsidRPr="00307A3D">
                        <w:t xml:space="preserve"> des </w:t>
                      </w:r>
                      <w:proofErr w:type="spellStart"/>
                      <w:r w:rsidRPr="00307A3D">
                        <w:t>communes</w:t>
                      </w:r>
                      <w:proofErr w:type="spellEnd"/>
                      <w:r w:rsidRPr="00307A3D">
                        <w:t xml:space="preserve">. Il a </w:t>
                      </w:r>
                      <w:proofErr w:type="spellStart"/>
                      <w:r w:rsidRPr="00307A3D">
                        <w:t>été</w:t>
                      </w:r>
                      <w:proofErr w:type="spellEnd"/>
                      <w:r w:rsidRPr="00307A3D">
                        <w:t xml:space="preserve"> </w:t>
                      </w:r>
                      <w:proofErr w:type="spellStart"/>
                      <w:r w:rsidRPr="00307A3D">
                        <w:t>spécialement</w:t>
                      </w:r>
                      <w:proofErr w:type="spellEnd"/>
                      <w:r w:rsidRPr="00307A3D">
                        <w:t xml:space="preserve"> </w:t>
                      </w:r>
                      <w:proofErr w:type="spellStart"/>
                      <w:r w:rsidRPr="00307A3D">
                        <w:t>développé</w:t>
                      </w:r>
                      <w:proofErr w:type="spellEnd"/>
                      <w:r w:rsidRPr="00307A3D">
                        <w:t xml:space="preserve"> </w:t>
                      </w:r>
                      <w:proofErr w:type="spellStart"/>
                      <w:r w:rsidRPr="00307A3D">
                        <w:t>pour</w:t>
                      </w:r>
                      <w:proofErr w:type="spellEnd"/>
                      <w:r w:rsidRPr="00307A3D">
                        <w:t xml:space="preserve"> </w:t>
                      </w:r>
                      <w:proofErr w:type="spellStart"/>
                      <w:r w:rsidRPr="00307A3D">
                        <w:t>établir</w:t>
                      </w:r>
                      <w:proofErr w:type="spellEnd"/>
                      <w:r w:rsidRPr="00307A3D">
                        <w:t xml:space="preserve"> le </w:t>
                      </w:r>
                      <w:proofErr w:type="spellStart"/>
                      <w:r w:rsidRPr="00307A3D">
                        <w:t>bilan</w:t>
                      </w:r>
                      <w:proofErr w:type="spellEnd"/>
                      <w:r w:rsidRPr="00307A3D">
                        <w:t xml:space="preserve"> </w:t>
                      </w:r>
                      <w:proofErr w:type="spellStart"/>
                      <w:r w:rsidRPr="00307A3D">
                        <w:t>énergétique</w:t>
                      </w:r>
                      <w:proofErr w:type="spellEnd"/>
                      <w:r w:rsidRPr="00307A3D">
                        <w:t xml:space="preserve"> et </w:t>
                      </w:r>
                      <w:proofErr w:type="spellStart"/>
                      <w:r w:rsidRPr="00307A3D">
                        <w:t>mesurer</w:t>
                      </w:r>
                      <w:proofErr w:type="spellEnd"/>
                      <w:r w:rsidRPr="00307A3D">
                        <w:t xml:space="preserve"> </w:t>
                      </w:r>
                      <w:proofErr w:type="spellStart"/>
                      <w:r w:rsidRPr="00307A3D">
                        <w:t>les</w:t>
                      </w:r>
                      <w:proofErr w:type="spellEnd"/>
                      <w:r w:rsidRPr="00307A3D">
                        <w:t xml:space="preserve"> </w:t>
                      </w:r>
                      <w:proofErr w:type="spellStart"/>
                      <w:r w:rsidRPr="00307A3D">
                        <w:t>résultats</w:t>
                      </w:r>
                      <w:proofErr w:type="spellEnd"/>
                      <w:r w:rsidRPr="00307A3D">
                        <w:t xml:space="preserve"> en </w:t>
                      </w:r>
                      <w:proofErr w:type="spellStart"/>
                      <w:r w:rsidRPr="00307A3D">
                        <w:t>matière</w:t>
                      </w:r>
                      <w:proofErr w:type="spellEnd"/>
                      <w:r w:rsidRPr="00307A3D">
                        <w:t xml:space="preserve"> de </w:t>
                      </w:r>
                      <w:proofErr w:type="spellStart"/>
                      <w:r w:rsidRPr="00307A3D">
                        <w:t>consommation</w:t>
                      </w:r>
                      <w:proofErr w:type="spellEnd"/>
                      <w:r w:rsidRPr="00307A3D">
                        <w:t xml:space="preserve"> </w:t>
                      </w:r>
                      <w:proofErr w:type="spellStart"/>
                      <w:r w:rsidRPr="00307A3D">
                        <w:t>énergétique</w:t>
                      </w:r>
                      <w:proofErr w:type="spellEnd"/>
                      <w:r w:rsidRPr="00307A3D">
                        <w:t xml:space="preserve"> et </w:t>
                      </w:r>
                      <w:proofErr w:type="spellStart"/>
                      <w:r w:rsidRPr="00307A3D">
                        <w:t>d’émissions</w:t>
                      </w:r>
                      <w:proofErr w:type="spellEnd"/>
                      <w:r w:rsidRPr="00307A3D">
                        <w:t xml:space="preserve"> de CO</w:t>
                      </w:r>
                      <w:r w:rsidRPr="00307A3D">
                        <w:rPr>
                          <w:vertAlign w:val="subscript"/>
                        </w:rPr>
                        <w:t>2</w:t>
                      </w:r>
                      <w:r w:rsidRPr="00307A3D">
                        <w:t xml:space="preserve"> </w:t>
                      </w:r>
                      <w:proofErr w:type="spellStart"/>
                      <w:r w:rsidRPr="00307A3D">
                        <w:t>dans</w:t>
                      </w:r>
                      <w:proofErr w:type="spellEnd"/>
                      <w:r w:rsidRPr="00307A3D">
                        <w:t xml:space="preserve"> </w:t>
                      </w:r>
                      <w:proofErr w:type="spellStart"/>
                      <w:r w:rsidRPr="00307A3D">
                        <w:t>les</w:t>
                      </w:r>
                      <w:proofErr w:type="spellEnd"/>
                      <w:r w:rsidRPr="00307A3D">
                        <w:t xml:space="preserve"> </w:t>
                      </w:r>
                      <w:proofErr w:type="spellStart"/>
                      <w:r w:rsidRPr="00307A3D">
                        <w:t>villes</w:t>
                      </w:r>
                      <w:proofErr w:type="spellEnd"/>
                      <w:r w:rsidRPr="00307A3D">
                        <w:t xml:space="preserve"> et </w:t>
                      </w:r>
                      <w:proofErr w:type="spellStart"/>
                      <w:r w:rsidRPr="00307A3D">
                        <w:t>les</w:t>
                      </w:r>
                      <w:proofErr w:type="spellEnd"/>
                      <w:r w:rsidRPr="00307A3D">
                        <w:t xml:space="preserve"> </w:t>
                      </w:r>
                      <w:proofErr w:type="spellStart"/>
                      <w:r w:rsidRPr="00307A3D">
                        <w:t>communes</w:t>
                      </w:r>
                      <w:proofErr w:type="spellEnd"/>
                      <w:r w:rsidRPr="00307A3D">
                        <w:t xml:space="preserve"> </w:t>
                      </w:r>
                      <w:proofErr w:type="spellStart"/>
                      <w:r w:rsidRPr="00307A3D">
                        <w:t>sur</w:t>
                      </w:r>
                      <w:proofErr w:type="spellEnd"/>
                      <w:r w:rsidRPr="00307A3D">
                        <w:t xml:space="preserve"> </w:t>
                      </w:r>
                      <w:proofErr w:type="spellStart"/>
                      <w:r w:rsidRPr="00307A3D">
                        <w:t>plusieurs</w:t>
                      </w:r>
                      <w:proofErr w:type="spellEnd"/>
                      <w:r w:rsidRPr="00307A3D">
                        <w:t xml:space="preserve"> </w:t>
                      </w:r>
                      <w:proofErr w:type="spellStart"/>
                      <w:r w:rsidRPr="00307A3D">
                        <w:t>années</w:t>
                      </w:r>
                      <w:proofErr w:type="spellEnd"/>
                      <w:r w:rsidRPr="00307A3D">
                        <w:t>. (d, f, i)</w:t>
                      </w:r>
                    </w:p>
                    <w:p w14:paraId="3FE870A4" w14:textId="77777777" w:rsidR="00307A3D" w:rsidRPr="00307A3D" w:rsidRDefault="00307A3D" w:rsidP="00CF3D77">
                      <w:pPr>
                        <w:pStyle w:val="BodyTextblueList"/>
                      </w:pPr>
                      <w:r w:rsidRPr="00307A3D">
                        <w:t xml:space="preserve">Le </w:t>
                      </w:r>
                      <w:proofErr w:type="spellStart"/>
                      <w:r w:rsidRPr="00307A3D">
                        <w:rPr>
                          <w:b/>
                        </w:rPr>
                        <w:t>bilan</w:t>
                      </w:r>
                      <w:proofErr w:type="spellEnd"/>
                      <w:r w:rsidRPr="00307A3D">
                        <w:rPr>
                          <w:b/>
                        </w:rPr>
                        <w:t xml:space="preserve"> </w:t>
                      </w:r>
                      <w:proofErr w:type="spellStart"/>
                      <w:r w:rsidRPr="00307A3D">
                        <w:rPr>
                          <w:b/>
                        </w:rPr>
                        <w:t>énergétique</w:t>
                      </w:r>
                      <w:proofErr w:type="spellEnd"/>
                      <w:r w:rsidRPr="00307A3D">
                        <w:rPr>
                          <w:b/>
                        </w:rPr>
                        <w:t xml:space="preserve"> et de CO</w:t>
                      </w:r>
                      <w:r w:rsidRPr="00307A3D">
                        <w:rPr>
                          <w:b/>
                          <w:vertAlign w:val="subscript"/>
                        </w:rPr>
                        <w:t>2</w:t>
                      </w:r>
                      <w:r w:rsidRPr="00307A3D">
                        <w:rPr>
                          <w:b/>
                        </w:rPr>
                        <w:t xml:space="preserve"> </w:t>
                      </w:r>
                      <w:proofErr w:type="spellStart"/>
                      <w:r w:rsidRPr="00307A3D">
                        <w:rPr>
                          <w:b/>
                        </w:rPr>
                        <w:t>d’Ecospeed</w:t>
                      </w:r>
                      <w:proofErr w:type="spellEnd"/>
                      <w:r w:rsidRPr="00307A3D">
                        <w:rPr>
                          <w:b/>
                        </w:rPr>
                        <w:t xml:space="preserve"> </w:t>
                      </w:r>
                      <w:proofErr w:type="spellStart"/>
                      <w:r w:rsidRPr="00307A3D">
                        <w:t>pour</w:t>
                      </w:r>
                      <w:proofErr w:type="spellEnd"/>
                      <w:r w:rsidRPr="00307A3D">
                        <w:t xml:space="preserve"> </w:t>
                      </w:r>
                      <w:proofErr w:type="spellStart"/>
                      <w:r w:rsidRPr="00307A3D">
                        <w:t>les</w:t>
                      </w:r>
                      <w:proofErr w:type="spellEnd"/>
                      <w:r w:rsidRPr="00307A3D">
                        <w:t xml:space="preserve"> </w:t>
                      </w:r>
                      <w:proofErr w:type="spellStart"/>
                      <w:r w:rsidRPr="00307A3D">
                        <w:t>villes</w:t>
                      </w:r>
                      <w:proofErr w:type="spellEnd"/>
                      <w:r w:rsidRPr="00307A3D">
                        <w:t xml:space="preserve"> et </w:t>
                      </w:r>
                      <w:proofErr w:type="spellStart"/>
                      <w:r w:rsidRPr="00307A3D">
                        <w:t>les</w:t>
                      </w:r>
                      <w:proofErr w:type="spellEnd"/>
                      <w:r w:rsidRPr="00307A3D">
                        <w:t xml:space="preserve"> </w:t>
                      </w:r>
                      <w:proofErr w:type="spellStart"/>
                      <w:r w:rsidRPr="00307A3D">
                        <w:t>régions</w:t>
                      </w:r>
                      <w:proofErr w:type="spellEnd"/>
                      <w:r w:rsidRPr="00307A3D">
                        <w:t xml:space="preserve"> </w:t>
                      </w:r>
                      <w:proofErr w:type="spellStart"/>
                      <w:r w:rsidRPr="00307A3D">
                        <w:t>propose</w:t>
                      </w:r>
                      <w:proofErr w:type="spellEnd"/>
                      <w:r w:rsidRPr="00307A3D">
                        <w:t xml:space="preserve"> </w:t>
                      </w:r>
                      <w:proofErr w:type="spellStart"/>
                      <w:r w:rsidRPr="00307A3D">
                        <w:t>un</w:t>
                      </w:r>
                      <w:proofErr w:type="spellEnd"/>
                      <w:r w:rsidRPr="00307A3D">
                        <w:t xml:space="preserve"> </w:t>
                      </w:r>
                      <w:proofErr w:type="spellStart"/>
                      <w:r w:rsidRPr="00307A3D">
                        <w:t>logiciel</w:t>
                      </w:r>
                      <w:proofErr w:type="spellEnd"/>
                      <w:r w:rsidRPr="00307A3D">
                        <w:t xml:space="preserve"> et </w:t>
                      </w:r>
                      <w:proofErr w:type="spellStart"/>
                      <w:r w:rsidRPr="00307A3D">
                        <w:t>un</w:t>
                      </w:r>
                      <w:proofErr w:type="spellEnd"/>
                      <w:r w:rsidRPr="00307A3D">
                        <w:t xml:space="preserve"> </w:t>
                      </w:r>
                      <w:proofErr w:type="spellStart"/>
                      <w:r w:rsidRPr="00307A3D">
                        <w:t>abonnement</w:t>
                      </w:r>
                      <w:proofErr w:type="spellEnd"/>
                      <w:r w:rsidRPr="00307A3D">
                        <w:t xml:space="preserve"> de </w:t>
                      </w:r>
                      <w:proofErr w:type="spellStart"/>
                      <w:r w:rsidRPr="00307A3D">
                        <w:t>données</w:t>
                      </w:r>
                      <w:proofErr w:type="spellEnd"/>
                      <w:r w:rsidRPr="00307A3D">
                        <w:t xml:space="preserve"> </w:t>
                      </w:r>
                      <w:proofErr w:type="spellStart"/>
                      <w:r w:rsidRPr="00307A3D">
                        <w:t>offrant</w:t>
                      </w:r>
                      <w:proofErr w:type="spellEnd"/>
                      <w:r w:rsidRPr="00307A3D">
                        <w:t xml:space="preserve"> des </w:t>
                      </w:r>
                      <w:proofErr w:type="spellStart"/>
                      <w:r w:rsidRPr="00307A3D">
                        <w:t>données</w:t>
                      </w:r>
                      <w:proofErr w:type="spellEnd"/>
                      <w:r w:rsidRPr="00307A3D">
                        <w:t xml:space="preserve"> de </w:t>
                      </w:r>
                      <w:proofErr w:type="spellStart"/>
                      <w:r w:rsidRPr="00307A3D">
                        <w:t>base</w:t>
                      </w:r>
                      <w:proofErr w:type="spellEnd"/>
                      <w:r w:rsidRPr="00307A3D">
                        <w:t xml:space="preserve"> </w:t>
                      </w:r>
                      <w:proofErr w:type="spellStart"/>
                      <w:r w:rsidRPr="00307A3D">
                        <w:t>complètes</w:t>
                      </w:r>
                      <w:proofErr w:type="spellEnd"/>
                      <w:r w:rsidRPr="00307A3D">
                        <w:t xml:space="preserve"> et </w:t>
                      </w:r>
                      <w:proofErr w:type="spellStart"/>
                      <w:r w:rsidRPr="00307A3D">
                        <w:t>fiables</w:t>
                      </w:r>
                      <w:proofErr w:type="spellEnd"/>
                      <w:r w:rsidRPr="00307A3D">
                        <w:t xml:space="preserve"> </w:t>
                      </w:r>
                      <w:proofErr w:type="spellStart"/>
                      <w:r w:rsidRPr="00307A3D">
                        <w:t>pour</w:t>
                      </w:r>
                      <w:proofErr w:type="spellEnd"/>
                      <w:r w:rsidRPr="00307A3D">
                        <w:t xml:space="preserve"> </w:t>
                      </w:r>
                      <w:proofErr w:type="spellStart"/>
                      <w:r w:rsidRPr="00307A3D">
                        <w:t>l’élaboration</w:t>
                      </w:r>
                      <w:proofErr w:type="spellEnd"/>
                      <w:r w:rsidRPr="00307A3D">
                        <w:t xml:space="preserve"> </w:t>
                      </w:r>
                      <w:proofErr w:type="spellStart"/>
                      <w:r w:rsidRPr="00307A3D">
                        <w:t>d’un</w:t>
                      </w:r>
                      <w:proofErr w:type="spellEnd"/>
                      <w:r w:rsidRPr="00307A3D">
                        <w:t xml:space="preserve"> </w:t>
                      </w:r>
                      <w:proofErr w:type="spellStart"/>
                      <w:r w:rsidRPr="00307A3D">
                        <w:t>bilan</w:t>
                      </w:r>
                      <w:proofErr w:type="spellEnd"/>
                      <w:r w:rsidRPr="00307A3D">
                        <w:t xml:space="preserve"> </w:t>
                      </w:r>
                      <w:proofErr w:type="spellStart"/>
                      <w:r w:rsidRPr="00307A3D">
                        <w:t>énergétique</w:t>
                      </w:r>
                      <w:proofErr w:type="spellEnd"/>
                      <w:r w:rsidRPr="00307A3D">
                        <w:t xml:space="preserve"> et de CO</w:t>
                      </w:r>
                      <w:r w:rsidRPr="00307A3D">
                        <w:rPr>
                          <w:vertAlign w:val="subscript"/>
                        </w:rPr>
                        <w:t>2</w:t>
                      </w:r>
                      <w:r w:rsidRPr="00307A3D">
                        <w:t>. (d, f, i, e)</w:t>
                      </w:r>
                    </w:p>
                    <w:p w14:paraId="086A8510" w14:textId="533619BF" w:rsidR="00847BEE" w:rsidRPr="00307A3D" w:rsidRDefault="00307A3D" w:rsidP="00CF3D77">
                      <w:pPr>
                        <w:pStyle w:val="BodyTextblueList"/>
                        <w:rPr>
                          <w:lang w:val="fr-CH"/>
                        </w:rPr>
                      </w:pPr>
                      <w:proofErr w:type="spellStart"/>
                      <w:r w:rsidRPr="00307A3D">
                        <w:t>Quelques</w:t>
                      </w:r>
                      <w:proofErr w:type="spellEnd"/>
                      <w:r w:rsidRPr="00307A3D">
                        <w:t xml:space="preserve"> </w:t>
                      </w:r>
                      <w:proofErr w:type="spellStart"/>
                      <w:r w:rsidRPr="00307A3D">
                        <w:t>cantons</w:t>
                      </w:r>
                      <w:proofErr w:type="spellEnd"/>
                      <w:r w:rsidRPr="00307A3D">
                        <w:t xml:space="preserve">, </w:t>
                      </w:r>
                      <w:proofErr w:type="spellStart"/>
                      <w:r w:rsidRPr="00307A3D">
                        <w:t>comme</w:t>
                      </w:r>
                      <w:proofErr w:type="spellEnd"/>
                      <w:r w:rsidRPr="00307A3D">
                        <w:t xml:space="preserve"> </w:t>
                      </w:r>
                      <w:proofErr w:type="spellStart"/>
                      <w:r w:rsidRPr="00307A3D">
                        <w:t>celui</w:t>
                      </w:r>
                      <w:proofErr w:type="spellEnd"/>
                      <w:r w:rsidRPr="00307A3D">
                        <w:t xml:space="preserve"> de Genève et de Vaud, </w:t>
                      </w:r>
                      <w:proofErr w:type="spellStart"/>
                      <w:r w:rsidRPr="00307A3D">
                        <w:t>mettent</w:t>
                      </w:r>
                      <w:proofErr w:type="spellEnd"/>
                      <w:r w:rsidRPr="00307A3D">
                        <w:t xml:space="preserve"> à la </w:t>
                      </w:r>
                      <w:proofErr w:type="spellStart"/>
                      <w:r w:rsidRPr="00307A3D">
                        <w:t>disposition</w:t>
                      </w:r>
                      <w:proofErr w:type="spellEnd"/>
                      <w:r w:rsidRPr="00307A3D">
                        <w:t xml:space="preserve"> de </w:t>
                      </w:r>
                      <w:proofErr w:type="spellStart"/>
                      <w:r w:rsidRPr="00307A3D">
                        <w:t>leurs</w:t>
                      </w:r>
                      <w:proofErr w:type="spellEnd"/>
                      <w:r w:rsidRPr="00307A3D">
                        <w:t xml:space="preserve"> </w:t>
                      </w:r>
                      <w:proofErr w:type="spellStart"/>
                      <w:r w:rsidRPr="00307A3D">
                        <w:t>communes</w:t>
                      </w:r>
                      <w:proofErr w:type="spellEnd"/>
                      <w:r w:rsidRPr="00307A3D">
                        <w:t xml:space="preserve"> des </w:t>
                      </w:r>
                      <w:proofErr w:type="spellStart"/>
                      <w:r w:rsidRPr="00307A3D">
                        <w:t>modèles</w:t>
                      </w:r>
                      <w:proofErr w:type="spellEnd"/>
                      <w:r w:rsidRPr="00307A3D">
                        <w:t xml:space="preserve"> et des </w:t>
                      </w:r>
                      <w:proofErr w:type="spellStart"/>
                      <w:r w:rsidRPr="00307A3D">
                        <w:t>aides</w:t>
                      </w:r>
                      <w:proofErr w:type="spellEnd"/>
                      <w:r w:rsidRPr="00307A3D">
                        <w:t xml:space="preserve"> </w:t>
                      </w:r>
                      <w:proofErr w:type="spellStart"/>
                      <w:r w:rsidRPr="00307A3D">
                        <w:t>pour</w:t>
                      </w:r>
                      <w:proofErr w:type="spellEnd"/>
                      <w:r w:rsidRPr="00307A3D">
                        <w:t xml:space="preserve"> </w:t>
                      </w:r>
                      <w:proofErr w:type="spellStart"/>
                      <w:r w:rsidRPr="00307A3D">
                        <w:t>réaliser</w:t>
                      </w:r>
                      <w:proofErr w:type="spellEnd"/>
                      <w:r w:rsidRPr="00307A3D">
                        <w:t xml:space="preserve"> le </w:t>
                      </w:r>
                      <w:proofErr w:type="spellStart"/>
                      <w:r w:rsidRPr="00307A3D">
                        <w:t>bilan</w:t>
                      </w:r>
                      <w:proofErr w:type="spellEnd"/>
                      <w:r w:rsidRPr="00307A3D">
                        <w:t xml:space="preserve"> des </w:t>
                      </w:r>
                      <w:proofErr w:type="spellStart"/>
                      <w:r w:rsidRPr="00307A3D">
                        <w:t>émissions</w:t>
                      </w:r>
                      <w:proofErr w:type="spellEnd"/>
                      <w:r w:rsidRPr="00307A3D">
                        <w:t xml:space="preserve"> de GES.</w:t>
                      </w:r>
                      <w:r w:rsidR="00847BEE" w:rsidRPr="00307A3D">
                        <w:rPr>
                          <w:lang w:val="fr-CH"/>
                        </w:rPr>
                        <w:br/>
                      </w:r>
                    </w:p>
                    <w:p w14:paraId="3B8ED5A9" w14:textId="77777777" w:rsidR="00D95759" w:rsidRPr="00307A3D" w:rsidRDefault="00D95759" w:rsidP="00CF3D77">
                      <w:pPr>
                        <w:pStyle w:val="BodyTextblueList"/>
                      </w:pPr>
                    </w:p>
                    <w:p w14:paraId="797F5A2D" w14:textId="63F67063" w:rsidR="00847BEE" w:rsidRPr="00307A3D" w:rsidRDefault="001F1BD9" w:rsidP="00D24AEA">
                      <w:pPr>
                        <w:pStyle w:val="TitleBlue"/>
                      </w:pPr>
                      <w:r w:rsidRPr="001F1BD9">
                        <w:rPr>
                          <w:noProof/>
                          <w:position w:val="-4"/>
                        </w:rPr>
                        <w:drawing>
                          <wp:inline distT="0" distB="0" distL="0" distR="0" wp14:anchorId="3AC1F48E" wp14:editId="3DCFC4AD">
                            <wp:extent cx="181610" cy="181610"/>
                            <wp:effectExtent l="0" t="0" r="0" b="0"/>
                            <wp:docPr id="33"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307A3D">
                        <w:rPr>
                          <w:position w:val="-4"/>
                          <w:lang w:val="fr-CH"/>
                        </w:rPr>
                        <w:t xml:space="preserve"> </w:t>
                      </w:r>
                      <w:proofErr w:type="spellStart"/>
                      <w:r w:rsidR="00307A3D" w:rsidRPr="00307A3D">
                        <w:t>Consultation</w:t>
                      </w:r>
                      <w:proofErr w:type="spellEnd"/>
                      <w:r w:rsidR="00307A3D" w:rsidRPr="00307A3D">
                        <w:t xml:space="preserve"> </w:t>
                      </w:r>
                      <w:proofErr w:type="spellStart"/>
                      <w:r w:rsidR="00307A3D" w:rsidRPr="00307A3D">
                        <w:t>gratuite</w:t>
                      </w:r>
                      <w:proofErr w:type="spellEnd"/>
                      <w:r w:rsidR="00307A3D" w:rsidRPr="00307A3D">
                        <w:t xml:space="preserve"> </w:t>
                      </w:r>
                      <w:proofErr w:type="spellStart"/>
                      <w:r w:rsidR="00307A3D" w:rsidRPr="00307A3D">
                        <w:t>sur</w:t>
                      </w:r>
                      <w:proofErr w:type="spellEnd"/>
                      <w:r w:rsidR="00307A3D" w:rsidRPr="00307A3D">
                        <w:t xml:space="preserve"> la marche à </w:t>
                      </w:r>
                      <w:proofErr w:type="spellStart"/>
                      <w:r w:rsidR="00307A3D" w:rsidRPr="00307A3D">
                        <w:t>suivre</w:t>
                      </w:r>
                      <w:proofErr w:type="spellEnd"/>
                    </w:p>
                    <w:p w14:paraId="58D59929" w14:textId="5AD973DE" w:rsidR="00307A3D" w:rsidRDefault="00D24AEA" w:rsidP="00D24AEA">
                      <w:pPr>
                        <w:pStyle w:val="BodyTextblue"/>
                      </w:pPr>
                      <w:proofErr w:type="spellStart"/>
                      <w:r>
                        <w:t>Établir</w:t>
                      </w:r>
                      <w:proofErr w:type="spellEnd"/>
                      <w:r>
                        <w:t xml:space="preserve"> le </w:t>
                      </w:r>
                      <w:proofErr w:type="spellStart"/>
                      <w:r>
                        <w:t>bilan</w:t>
                      </w:r>
                      <w:proofErr w:type="spellEnd"/>
                      <w:r>
                        <w:t xml:space="preserve"> des </w:t>
                      </w:r>
                      <w:proofErr w:type="spellStart"/>
                      <w:r>
                        <w:t>émissions</w:t>
                      </w:r>
                      <w:proofErr w:type="spellEnd"/>
                      <w:r>
                        <w:t xml:space="preserve"> de GES </w:t>
                      </w:r>
                      <w:proofErr w:type="spellStart"/>
                      <w:r>
                        <w:t>est</w:t>
                      </w:r>
                      <w:proofErr w:type="spellEnd"/>
                      <w:r>
                        <w:t xml:space="preserve"> </w:t>
                      </w:r>
                      <w:proofErr w:type="spellStart"/>
                      <w:r>
                        <w:t>un</w:t>
                      </w:r>
                      <w:proofErr w:type="spellEnd"/>
                      <w:r>
                        <w:t xml:space="preserve"> </w:t>
                      </w:r>
                      <w:proofErr w:type="spellStart"/>
                      <w:r>
                        <w:t>défi</w:t>
                      </w:r>
                      <w:proofErr w:type="spellEnd"/>
                      <w:r>
                        <w:t xml:space="preserve"> de </w:t>
                      </w:r>
                      <w:proofErr w:type="spellStart"/>
                      <w:r>
                        <w:t>taille</w:t>
                      </w:r>
                      <w:proofErr w:type="spellEnd"/>
                      <w:r>
                        <w:t xml:space="preserve"> </w:t>
                      </w:r>
                      <w:proofErr w:type="spellStart"/>
                      <w:r>
                        <w:t>pour</w:t>
                      </w:r>
                      <w:proofErr w:type="spellEnd"/>
                      <w:r>
                        <w:t xml:space="preserve"> </w:t>
                      </w:r>
                      <w:proofErr w:type="spellStart"/>
                      <w:r>
                        <w:t>nombre</w:t>
                      </w:r>
                      <w:proofErr w:type="spellEnd"/>
                      <w:r>
                        <w:t xml:space="preserve"> de </w:t>
                      </w:r>
                      <w:proofErr w:type="spellStart"/>
                      <w:r>
                        <w:t>villes</w:t>
                      </w:r>
                      <w:proofErr w:type="spellEnd"/>
                      <w:r>
                        <w:t xml:space="preserve"> et de </w:t>
                      </w:r>
                      <w:proofErr w:type="spellStart"/>
                      <w:r>
                        <w:t>communes</w:t>
                      </w:r>
                      <w:proofErr w:type="spellEnd"/>
                      <w:r>
                        <w:t xml:space="preserve">. Le </w:t>
                      </w:r>
                      <w:proofErr w:type="spellStart"/>
                      <w:r>
                        <w:t>programme</w:t>
                      </w:r>
                      <w:proofErr w:type="spellEnd"/>
                      <w:r>
                        <w:t xml:space="preserve"> </w:t>
                      </w:r>
                      <w:proofErr w:type="spellStart"/>
                      <w:r>
                        <w:t>Zéro</w:t>
                      </w:r>
                      <w:proofErr w:type="spellEnd"/>
                      <w:r>
                        <w:t xml:space="preserve"> Net | 2000 Watts de </w:t>
                      </w:r>
                      <w:proofErr w:type="spellStart"/>
                      <w:r>
                        <w:t>SuisseEnergie</w:t>
                      </w:r>
                      <w:proofErr w:type="spellEnd"/>
                      <w:r>
                        <w:t xml:space="preserve"> </w:t>
                      </w:r>
                      <w:proofErr w:type="spellStart"/>
                      <w:r>
                        <w:t>pour</w:t>
                      </w:r>
                      <w:proofErr w:type="spellEnd"/>
                      <w:r>
                        <w:t xml:space="preserve"> </w:t>
                      </w:r>
                      <w:proofErr w:type="spellStart"/>
                      <w:r>
                        <w:t>les</w:t>
                      </w:r>
                      <w:proofErr w:type="spellEnd"/>
                      <w:r>
                        <w:t xml:space="preserve"> </w:t>
                      </w:r>
                      <w:proofErr w:type="spellStart"/>
                      <w:r>
                        <w:t>communes</w:t>
                      </w:r>
                      <w:proofErr w:type="spellEnd"/>
                      <w:r>
                        <w:t xml:space="preserve"> </w:t>
                      </w:r>
                      <w:proofErr w:type="spellStart"/>
                      <w:r>
                        <w:t>propose</w:t>
                      </w:r>
                      <w:proofErr w:type="spellEnd"/>
                      <w:r>
                        <w:t xml:space="preserve"> </w:t>
                      </w:r>
                      <w:proofErr w:type="spellStart"/>
                      <w:r>
                        <w:t>une</w:t>
                      </w:r>
                      <w:proofErr w:type="spellEnd"/>
                      <w:r>
                        <w:t xml:space="preserve"> </w:t>
                      </w:r>
                      <w:proofErr w:type="spellStart"/>
                      <w:r>
                        <w:t>hotline</w:t>
                      </w:r>
                      <w:proofErr w:type="spellEnd"/>
                      <w:r>
                        <w:t xml:space="preserve"> </w:t>
                      </w:r>
                      <w:proofErr w:type="spellStart"/>
                      <w:r>
                        <w:t>gratuite</w:t>
                      </w:r>
                      <w:proofErr w:type="spellEnd"/>
                      <w:r>
                        <w:t xml:space="preserve"> </w:t>
                      </w:r>
                      <w:proofErr w:type="spellStart"/>
                      <w:r>
                        <w:t>pour</w:t>
                      </w:r>
                      <w:proofErr w:type="spellEnd"/>
                      <w:r>
                        <w:t xml:space="preserve"> </w:t>
                      </w:r>
                      <w:proofErr w:type="spellStart"/>
                      <w:r>
                        <w:t>répondre</w:t>
                      </w:r>
                      <w:proofErr w:type="spellEnd"/>
                      <w:r>
                        <w:t xml:space="preserve"> </w:t>
                      </w:r>
                      <w:proofErr w:type="spellStart"/>
                      <w:r>
                        <w:t>aux</w:t>
                      </w:r>
                      <w:proofErr w:type="spellEnd"/>
                      <w:r>
                        <w:t xml:space="preserve"> </w:t>
                      </w:r>
                      <w:proofErr w:type="spellStart"/>
                      <w:r>
                        <w:t>questions</w:t>
                      </w:r>
                      <w:proofErr w:type="spellEnd"/>
                      <w:r>
                        <w:t xml:space="preserve"> en la </w:t>
                      </w:r>
                      <w:proofErr w:type="spellStart"/>
                      <w:r>
                        <w:t>matière</w:t>
                      </w:r>
                      <w:proofErr w:type="spellEnd"/>
                      <w:r>
                        <w:t xml:space="preserve"> et </w:t>
                      </w:r>
                      <w:proofErr w:type="spellStart"/>
                      <w:r>
                        <w:t>offrir</w:t>
                      </w:r>
                      <w:proofErr w:type="spellEnd"/>
                      <w:r>
                        <w:t xml:space="preserve"> </w:t>
                      </w:r>
                      <w:proofErr w:type="spellStart"/>
                      <w:r>
                        <w:t>une</w:t>
                      </w:r>
                      <w:proofErr w:type="spellEnd"/>
                      <w:r>
                        <w:t xml:space="preserve"> </w:t>
                      </w:r>
                      <w:proofErr w:type="spellStart"/>
                      <w:r>
                        <w:t>première</w:t>
                      </w:r>
                      <w:proofErr w:type="spellEnd"/>
                      <w:r>
                        <w:t xml:space="preserve"> </w:t>
                      </w:r>
                      <w:proofErr w:type="spellStart"/>
                      <w:r>
                        <w:t>consultation</w:t>
                      </w:r>
                      <w:proofErr w:type="spellEnd"/>
                      <w:r>
                        <w:t xml:space="preserve"> </w:t>
                      </w:r>
                      <w:proofErr w:type="spellStart"/>
                      <w:r>
                        <w:t>sur</w:t>
                      </w:r>
                      <w:proofErr w:type="spellEnd"/>
                      <w:r>
                        <w:t xml:space="preserve"> la marche à </w:t>
                      </w:r>
                      <w:proofErr w:type="spellStart"/>
                      <w:r>
                        <w:t>suivre</w:t>
                      </w:r>
                      <w:proofErr w:type="spellEnd"/>
                      <w:r>
                        <w:t xml:space="preserve"> </w:t>
                      </w:r>
                      <w:proofErr w:type="spellStart"/>
                      <w:r>
                        <w:t>afin</w:t>
                      </w:r>
                      <w:proofErr w:type="spellEnd"/>
                      <w:r>
                        <w:t xml:space="preserve"> </w:t>
                      </w:r>
                      <w:proofErr w:type="spellStart"/>
                      <w:r>
                        <w:t>d’effectuer</w:t>
                      </w:r>
                      <w:proofErr w:type="spellEnd"/>
                      <w:r>
                        <w:t xml:space="preserve"> </w:t>
                      </w:r>
                      <w:proofErr w:type="spellStart"/>
                      <w:r>
                        <w:t>un</w:t>
                      </w:r>
                      <w:proofErr w:type="spellEnd"/>
                      <w:r>
                        <w:t xml:space="preserve"> </w:t>
                      </w:r>
                      <w:proofErr w:type="spellStart"/>
                      <w:r>
                        <w:t>tel</w:t>
                      </w:r>
                      <w:proofErr w:type="spellEnd"/>
                      <w:r>
                        <w:t xml:space="preserve"> </w:t>
                      </w:r>
                      <w:proofErr w:type="spellStart"/>
                      <w:r>
                        <w:t>bilan</w:t>
                      </w:r>
                      <w:proofErr w:type="spellEnd"/>
                      <w:r>
                        <w:t xml:space="preserve"> en </w:t>
                      </w:r>
                      <w:proofErr w:type="spellStart"/>
                      <w:r>
                        <w:t>vue</w:t>
                      </w:r>
                      <w:proofErr w:type="spellEnd"/>
                      <w:r>
                        <w:t xml:space="preserve"> de </w:t>
                      </w:r>
                      <w:proofErr w:type="spellStart"/>
                      <w:r>
                        <w:t>l’objectif</w:t>
                      </w:r>
                      <w:proofErr w:type="spellEnd"/>
                      <w:r>
                        <w:t xml:space="preserve"> de </w:t>
                      </w:r>
                      <w:proofErr w:type="spellStart"/>
                      <w:r>
                        <w:t>zéro</w:t>
                      </w:r>
                      <w:proofErr w:type="spellEnd"/>
                      <w:r>
                        <w:t xml:space="preserve"> </w:t>
                      </w:r>
                      <w:proofErr w:type="spellStart"/>
                      <w:r>
                        <w:t>émission</w:t>
                      </w:r>
                      <w:proofErr w:type="spellEnd"/>
                      <w:r>
                        <w:t xml:space="preserve"> nette.</w:t>
                      </w:r>
                    </w:p>
                    <w:p w14:paraId="2F7195A0" w14:textId="77777777" w:rsidR="00D24AEA" w:rsidRPr="00307A3D" w:rsidRDefault="00D24AEA" w:rsidP="00D24AEA">
                      <w:pPr>
                        <w:pStyle w:val="BodyTextblue"/>
                      </w:pPr>
                    </w:p>
                    <w:p w14:paraId="1561AF4F" w14:textId="77777777" w:rsidR="00307A3D" w:rsidRPr="00307A3D" w:rsidRDefault="00307A3D" w:rsidP="00D24AEA">
                      <w:pPr>
                        <w:pStyle w:val="BodyTextblue"/>
                      </w:pPr>
                      <w:proofErr w:type="gramStart"/>
                      <w:r w:rsidRPr="00307A3D">
                        <w:t>Contact :</w:t>
                      </w:r>
                      <w:proofErr w:type="gramEnd"/>
                    </w:p>
                    <w:p w14:paraId="36A21E5D" w14:textId="181893C0" w:rsidR="00D24AEA" w:rsidRDefault="00D24AEA" w:rsidP="00D24AEA">
                      <w:pPr>
                        <w:pStyle w:val="BodyTextblue"/>
                      </w:pPr>
                      <w:r w:rsidRPr="00D24AEA">
                        <w:t>044 305 91 48</w:t>
                      </w:r>
                      <w:r>
                        <w:br/>
                      </w:r>
                      <w:r w:rsidRPr="00D24AEA">
                        <w:t>2000W-Suisse@local-energy.swiss</w:t>
                      </w:r>
                    </w:p>
                    <w:p w14:paraId="22E8E426" w14:textId="6B957D28" w:rsidR="00B04909" w:rsidRPr="002A10A9" w:rsidRDefault="00D24AEA" w:rsidP="00D24AEA">
                      <w:pPr>
                        <w:pStyle w:val="BodyTextblue"/>
                      </w:pPr>
                      <w:r w:rsidRPr="00D24AEA">
                        <w:t>www.commune-zero-net.ch</w:t>
                      </w:r>
                    </w:p>
                  </w:txbxContent>
                </v:textbox>
                <w10:anchorlock/>
              </v:shape>
            </w:pict>
          </mc:Fallback>
        </mc:AlternateContent>
      </w:r>
    </w:p>
    <w:p w14:paraId="44F25800" w14:textId="2026C6AD" w:rsidR="00C20FEB" w:rsidRPr="001869D8" w:rsidRDefault="00C20FEB" w:rsidP="00B04909">
      <w:pPr>
        <w:ind w:left="142"/>
        <w:rPr>
          <w:rFonts w:ascii="Arial" w:hAnsi="Arial" w:cs="Arial"/>
          <w:b/>
          <w:color w:val="231F20"/>
          <w:spacing w:val="-2"/>
          <w:sz w:val="26"/>
          <w:lang w:val="fr-CH"/>
        </w:rPr>
      </w:pPr>
    </w:p>
    <w:p w14:paraId="0AA0AA0D" w14:textId="50A867F9" w:rsidR="00C20FEB" w:rsidRPr="001869D8" w:rsidRDefault="00C20FEB">
      <w:pPr>
        <w:rPr>
          <w:rFonts w:ascii="Arial" w:hAnsi="Arial" w:cs="Arial"/>
          <w:b/>
          <w:color w:val="231F20"/>
          <w:spacing w:val="-2"/>
          <w:sz w:val="26"/>
          <w:lang w:val="fr-CH"/>
        </w:rPr>
      </w:pPr>
      <w:r w:rsidRPr="001869D8">
        <w:rPr>
          <w:rFonts w:ascii="Arial" w:hAnsi="Arial" w:cs="Arial"/>
          <w:b/>
          <w:color w:val="231F20"/>
          <w:spacing w:val="-2"/>
          <w:sz w:val="26"/>
          <w:lang w:val="fr-CH"/>
        </w:rPr>
        <w:br w:type="page"/>
      </w:r>
    </w:p>
    <w:p w14:paraId="3D2B94D3" w14:textId="77777777" w:rsidR="004E1C1F" w:rsidRPr="004E1C1F" w:rsidRDefault="004E1C1F" w:rsidP="004E1C1F">
      <w:pPr>
        <w:pStyle w:val="berschrift1"/>
      </w:pPr>
      <w:proofErr w:type="spellStart"/>
      <w:r w:rsidRPr="004E1C1F">
        <w:lastRenderedPageBreak/>
        <w:t>Procédure</w:t>
      </w:r>
      <w:proofErr w:type="spellEnd"/>
      <w:r w:rsidRPr="004E1C1F">
        <w:t xml:space="preserve"> </w:t>
      </w:r>
      <w:proofErr w:type="spellStart"/>
      <w:r w:rsidRPr="004E1C1F">
        <w:t>pour</w:t>
      </w:r>
      <w:proofErr w:type="spellEnd"/>
      <w:r w:rsidRPr="004E1C1F">
        <w:t xml:space="preserve"> </w:t>
      </w:r>
      <w:proofErr w:type="spellStart"/>
      <w:r w:rsidRPr="004E1C1F">
        <w:t>l’adaptation</w:t>
      </w:r>
      <w:proofErr w:type="spellEnd"/>
      <w:r w:rsidRPr="004E1C1F">
        <w:t xml:space="preserve"> </w:t>
      </w:r>
      <w:proofErr w:type="spellStart"/>
      <w:r w:rsidRPr="004E1C1F">
        <w:t>aux</w:t>
      </w:r>
      <w:proofErr w:type="spellEnd"/>
      <w:r w:rsidRPr="004E1C1F">
        <w:t xml:space="preserve"> </w:t>
      </w:r>
      <w:proofErr w:type="spellStart"/>
      <w:r w:rsidRPr="004E1C1F">
        <w:t>changements</w:t>
      </w:r>
      <w:proofErr w:type="spellEnd"/>
      <w:r w:rsidRPr="004E1C1F">
        <w:t xml:space="preserve"> </w:t>
      </w:r>
      <w:proofErr w:type="spellStart"/>
      <w:r w:rsidRPr="004E1C1F">
        <w:t>climatiques</w:t>
      </w:r>
      <w:proofErr w:type="spellEnd"/>
    </w:p>
    <w:p w14:paraId="7439AF30" w14:textId="77777777" w:rsidR="00C20FEB" w:rsidRDefault="00C20FEB" w:rsidP="00C20FEB">
      <w:pPr>
        <w:ind w:left="142"/>
        <w:rPr>
          <w:rFonts w:ascii="Arial" w:hAnsi="Arial" w:cs="Arial"/>
          <w:b/>
          <w:color w:val="231F20"/>
          <w:spacing w:val="-2"/>
          <w:sz w:val="26"/>
          <w:lang w:val="de-CH"/>
        </w:rPr>
      </w:pPr>
      <w:r>
        <w:rPr>
          <w:noProof/>
        </w:rPr>
        <mc:AlternateContent>
          <mc:Choice Requires="wps">
            <w:drawing>
              <wp:inline distT="0" distB="0" distL="0" distR="0" wp14:anchorId="58FC7C39" wp14:editId="69368227">
                <wp:extent cx="6210000" cy="529200"/>
                <wp:effectExtent l="0" t="0" r="635" b="0"/>
                <wp:docPr id="3" name="Text Box 3"/>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2E4ADC6C" w14:textId="77777777" w:rsidR="004E1C1F" w:rsidRPr="004E1C1F" w:rsidRDefault="004E1C1F" w:rsidP="004E1C1F">
                            <w:pPr>
                              <w:pStyle w:val="Textkrper"/>
                            </w:pPr>
                            <w:r w:rsidRPr="004E1C1F">
                              <w:t xml:space="preserve">Déterminez les marges de fonctionnement du système et identifiez les répercussions des changements climatiques. </w:t>
                            </w:r>
                          </w:p>
                          <w:p w14:paraId="0F898AB2" w14:textId="77777777" w:rsidR="004E1C1F" w:rsidRPr="004E1C1F" w:rsidRDefault="004E1C1F" w:rsidP="004E1C1F">
                            <w:pPr>
                              <w:pStyle w:val="BodyTextList"/>
                            </w:pPr>
                            <w:r w:rsidRPr="004E1C1F">
                              <w:t xml:space="preserve">Déterminer les marges de fonctionnement du </w:t>
                            </w:r>
                            <w:r w:rsidRPr="004E1C1F">
                              <w:t xml:space="preserve">système : </w:t>
                            </w:r>
                          </w:p>
                          <w:p w14:paraId="1DAF153A" w14:textId="77777777" w:rsidR="004E1C1F" w:rsidRPr="004E1C1F" w:rsidRDefault="004E1C1F" w:rsidP="00197152">
                            <w:pPr>
                              <w:pStyle w:val="BodyTextList"/>
                              <w:numPr>
                                <w:ilvl w:val="1"/>
                                <w:numId w:val="10"/>
                              </w:numPr>
                              <w:ind w:left="567" w:hanging="283"/>
                              <w:rPr>
                                <w:lang w:val="fr-FR"/>
                              </w:rPr>
                            </w:pPr>
                            <w:r w:rsidRPr="004E1C1F">
                              <w:rPr>
                                <w:lang w:val="fr-FR"/>
                              </w:rPr>
                              <w:t xml:space="preserve">Périmètre : répercussions des changements climatiques sur l’administration communale/municipale et/ou sur l’ensemble du territoire de la commune ou de la ville </w:t>
                            </w:r>
                          </w:p>
                          <w:p w14:paraId="60CE217E" w14:textId="77777777" w:rsidR="004E1C1F" w:rsidRPr="004E1C1F" w:rsidRDefault="004E1C1F" w:rsidP="00197152">
                            <w:pPr>
                              <w:pStyle w:val="BodyTextList"/>
                              <w:numPr>
                                <w:ilvl w:val="1"/>
                                <w:numId w:val="10"/>
                              </w:numPr>
                              <w:ind w:left="567" w:hanging="283"/>
                              <w:rPr>
                                <w:lang w:val="fr-FR"/>
                              </w:rPr>
                            </w:pPr>
                            <w:r w:rsidRPr="004E1C1F">
                              <w:rPr>
                                <w:lang w:val="fr-FR"/>
                              </w:rPr>
                              <w:t>Scénarios conformément aux scénarios climatiques suisses CH2018 (admin.ch) : avec ou sans des mesures (cohérentes et mondiales) de protection du climat (RCP 2.6 / RCP 8.5)</w:t>
                            </w:r>
                          </w:p>
                          <w:p w14:paraId="5EE7CD4B" w14:textId="77777777" w:rsidR="004E1C1F" w:rsidRPr="004E1C1F" w:rsidRDefault="004E1C1F" w:rsidP="00197152">
                            <w:pPr>
                              <w:pStyle w:val="BodyTextList"/>
                              <w:numPr>
                                <w:ilvl w:val="1"/>
                                <w:numId w:val="10"/>
                              </w:numPr>
                              <w:ind w:left="567" w:hanging="283"/>
                              <w:rPr>
                                <w:lang w:val="fr-FR"/>
                              </w:rPr>
                            </w:pPr>
                            <w:r w:rsidRPr="004E1C1F">
                              <w:rPr>
                                <w:lang w:val="fr-FR"/>
                              </w:rPr>
                              <w:t>En complément, scénarios climatiques cantonaux comportant des informations sur l’évolution climatique passée et sur l’avenir climatique de chaque canton. (d, f, i)</w:t>
                            </w:r>
                          </w:p>
                          <w:p w14:paraId="708742F0" w14:textId="77777777" w:rsidR="004E1C1F" w:rsidRDefault="004E1C1F" w:rsidP="00197152">
                            <w:pPr>
                              <w:pStyle w:val="BodyTextList"/>
                              <w:numPr>
                                <w:ilvl w:val="1"/>
                                <w:numId w:val="10"/>
                              </w:numPr>
                              <w:ind w:left="567" w:hanging="283"/>
                              <w:rPr>
                                <w:lang w:val="fr-CH"/>
                              </w:rPr>
                            </w:pPr>
                            <w:r w:rsidRPr="004E1C1F">
                              <w:rPr>
                                <w:lang w:val="fr-FR"/>
                              </w:rPr>
                              <w:t>Secteurs : dangers naturels, aménagement du territoire/développement urbain, santé, espaces verts et ouverts, bâtiment et énergie, tourisme, économie forestière, éventuellement gestion des eaux et agriculture</w:t>
                            </w:r>
                            <w:r w:rsidRPr="004E1C1F">
                              <w:rPr>
                                <w:lang w:val="fr-CH"/>
                              </w:rPr>
                              <w:t xml:space="preserve"> </w:t>
                            </w:r>
                          </w:p>
                          <w:p w14:paraId="1A0F9622" w14:textId="77777777" w:rsidR="004E1C1F" w:rsidRPr="004E1C1F" w:rsidRDefault="004E1C1F" w:rsidP="004E1C1F">
                            <w:pPr>
                              <w:pStyle w:val="BodyTextList"/>
                            </w:pPr>
                            <w:r w:rsidRPr="004E1C1F">
                              <w:t xml:space="preserve">Identifier les répercussions des changements climatiques : scénarios climatiques, cartes de dangers, analyses cantonales des risques </w:t>
                            </w:r>
                          </w:p>
                          <w:p w14:paraId="62FF6660" w14:textId="77777777" w:rsidR="004E1C1F" w:rsidRPr="004E1C1F" w:rsidRDefault="004E1C1F" w:rsidP="004E1C1F">
                            <w:pPr>
                              <w:pStyle w:val="BodyTextList"/>
                            </w:pPr>
                            <w:r w:rsidRPr="004E1C1F">
                              <w:t>Analyser et prioriser les opportunités et les risques pour les différents secteurs</w:t>
                            </w:r>
                          </w:p>
                          <w:p w14:paraId="553D88C3" w14:textId="46E46188" w:rsidR="00C20FEB" w:rsidRDefault="004E1C1F" w:rsidP="004E1C1F">
                            <w:pPr>
                              <w:pStyle w:val="BodyTextList"/>
                            </w:pPr>
                            <w:r w:rsidRPr="004E1C1F">
                              <w:t>Définir les actions requises par secteur sur la base de l’analyse des risques et opportunités et de la situation initiale (cf. étape 1)</w:t>
                            </w:r>
                          </w:p>
                          <w:p w14:paraId="427E734D" w14:textId="081A2319" w:rsidR="004E1C1F" w:rsidRDefault="004E1C1F" w:rsidP="004E1C1F">
                            <w:pPr>
                              <w:pStyle w:val="Textkrper"/>
                              <w:rPr>
                                <w:lang w:val="fr-FR"/>
                              </w:rPr>
                            </w:pPr>
                          </w:p>
                          <w:p w14:paraId="6DC12C8D" w14:textId="77777777" w:rsidR="004E1C1F" w:rsidRPr="004E1C1F" w:rsidRDefault="004E1C1F" w:rsidP="004E1C1F">
                            <w:pPr>
                              <w:pStyle w:val="Textkrper"/>
                              <w:rPr>
                                <w:lang w:val="fr-CH"/>
                              </w:rPr>
                            </w:pPr>
                          </w:p>
                          <w:p w14:paraId="351406CD" w14:textId="7C02B71A" w:rsidR="00F34C36" w:rsidRPr="004E1C1F" w:rsidRDefault="006F52B1" w:rsidP="00D24AEA">
                            <w:pPr>
                              <w:pStyle w:val="TitleBlue"/>
                            </w:pPr>
                            <w:r w:rsidRPr="001F1BD9">
                              <w:rPr>
                                <w:noProof/>
                                <w:position w:val="-4"/>
                              </w:rPr>
                              <w:drawing>
                                <wp:inline distT="0" distB="0" distL="0" distR="0" wp14:anchorId="07ADC5C2" wp14:editId="47FC2165">
                                  <wp:extent cx="181610" cy="181610"/>
                                  <wp:effectExtent l="0" t="0" r="0" b="0"/>
                                  <wp:docPr id="35"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82" cy="183082"/>
                                          </a:xfrm>
                                          <a:prstGeom prst="rect">
                                            <a:avLst/>
                                          </a:prstGeom>
                                          <a:noFill/>
                                          <a:ln>
                                            <a:noFill/>
                                          </a:ln>
                                        </pic:spPr>
                                      </pic:pic>
                                    </a:graphicData>
                                  </a:graphic>
                                </wp:inline>
                              </w:drawing>
                            </w:r>
                            <w:r w:rsidRPr="004E1C1F">
                              <w:rPr>
                                <w:position w:val="-4"/>
                                <w:lang w:val="fr-CH"/>
                              </w:rPr>
                              <w:t xml:space="preserve"> </w:t>
                            </w:r>
                            <w:r w:rsidR="00D24AEA" w:rsidRPr="00D24AEA">
                              <w:t>Outil en ligne «Adaptation aux changements climatiques» de l'Office fédéral de l'environnement (OFEV)</w:t>
                            </w:r>
                          </w:p>
                          <w:p w14:paraId="392DE3AC" w14:textId="77777777" w:rsidR="00D24AEA" w:rsidRDefault="00D24AEA" w:rsidP="00D24AEA">
                            <w:pPr>
                              <w:pStyle w:val="BodyTextblue"/>
                            </w:pPr>
                            <w:r>
                              <w:t xml:space="preserve">Le nouvel outil en ligne «Adaptation aux changements climatiques» aide les communes à se préparer aux conséquences du changement climatique (d, f, i). </w:t>
                            </w:r>
                          </w:p>
                          <w:p w14:paraId="3083FCE0" w14:textId="77777777" w:rsidR="00D24AEA" w:rsidRDefault="00D24AEA" w:rsidP="00D24AEA">
                            <w:pPr>
                              <w:pStyle w:val="BodyTextblue"/>
                            </w:pPr>
                          </w:p>
                          <w:p w14:paraId="6B3B62CE" w14:textId="699820A3" w:rsidR="00C20FEB" w:rsidRPr="004E1C1F" w:rsidRDefault="00D24AEA" w:rsidP="00D24AEA">
                            <w:pPr>
                              <w:pStyle w:val="BodyTextblue"/>
                            </w:pPr>
                            <w:r>
                              <w:t>S'enregistrer maintenant comme commune : www.outil-adaptation-au-climat.ch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58FC7C39" id="Text Box 3" o:spid="_x0000_s1029"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qEbcEj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2E4ADC6C" w14:textId="77777777" w:rsidR="004E1C1F" w:rsidRPr="004E1C1F" w:rsidRDefault="004E1C1F" w:rsidP="004E1C1F">
                      <w:pPr>
                        <w:pStyle w:val="Corpsdetexte"/>
                      </w:pPr>
                      <w:proofErr w:type="spellStart"/>
                      <w:r w:rsidRPr="004E1C1F">
                        <w:t>Déterminez</w:t>
                      </w:r>
                      <w:proofErr w:type="spellEnd"/>
                      <w:r w:rsidRPr="004E1C1F">
                        <w:t xml:space="preserve"> </w:t>
                      </w:r>
                      <w:proofErr w:type="spellStart"/>
                      <w:r w:rsidRPr="004E1C1F">
                        <w:t>les</w:t>
                      </w:r>
                      <w:proofErr w:type="spellEnd"/>
                      <w:r w:rsidRPr="004E1C1F">
                        <w:t xml:space="preserve"> </w:t>
                      </w:r>
                      <w:proofErr w:type="spellStart"/>
                      <w:r w:rsidRPr="004E1C1F">
                        <w:t>marges</w:t>
                      </w:r>
                      <w:proofErr w:type="spellEnd"/>
                      <w:r w:rsidRPr="004E1C1F">
                        <w:t xml:space="preserve"> de </w:t>
                      </w:r>
                      <w:proofErr w:type="spellStart"/>
                      <w:r w:rsidRPr="004E1C1F">
                        <w:t>fonctionnement</w:t>
                      </w:r>
                      <w:proofErr w:type="spellEnd"/>
                      <w:r w:rsidRPr="004E1C1F">
                        <w:t xml:space="preserve"> du </w:t>
                      </w:r>
                      <w:proofErr w:type="spellStart"/>
                      <w:r w:rsidRPr="004E1C1F">
                        <w:t>système</w:t>
                      </w:r>
                      <w:proofErr w:type="spellEnd"/>
                      <w:r w:rsidRPr="004E1C1F">
                        <w:t xml:space="preserve"> et </w:t>
                      </w:r>
                      <w:proofErr w:type="spellStart"/>
                      <w:r w:rsidRPr="004E1C1F">
                        <w:t>identifiez</w:t>
                      </w:r>
                      <w:proofErr w:type="spellEnd"/>
                      <w:r w:rsidRPr="004E1C1F">
                        <w:t xml:space="preserve"> </w:t>
                      </w:r>
                      <w:proofErr w:type="spellStart"/>
                      <w:r w:rsidRPr="004E1C1F">
                        <w:t>les</w:t>
                      </w:r>
                      <w:proofErr w:type="spellEnd"/>
                      <w:r w:rsidRPr="004E1C1F">
                        <w:t xml:space="preserve"> </w:t>
                      </w:r>
                      <w:proofErr w:type="spellStart"/>
                      <w:r w:rsidRPr="004E1C1F">
                        <w:t>répercussions</w:t>
                      </w:r>
                      <w:proofErr w:type="spellEnd"/>
                      <w:r w:rsidRPr="004E1C1F">
                        <w:t xml:space="preserve"> des </w:t>
                      </w:r>
                      <w:proofErr w:type="spellStart"/>
                      <w:r w:rsidRPr="004E1C1F">
                        <w:t>changements</w:t>
                      </w:r>
                      <w:proofErr w:type="spellEnd"/>
                      <w:r w:rsidRPr="004E1C1F">
                        <w:t xml:space="preserve"> </w:t>
                      </w:r>
                      <w:proofErr w:type="spellStart"/>
                      <w:r w:rsidRPr="004E1C1F">
                        <w:t>climatiques</w:t>
                      </w:r>
                      <w:proofErr w:type="spellEnd"/>
                      <w:r w:rsidRPr="004E1C1F">
                        <w:t xml:space="preserve">. </w:t>
                      </w:r>
                    </w:p>
                    <w:p w14:paraId="0F898AB2" w14:textId="77777777" w:rsidR="004E1C1F" w:rsidRPr="004E1C1F" w:rsidRDefault="004E1C1F" w:rsidP="004E1C1F">
                      <w:pPr>
                        <w:pStyle w:val="BodyTextList"/>
                      </w:pPr>
                      <w:proofErr w:type="spellStart"/>
                      <w:r w:rsidRPr="004E1C1F">
                        <w:t>Déterminer</w:t>
                      </w:r>
                      <w:proofErr w:type="spellEnd"/>
                      <w:r w:rsidRPr="004E1C1F">
                        <w:t xml:space="preserve"> </w:t>
                      </w:r>
                      <w:proofErr w:type="spellStart"/>
                      <w:r w:rsidRPr="004E1C1F">
                        <w:t>les</w:t>
                      </w:r>
                      <w:proofErr w:type="spellEnd"/>
                      <w:r w:rsidRPr="004E1C1F">
                        <w:t xml:space="preserve"> </w:t>
                      </w:r>
                      <w:proofErr w:type="spellStart"/>
                      <w:r w:rsidRPr="004E1C1F">
                        <w:t>marges</w:t>
                      </w:r>
                      <w:proofErr w:type="spellEnd"/>
                      <w:r w:rsidRPr="004E1C1F">
                        <w:t xml:space="preserve"> de </w:t>
                      </w:r>
                      <w:proofErr w:type="spellStart"/>
                      <w:r w:rsidRPr="004E1C1F">
                        <w:t>fonctionnement</w:t>
                      </w:r>
                      <w:proofErr w:type="spellEnd"/>
                      <w:r w:rsidRPr="004E1C1F">
                        <w:t xml:space="preserve"> du </w:t>
                      </w:r>
                      <w:proofErr w:type="spellStart"/>
                      <w:proofErr w:type="gramStart"/>
                      <w:r w:rsidRPr="004E1C1F">
                        <w:t>système</w:t>
                      </w:r>
                      <w:proofErr w:type="spellEnd"/>
                      <w:r w:rsidRPr="004E1C1F">
                        <w:t xml:space="preserve"> :</w:t>
                      </w:r>
                      <w:proofErr w:type="gramEnd"/>
                      <w:r w:rsidRPr="004E1C1F">
                        <w:t xml:space="preserve"> </w:t>
                      </w:r>
                    </w:p>
                    <w:p w14:paraId="1DAF153A" w14:textId="77777777" w:rsidR="004E1C1F" w:rsidRPr="004E1C1F" w:rsidRDefault="004E1C1F" w:rsidP="00197152">
                      <w:pPr>
                        <w:pStyle w:val="BodyTextList"/>
                        <w:numPr>
                          <w:ilvl w:val="1"/>
                          <w:numId w:val="10"/>
                        </w:numPr>
                        <w:ind w:left="567" w:hanging="283"/>
                        <w:rPr>
                          <w:lang w:val="fr-FR"/>
                        </w:rPr>
                      </w:pPr>
                      <w:r w:rsidRPr="004E1C1F">
                        <w:rPr>
                          <w:lang w:val="fr-FR"/>
                        </w:rPr>
                        <w:t xml:space="preserve">Périmètre : répercussions des changements climatiques sur l’administration communale/municipale et/ou sur l’ensemble du territoire de la commune ou de la ville </w:t>
                      </w:r>
                    </w:p>
                    <w:p w14:paraId="60CE217E" w14:textId="77777777" w:rsidR="004E1C1F" w:rsidRPr="004E1C1F" w:rsidRDefault="004E1C1F" w:rsidP="00197152">
                      <w:pPr>
                        <w:pStyle w:val="BodyTextList"/>
                        <w:numPr>
                          <w:ilvl w:val="1"/>
                          <w:numId w:val="10"/>
                        </w:numPr>
                        <w:ind w:left="567" w:hanging="283"/>
                        <w:rPr>
                          <w:lang w:val="fr-FR"/>
                        </w:rPr>
                      </w:pPr>
                      <w:r w:rsidRPr="004E1C1F">
                        <w:rPr>
                          <w:lang w:val="fr-FR"/>
                        </w:rPr>
                        <w:t>Scénarios conformément aux scénarios climatiques suisses CH2018 (admin.ch) : avec ou sans des mesures (cohérentes et mondiales) de protection du climat (RCP 2.6 / RCP 8.5)</w:t>
                      </w:r>
                    </w:p>
                    <w:p w14:paraId="5EE7CD4B" w14:textId="77777777" w:rsidR="004E1C1F" w:rsidRPr="004E1C1F" w:rsidRDefault="004E1C1F" w:rsidP="00197152">
                      <w:pPr>
                        <w:pStyle w:val="BodyTextList"/>
                        <w:numPr>
                          <w:ilvl w:val="1"/>
                          <w:numId w:val="10"/>
                        </w:numPr>
                        <w:ind w:left="567" w:hanging="283"/>
                        <w:rPr>
                          <w:lang w:val="fr-FR"/>
                        </w:rPr>
                      </w:pPr>
                      <w:r w:rsidRPr="004E1C1F">
                        <w:rPr>
                          <w:lang w:val="fr-FR"/>
                        </w:rPr>
                        <w:t>En complément, scénarios climatiques cantonaux comportant des informations sur l’évolution climatique passée et sur l’avenir climatique de chaque canton. (</w:t>
                      </w:r>
                      <w:proofErr w:type="gramStart"/>
                      <w:r w:rsidRPr="004E1C1F">
                        <w:rPr>
                          <w:lang w:val="fr-FR"/>
                        </w:rPr>
                        <w:t>d</w:t>
                      </w:r>
                      <w:proofErr w:type="gramEnd"/>
                      <w:r w:rsidRPr="004E1C1F">
                        <w:rPr>
                          <w:lang w:val="fr-FR"/>
                        </w:rPr>
                        <w:t>, f, i)</w:t>
                      </w:r>
                    </w:p>
                    <w:p w14:paraId="708742F0" w14:textId="77777777" w:rsidR="004E1C1F" w:rsidRDefault="004E1C1F" w:rsidP="00197152">
                      <w:pPr>
                        <w:pStyle w:val="BodyTextList"/>
                        <w:numPr>
                          <w:ilvl w:val="1"/>
                          <w:numId w:val="10"/>
                        </w:numPr>
                        <w:ind w:left="567" w:hanging="283"/>
                        <w:rPr>
                          <w:lang w:val="fr-CH"/>
                        </w:rPr>
                      </w:pPr>
                      <w:r w:rsidRPr="004E1C1F">
                        <w:rPr>
                          <w:lang w:val="fr-FR"/>
                        </w:rPr>
                        <w:t>Secteurs : dangers naturels, aménagement du territoire/développement urbain, santé, espaces verts et ouverts, bâtiment et énergie, tourisme, économie forestière, éventuellement gestion des eaux et agriculture</w:t>
                      </w:r>
                      <w:r w:rsidRPr="004E1C1F">
                        <w:rPr>
                          <w:lang w:val="fr-CH"/>
                        </w:rPr>
                        <w:t xml:space="preserve"> </w:t>
                      </w:r>
                    </w:p>
                    <w:p w14:paraId="1A0F9622" w14:textId="77777777" w:rsidR="004E1C1F" w:rsidRPr="004E1C1F" w:rsidRDefault="004E1C1F" w:rsidP="004E1C1F">
                      <w:pPr>
                        <w:pStyle w:val="BodyTextList"/>
                      </w:pPr>
                      <w:r w:rsidRPr="004E1C1F">
                        <w:t xml:space="preserve">Identifier </w:t>
                      </w:r>
                      <w:proofErr w:type="spellStart"/>
                      <w:r w:rsidRPr="004E1C1F">
                        <w:t>les</w:t>
                      </w:r>
                      <w:proofErr w:type="spellEnd"/>
                      <w:r w:rsidRPr="004E1C1F">
                        <w:t xml:space="preserve"> </w:t>
                      </w:r>
                      <w:proofErr w:type="spellStart"/>
                      <w:r w:rsidRPr="004E1C1F">
                        <w:t>répercussions</w:t>
                      </w:r>
                      <w:proofErr w:type="spellEnd"/>
                      <w:r w:rsidRPr="004E1C1F">
                        <w:t xml:space="preserve"> des </w:t>
                      </w:r>
                      <w:proofErr w:type="spellStart"/>
                      <w:r w:rsidRPr="004E1C1F">
                        <w:t>changements</w:t>
                      </w:r>
                      <w:proofErr w:type="spellEnd"/>
                      <w:r w:rsidRPr="004E1C1F">
                        <w:t xml:space="preserve"> </w:t>
                      </w:r>
                      <w:proofErr w:type="spellStart"/>
                      <w:proofErr w:type="gramStart"/>
                      <w:r w:rsidRPr="004E1C1F">
                        <w:t>climatiques</w:t>
                      </w:r>
                      <w:proofErr w:type="spellEnd"/>
                      <w:r w:rsidRPr="004E1C1F">
                        <w:t xml:space="preserve"> :</w:t>
                      </w:r>
                      <w:proofErr w:type="gramEnd"/>
                      <w:r w:rsidRPr="004E1C1F">
                        <w:t xml:space="preserve"> </w:t>
                      </w:r>
                      <w:proofErr w:type="spellStart"/>
                      <w:r w:rsidRPr="004E1C1F">
                        <w:t>scénarios</w:t>
                      </w:r>
                      <w:proofErr w:type="spellEnd"/>
                      <w:r w:rsidRPr="004E1C1F">
                        <w:t xml:space="preserve"> </w:t>
                      </w:r>
                      <w:proofErr w:type="spellStart"/>
                      <w:r w:rsidRPr="004E1C1F">
                        <w:t>climatiques</w:t>
                      </w:r>
                      <w:proofErr w:type="spellEnd"/>
                      <w:r w:rsidRPr="004E1C1F">
                        <w:t xml:space="preserve">, </w:t>
                      </w:r>
                      <w:proofErr w:type="spellStart"/>
                      <w:r w:rsidRPr="004E1C1F">
                        <w:t>cartes</w:t>
                      </w:r>
                      <w:proofErr w:type="spellEnd"/>
                      <w:r w:rsidRPr="004E1C1F">
                        <w:t xml:space="preserve"> de </w:t>
                      </w:r>
                      <w:proofErr w:type="spellStart"/>
                      <w:r w:rsidRPr="004E1C1F">
                        <w:t>dangers</w:t>
                      </w:r>
                      <w:proofErr w:type="spellEnd"/>
                      <w:r w:rsidRPr="004E1C1F">
                        <w:t xml:space="preserve">, </w:t>
                      </w:r>
                      <w:proofErr w:type="spellStart"/>
                      <w:r w:rsidRPr="004E1C1F">
                        <w:t>analyses</w:t>
                      </w:r>
                      <w:proofErr w:type="spellEnd"/>
                      <w:r w:rsidRPr="004E1C1F">
                        <w:t xml:space="preserve"> </w:t>
                      </w:r>
                      <w:proofErr w:type="spellStart"/>
                      <w:r w:rsidRPr="004E1C1F">
                        <w:t>cantonales</w:t>
                      </w:r>
                      <w:proofErr w:type="spellEnd"/>
                      <w:r w:rsidRPr="004E1C1F">
                        <w:t xml:space="preserve"> des </w:t>
                      </w:r>
                      <w:proofErr w:type="spellStart"/>
                      <w:r w:rsidRPr="004E1C1F">
                        <w:t>risques</w:t>
                      </w:r>
                      <w:proofErr w:type="spellEnd"/>
                      <w:r w:rsidRPr="004E1C1F">
                        <w:t xml:space="preserve"> </w:t>
                      </w:r>
                    </w:p>
                    <w:p w14:paraId="62FF6660" w14:textId="77777777" w:rsidR="004E1C1F" w:rsidRPr="004E1C1F" w:rsidRDefault="004E1C1F" w:rsidP="004E1C1F">
                      <w:pPr>
                        <w:pStyle w:val="BodyTextList"/>
                      </w:pPr>
                      <w:proofErr w:type="spellStart"/>
                      <w:r w:rsidRPr="004E1C1F">
                        <w:t>Analyser</w:t>
                      </w:r>
                      <w:proofErr w:type="spellEnd"/>
                      <w:r w:rsidRPr="004E1C1F">
                        <w:t xml:space="preserve"> et </w:t>
                      </w:r>
                      <w:proofErr w:type="spellStart"/>
                      <w:r w:rsidRPr="004E1C1F">
                        <w:t>prioriser</w:t>
                      </w:r>
                      <w:proofErr w:type="spellEnd"/>
                      <w:r w:rsidRPr="004E1C1F">
                        <w:t xml:space="preserve"> </w:t>
                      </w:r>
                      <w:proofErr w:type="spellStart"/>
                      <w:r w:rsidRPr="004E1C1F">
                        <w:t>les</w:t>
                      </w:r>
                      <w:proofErr w:type="spellEnd"/>
                      <w:r w:rsidRPr="004E1C1F">
                        <w:t xml:space="preserve"> </w:t>
                      </w:r>
                      <w:proofErr w:type="spellStart"/>
                      <w:r w:rsidRPr="004E1C1F">
                        <w:t>opportunités</w:t>
                      </w:r>
                      <w:proofErr w:type="spellEnd"/>
                      <w:r w:rsidRPr="004E1C1F">
                        <w:t xml:space="preserve"> et </w:t>
                      </w:r>
                      <w:proofErr w:type="spellStart"/>
                      <w:r w:rsidRPr="004E1C1F">
                        <w:t>les</w:t>
                      </w:r>
                      <w:proofErr w:type="spellEnd"/>
                      <w:r w:rsidRPr="004E1C1F">
                        <w:t xml:space="preserve"> </w:t>
                      </w:r>
                      <w:proofErr w:type="spellStart"/>
                      <w:r w:rsidRPr="004E1C1F">
                        <w:t>risques</w:t>
                      </w:r>
                      <w:proofErr w:type="spellEnd"/>
                      <w:r w:rsidRPr="004E1C1F">
                        <w:t xml:space="preserve"> </w:t>
                      </w:r>
                      <w:proofErr w:type="spellStart"/>
                      <w:r w:rsidRPr="004E1C1F">
                        <w:t>pour</w:t>
                      </w:r>
                      <w:proofErr w:type="spellEnd"/>
                      <w:r w:rsidRPr="004E1C1F">
                        <w:t xml:space="preserve"> </w:t>
                      </w:r>
                      <w:proofErr w:type="spellStart"/>
                      <w:r w:rsidRPr="004E1C1F">
                        <w:t>les</w:t>
                      </w:r>
                      <w:proofErr w:type="spellEnd"/>
                      <w:r w:rsidRPr="004E1C1F">
                        <w:t xml:space="preserve"> </w:t>
                      </w:r>
                      <w:proofErr w:type="spellStart"/>
                      <w:r w:rsidRPr="004E1C1F">
                        <w:t>différents</w:t>
                      </w:r>
                      <w:proofErr w:type="spellEnd"/>
                      <w:r w:rsidRPr="004E1C1F">
                        <w:t xml:space="preserve"> </w:t>
                      </w:r>
                      <w:proofErr w:type="spellStart"/>
                      <w:r w:rsidRPr="004E1C1F">
                        <w:t>secteurs</w:t>
                      </w:r>
                      <w:proofErr w:type="spellEnd"/>
                    </w:p>
                    <w:p w14:paraId="553D88C3" w14:textId="46E46188" w:rsidR="00C20FEB" w:rsidRDefault="004E1C1F" w:rsidP="004E1C1F">
                      <w:pPr>
                        <w:pStyle w:val="BodyTextList"/>
                      </w:pPr>
                      <w:proofErr w:type="spellStart"/>
                      <w:r w:rsidRPr="004E1C1F">
                        <w:t>Définir</w:t>
                      </w:r>
                      <w:proofErr w:type="spellEnd"/>
                      <w:r w:rsidRPr="004E1C1F">
                        <w:t xml:space="preserve"> </w:t>
                      </w:r>
                      <w:proofErr w:type="spellStart"/>
                      <w:r w:rsidRPr="004E1C1F">
                        <w:t>les</w:t>
                      </w:r>
                      <w:proofErr w:type="spellEnd"/>
                      <w:r w:rsidRPr="004E1C1F">
                        <w:t xml:space="preserve"> </w:t>
                      </w:r>
                      <w:proofErr w:type="spellStart"/>
                      <w:r w:rsidRPr="004E1C1F">
                        <w:t>actions</w:t>
                      </w:r>
                      <w:proofErr w:type="spellEnd"/>
                      <w:r w:rsidRPr="004E1C1F">
                        <w:t xml:space="preserve"> </w:t>
                      </w:r>
                      <w:proofErr w:type="spellStart"/>
                      <w:r w:rsidRPr="004E1C1F">
                        <w:t>requises</w:t>
                      </w:r>
                      <w:proofErr w:type="spellEnd"/>
                      <w:r w:rsidRPr="004E1C1F">
                        <w:t xml:space="preserve"> par </w:t>
                      </w:r>
                      <w:proofErr w:type="spellStart"/>
                      <w:r w:rsidRPr="004E1C1F">
                        <w:t>secteur</w:t>
                      </w:r>
                      <w:proofErr w:type="spellEnd"/>
                      <w:r w:rsidRPr="004E1C1F">
                        <w:t xml:space="preserve"> </w:t>
                      </w:r>
                      <w:proofErr w:type="spellStart"/>
                      <w:r w:rsidRPr="004E1C1F">
                        <w:t>sur</w:t>
                      </w:r>
                      <w:proofErr w:type="spellEnd"/>
                      <w:r w:rsidRPr="004E1C1F">
                        <w:t xml:space="preserve"> la </w:t>
                      </w:r>
                      <w:proofErr w:type="spellStart"/>
                      <w:r w:rsidRPr="004E1C1F">
                        <w:t>base</w:t>
                      </w:r>
                      <w:proofErr w:type="spellEnd"/>
                      <w:r w:rsidRPr="004E1C1F">
                        <w:t xml:space="preserve"> de </w:t>
                      </w:r>
                      <w:proofErr w:type="spellStart"/>
                      <w:r w:rsidRPr="004E1C1F">
                        <w:t>l’analyse</w:t>
                      </w:r>
                      <w:proofErr w:type="spellEnd"/>
                      <w:r w:rsidRPr="004E1C1F">
                        <w:t xml:space="preserve"> des </w:t>
                      </w:r>
                      <w:proofErr w:type="spellStart"/>
                      <w:r w:rsidRPr="004E1C1F">
                        <w:t>risques</w:t>
                      </w:r>
                      <w:proofErr w:type="spellEnd"/>
                      <w:r w:rsidRPr="004E1C1F">
                        <w:t xml:space="preserve"> et </w:t>
                      </w:r>
                      <w:proofErr w:type="spellStart"/>
                      <w:r w:rsidRPr="004E1C1F">
                        <w:t>opportunités</w:t>
                      </w:r>
                      <w:proofErr w:type="spellEnd"/>
                      <w:r w:rsidRPr="004E1C1F">
                        <w:t xml:space="preserve"> et de la </w:t>
                      </w:r>
                      <w:proofErr w:type="spellStart"/>
                      <w:r w:rsidRPr="004E1C1F">
                        <w:t>situation</w:t>
                      </w:r>
                      <w:proofErr w:type="spellEnd"/>
                      <w:r w:rsidRPr="004E1C1F">
                        <w:t xml:space="preserve"> initiale (cf. </w:t>
                      </w:r>
                      <w:proofErr w:type="spellStart"/>
                      <w:r w:rsidRPr="004E1C1F">
                        <w:t>étape</w:t>
                      </w:r>
                      <w:proofErr w:type="spellEnd"/>
                      <w:r w:rsidRPr="004E1C1F">
                        <w:t xml:space="preserve"> 1)</w:t>
                      </w:r>
                    </w:p>
                    <w:p w14:paraId="427E734D" w14:textId="081A2319" w:rsidR="004E1C1F" w:rsidRDefault="004E1C1F" w:rsidP="004E1C1F">
                      <w:pPr>
                        <w:pStyle w:val="Corpsdetexte"/>
                        <w:rPr>
                          <w:lang w:val="fr-FR"/>
                        </w:rPr>
                      </w:pPr>
                    </w:p>
                    <w:p w14:paraId="6DC12C8D" w14:textId="77777777" w:rsidR="004E1C1F" w:rsidRPr="004E1C1F" w:rsidRDefault="004E1C1F" w:rsidP="004E1C1F">
                      <w:pPr>
                        <w:pStyle w:val="Corpsdetexte"/>
                        <w:rPr>
                          <w:lang w:val="fr-CH"/>
                        </w:rPr>
                      </w:pPr>
                    </w:p>
                    <w:p w14:paraId="351406CD" w14:textId="7C02B71A" w:rsidR="00F34C36" w:rsidRPr="004E1C1F" w:rsidRDefault="006F52B1" w:rsidP="00D24AEA">
                      <w:pPr>
                        <w:pStyle w:val="TitleBlue"/>
                      </w:pPr>
                      <w:r w:rsidRPr="001F1BD9">
                        <w:rPr>
                          <w:noProof/>
                          <w:position w:val="-4"/>
                        </w:rPr>
                        <w:drawing>
                          <wp:inline distT="0" distB="0" distL="0" distR="0" wp14:anchorId="07ADC5C2" wp14:editId="47FC2165">
                            <wp:extent cx="181610" cy="181610"/>
                            <wp:effectExtent l="0" t="0" r="0" b="0"/>
                            <wp:docPr id="35"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82" cy="183082"/>
                                    </a:xfrm>
                                    <a:prstGeom prst="rect">
                                      <a:avLst/>
                                    </a:prstGeom>
                                    <a:noFill/>
                                    <a:ln>
                                      <a:noFill/>
                                    </a:ln>
                                  </pic:spPr>
                                </pic:pic>
                              </a:graphicData>
                            </a:graphic>
                          </wp:inline>
                        </w:drawing>
                      </w:r>
                      <w:r w:rsidRPr="004E1C1F">
                        <w:rPr>
                          <w:position w:val="-4"/>
                          <w:lang w:val="fr-CH"/>
                        </w:rPr>
                        <w:t xml:space="preserve"> </w:t>
                      </w:r>
                      <w:proofErr w:type="spellStart"/>
                      <w:r w:rsidR="00D24AEA" w:rsidRPr="00D24AEA">
                        <w:t>Outil</w:t>
                      </w:r>
                      <w:proofErr w:type="spellEnd"/>
                      <w:r w:rsidR="00D24AEA" w:rsidRPr="00D24AEA">
                        <w:t xml:space="preserve"> en </w:t>
                      </w:r>
                      <w:proofErr w:type="spellStart"/>
                      <w:r w:rsidR="00D24AEA" w:rsidRPr="00D24AEA">
                        <w:t>ligne</w:t>
                      </w:r>
                      <w:proofErr w:type="spellEnd"/>
                      <w:r w:rsidR="00D24AEA" w:rsidRPr="00D24AEA">
                        <w:t xml:space="preserve"> «Adaptation </w:t>
                      </w:r>
                      <w:proofErr w:type="spellStart"/>
                      <w:r w:rsidR="00D24AEA" w:rsidRPr="00D24AEA">
                        <w:t>aux</w:t>
                      </w:r>
                      <w:proofErr w:type="spellEnd"/>
                      <w:r w:rsidR="00D24AEA" w:rsidRPr="00D24AEA">
                        <w:t xml:space="preserve"> </w:t>
                      </w:r>
                      <w:proofErr w:type="spellStart"/>
                      <w:r w:rsidR="00D24AEA" w:rsidRPr="00D24AEA">
                        <w:t>changements</w:t>
                      </w:r>
                      <w:proofErr w:type="spellEnd"/>
                      <w:r w:rsidR="00D24AEA" w:rsidRPr="00D24AEA">
                        <w:t xml:space="preserve"> </w:t>
                      </w:r>
                      <w:proofErr w:type="spellStart"/>
                      <w:r w:rsidR="00D24AEA" w:rsidRPr="00D24AEA">
                        <w:t>climatiques</w:t>
                      </w:r>
                      <w:proofErr w:type="spellEnd"/>
                      <w:r w:rsidR="00D24AEA" w:rsidRPr="00D24AEA">
                        <w:t xml:space="preserve">» de </w:t>
                      </w:r>
                      <w:proofErr w:type="spellStart"/>
                      <w:r w:rsidR="00D24AEA" w:rsidRPr="00D24AEA">
                        <w:t>l'Office</w:t>
                      </w:r>
                      <w:proofErr w:type="spellEnd"/>
                      <w:r w:rsidR="00D24AEA" w:rsidRPr="00D24AEA">
                        <w:t xml:space="preserve"> </w:t>
                      </w:r>
                      <w:proofErr w:type="spellStart"/>
                      <w:r w:rsidR="00D24AEA" w:rsidRPr="00D24AEA">
                        <w:t>fédéral</w:t>
                      </w:r>
                      <w:proofErr w:type="spellEnd"/>
                      <w:r w:rsidR="00D24AEA" w:rsidRPr="00D24AEA">
                        <w:t xml:space="preserve"> de </w:t>
                      </w:r>
                      <w:proofErr w:type="spellStart"/>
                      <w:r w:rsidR="00D24AEA" w:rsidRPr="00D24AEA">
                        <w:t>l'environnement</w:t>
                      </w:r>
                      <w:proofErr w:type="spellEnd"/>
                      <w:r w:rsidR="00D24AEA" w:rsidRPr="00D24AEA">
                        <w:t xml:space="preserve"> (OFEV)</w:t>
                      </w:r>
                    </w:p>
                    <w:p w14:paraId="392DE3AC" w14:textId="77777777" w:rsidR="00D24AEA" w:rsidRDefault="00D24AEA" w:rsidP="00D24AEA">
                      <w:pPr>
                        <w:pStyle w:val="BodyTextblue"/>
                      </w:pPr>
                      <w:r>
                        <w:t xml:space="preserve">Le </w:t>
                      </w:r>
                      <w:proofErr w:type="spellStart"/>
                      <w:r>
                        <w:t>nouvel</w:t>
                      </w:r>
                      <w:proofErr w:type="spellEnd"/>
                      <w:r>
                        <w:t xml:space="preserve"> </w:t>
                      </w:r>
                      <w:proofErr w:type="spellStart"/>
                      <w:r>
                        <w:t>outil</w:t>
                      </w:r>
                      <w:proofErr w:type="spellEnd"/>
                      <w:r>
                        <w:t xml:space="preserve"> en </w:t>
                      </w:r>
                      <w:proofErr w:type="spellStart"/>
                      <w:r>
                        <w:t>ligne</w:t>
                      </w:r>
                      <w:proofErr w:type="spellEnd"/>
                      <w:r>
                        <w:t xml:space="preserve"> «Adaptation </w:t>
                      </w:r>
                      <w:proofErr w:type="spellStart"/>
                      <w:r>
                        <w:t>aux</w:t>
                      </w:r>
                      <w:proofErr w:type="spellEnd"/>
                      <w:r>
                        <w:t xml:space="preserve"> </w:t>
                      </w:r>
                      <w:proofErr w:type="spellStart"/>
                      <w:r>
                        <w:t>changements</w:t>
                      </w:r>
                      <w:proofErr w:type="spellEnd"/>
                      <w:r>
                        <w:t xml:space="preserve"> </w:t>
                      </w:r>
                      <w:proofErr w:type="spellStart"/>
                      <w:r>
                        <w:t>climatiques</w:t>
                      </w:r>
                      <w:proofErr w:type="spellEnd"/>
                      <w:r>
                        <w:t xml:space="preserve">» </w:t>
                      </w:r>
                      <w:proofErr w:type="spellStart"/>
                      <w:r>
                        <w:t>aide</w:t>
                      </w:r>
                      <w:proofErr w:type="spellEnd"/>
                      <w:r>
                        <w:t xml:space="preserve"> </w:t>
                      </w:r>
                      <w:proofErr w:type="spellStart"/>
                      <w:r>
                        <w:t>les</w:t>
                      </w:r>
                      <w:proofErr w:type="spellEnd"/>
                      <w:r>
                        <w:t xml:space="preserve"> </w:t>
                      </w:r>
                      <w:proofErr w:type="spellStart"/>
                      <w:r>
                        <w:t>communes</w:t>
                      </w:r>
                      <w:proofErr w:type="spellEnd"/>
                      <w:r>
                        <w:t xml:space="preserve"> à se </w:t>
                      </w:r>
                      <w:proofErr w:type="spellStart"/>
                      <w:r>
                        <w:t>préparer</w:t>
                      </w:r>
                      <w:proofErr w:type="spellEnd"/>
                      <w:r>
                        <w:t xml:space="preserve"> </w:t>
                      </w:r>
                      <w:proofErr w:type="spellStart"/>
                      <w:r>
                        <w:t>aux</w:t>
                      </w:r>
                      <w:proofErr w:type="spellEnd"/>
                      <w:r>
                        <w:t xml:space="preserve"> </w:t>
                      </w:r>
                      <w:proofErr w:type="spellStart"/>
                      <w:r>
                        <w:t>conséquences</w:t>
                      </w:r>
                      <w:proofErr w:type="spellEnd"/>
                      <w:r>
                        <w:t xml:space="preserve"> du </w:t>
                      </w:r>
                      <w:proofErr w:type="spellStart"/>
                      <w:r>
                        <w:t>changement</w:t>
                      </w:r>
                      <w:proofErr w:type="spellEnd"/>
                      <w:r>
                        <w:t xml:space="preserve"> </w:t>
                      </w:r>
                      <w:proofErr w:type="spellStart"/>
                      <w:r>
                        <w:t>climatique</w:t>
                      </w:r>
                      <w:proofErr w:type="spellEnd"/>
                      <w:r>
                        <w:t xml:space="preserve"> (d, f, i). </w:t>
                      </w:r>
                    </w:p>
                    <w:p w14:paraId="3083FCE0" w14:textId="77777777" w:rsidR="00D24AEA" w:rsidRDefault="00D24AEA" w:rsidP="00D24AEA">
                      <w:pPr>
                        <w:pStyle w:val="BodyTextblue"/>
                      </w:pPr>
                    </w:p>
                    <w:p w14:paraId="6B3B62CE" w14:textId="699820A3" w:rsidR="00C20FEB" w:rsidRPr="004E1C1F" w:rsidRDefault="00D24AEA" w:rsidP="00D24AEA">
                      <w:pPr>
                        <w:pStyle w:val="BodyTextblue"/>
                      </w:pPr>
                      <w:proofErr w:type="spellStart"/>
                      <w:r>
                        <w:t>S'enregistrer</w:t>
                      </w:r>
                      <w:proofErr w:type="spellEnd"/>
                      <w:r>
                        <w:t xml:space="preserve"> </w:t>
                      </w:r>
                      <w:proofErr w:type="spellStart"/>
                      <w:r>
                        <w:t>maintenant</w:t>
                      </w:r>
                      <w:proofErr w:type="spellEnd"/>
                      <w:r>
                        <w:t xml:space="preserve"> </w:t>
                      </w:r>
                      <w:proofErr w:type="spellStart"/>
                      <w:r>
                        <w:t>comme</w:t>
                      </w:r>
                      <w:proofErr w:type="spellEnd"/>
                      <w:r>
                        <w:t xml:space="preserve"> </w:t>
                      </w:r>
                      <w:proofErr w:type="spellStart"/>
                      <w:proofErr w:type="gramStart"/>
                      <w:r>
                        <w:t>commune</w:t>
                      </w:r>
                      <w:proofErr w:type="spellEnd"/>
                      <w:r>
                        <w:t xml:space="preserve"> :</w:t>
                      </w:r>
                      <w:proofErr w:type="gramEnd"/>
                      <w:r>
                        <w:t xml:space="preserve"> www.outil-adaptation-au-climat.ch</w:t>
                      </w:r>
                    </w:p>
                  </w:txbxContent>
                </v:textbox>
                <w10:anchorlock/>
              </v:shape>
            </w:pict>
          </mc:Fallback>
        </mc:AlternateContent>
      </w:r>
    </w:p>
    <w:p w14:paraId="6402C2EA" w14:textId="3126D7ED" w:rsidR="00C20FEB" w:rsidRDefault="00C20FEB" w:rsidP="00C20FEB">
      <w:pPr>
        <w:ind w:left="142"/>
        <w:rPr>
          <w:rFonts w:ascii="Arial" w:hAnsi="Arial" w:cs="Arial"/>
          <w:b/>
          <w:color w:val="231F20"/>
          <w:spacing w:val="-2"/>
          <w:sz w:val="26"/>
          <w:lang w:val="de-CH"/>
        </w:rPr>
      </w:pPr>
    </w:p>
    <w:p w14:paraId="3A3662FC" w14:textId="6D99767F" w:rsidR="001D4E01" w:rsidRDefault="001D4E01" w:rsidP="00C20FEB">
      <w:pPr>
        <w:ind w:left="142"/>
        <w:rPr>
          <w:rFonts w:ascii="Arial" w:hAnsi="Arial" w:cs="Arial"/>
          <w:b/>
          <w:color w:val="231F20"/>
          <w:spacing w:val="-2"/>
          <w:sz w:val="26"/>
          <w:lang w:val="de-CH"/>
        </w:rPr>
      </w:pPr>
    </w:p>
    <w:p w14:paraId="765B7F58" w14:textId="3A0D6B34" w:rsidR="001D4E01" w:rsidRDefault="001D4E01" w:rsidP="00C20FEB">
      <w:pPr>
        <w:ind w:left="142"/>
        <w:rPr>
          <w:rFonts w:ascii="Arial" w:hAnsi="Arial" w:cs="Arial"/>
          <w:b/>
          <w:color w:val="231F20"/>
          <w:spacing w:val="-2"/>
          <w:sz w:val="26"/>
          <w:lang w:val="de-CH"/>
        </w:rPr>
      </w:pPr>
    </w:p>
    <w:p w14:paraId="444ED7DD" w14:textId="1BBD3369" w:rsidR="00393288" w:rsidRDefault="00393288" w:rsidP="00221F60">
      <w:pPr>
        <w:pStyle w:val="BodyTextList"/>
      </w:pPr>
      <w:r>
        <w:br w:type="page"/>
      </w:r>
    </w:p>
    <w:p w14:paraId="5B51F14D" w14:textId="67962D90" w:rsidR="00393288" w:rsidRPr="00B04909" w:rsidRDefault="00404B19" w:rsidP="0041420D">
      <w:pPr>
        <w:pStyle w:val="SectionHeading"/>
      </w:pPr>
      <w:bookmarkStart w:id="7" w:name="_Toc103588115"/>
      <w:proofErr w:type="spellStart"/>
      <w:r>
        <w:lastRenderedPageBreak/>
        <w:t>Objectifs</w:t>
      </w:r>
      <w:bookmarkEnd w:id="7"/>
      <w:proofErr w:type="spellEnd"/>
    </w:p>
    <w:p w14:paraId="71A310CE" w14:textId="77777777" w:rsidR="00393288" w:rsidRDefault="00393288" w:rsidP="00393288">
      <w:pPr>
        <w:pStyle w:val="berschrift1"/>
      </w:pPr>
    </w:p>
    <w:p w14:paraId="77C97ED5" w14:textId="77777777" w:rsidR="00E57555" w:rsidRPr="00E57555" w:rsidRDefault="00E57555" w:rsidP="00E57555">
      <w:pPr>
        <w:pStyle w:val="berschrift1"/>
        <w:rPr>
          <w:lang w:val="fr-CH"/>
        </w:rPr>
      </w:pPr>
      <w:r w:rsidRPr="00E57555">
        <w:rPr>
          <w:lang w:val="fr-CH"/>
        </w:rPr>
        <w:t xml:space="preserve">Procédure pour la réduction des émissions de gaz à effet de serre </w:t>
      </w:r>
    </w:p>
    <w:p w14:paraId="052FCF94" w14:textId="77777777" w:rsidR="00393288" w:rsidRDefault="00393288" w:rsidP="00393288">
      <w:pPr>
        <w:ind w:left="142"/>
        <w:rPr>
          <w:rFonts w:ascii="Arial" w:hAnsi="Arial" w:cs="Arial"/>
          <w:b/>
          <w:color w:val="231F20"/>
          <w:spacing w:val="-2"/>
          <w:sz w:val="26"/>
          <w:lang w:val="de-CH"/>
        </w:rPr>
      </w:pPr>
      <w:r>
        <w:rPr>
          <w:noProof/>
        </w:rPr>
        <mc:AlternateContent>
          <mc:Choice Requires="wps">
            <w:drawing>
              <wp:inline distT="0" distB="0" distL="0" distR="0" wp14:anchorId="73CC3CF6" wp14:editId="7D4B8ED1">
                <wp:extent cx="6210000" cy="529200"/>
                <wp:effectExtent l="0" t="0" r="635" b="0"/>
                <wp:docPr id="4" name="Text Box 4"/>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7903BAA2" w14:textId="77777777" w:rsidR="00E57555" w:rsidRPr="00E57555" w:rsidRDefault="00E57555" w:rsidP="00E57555">
                            <w:pPr>
                              <w:pStyle w:val="Textkrper"/>
                            </w:pPr>
                            <w:r w:rsidRPr="00E57555">
                              <w:t xml:space="preserve">Décrivez les objectifs que s’est fixés votre commune selon les actions requises précisées </w:t>
                            </w:r>
                            <w:r w:rsidRPr="00E57555">
                              <w:br/>
                              <w:t>au chapitre 3.</w:t>
                            </w:r>
                          </w:p>
                          <w:p w14:paraId="07A27F99" w14:textId="77777777" w:rsidR="00E57555" w:rsidRPr="00E57555" w:rsidRDefault="00E57555" w:rsidP="00E57555">
                            <w:pPr>
                              <w:pStyle w:val="BodyTextList"/>
                              <w:rPr>
                                <w:lang w:val="fr-FR"/>
                              </w:rPr>
                            </w:pPr>
                            <w:r w:rsidRPr="00E57555">
                              <w:rPr>
                                <w:lang w:val="fr-FR"/>
                              </w:rPr>
                              <w:t xml:space="preserve">Définir un objectif climatique principal avec un horizon temporel : fixez les objectifs en valeurs absolues et en pourcentages afin de permettre la prise en compte des éventuelles modifications dans le bilan. </w:t>
                            </w:r>
                          </w:p>
                          <w:p w14:paraId="0005B766" w14:textId="77777777" w:rsidR="00E57555" w:rsidRPr="00E57555" w:rsidRDefault="00E57555" w:rsidP="00E57555">
                            <w:pPr>
                              <w:pStyle w:val="BodyTextList"/>
                              <w:rPr>
                                <w:lang w:val="fr-FR"/>
                              </w:rPr>
                            </w:pPr>
                            <w:r w:rsidRPr="00E57555">
                              <w:rPr>
                                <w:lang w:val="fr-FR"/>
                              </w:rPr>
                              <w:t>Formuler des objectifs intermédiaires périodiques : définissez les objectifs intermédiaires en -valeurs absolues et en pourcentages afin de vérifier régulièrement si les mesures définies suffisent pour atteindre l’objectif fixé. Dans l’idéal, les objectifs intermédiaires sont déterminés tous les quatre à cinq ans (p. ex. en les alignant sur les durées des mandats politiques).</w:t>
                            </w:r>
                          </w:p>
                          <w:p w14:paraId="27E6C64B" w14:textId="76597AF9" w:rsidR="00393288" w:rsidRPr="00E57555" w:rsidRDefault="00E57555" w:rsidP="00E57555">
                            <w:pPr>
                              <w:pStyle w:val="BodyTextList"/>
                              <w:rPr>
                                <w:lang w:val="fr-CH"/>
                              </w:rPr>
                            </w:pPr>
                            <w:r w:rsidRPr="00E57555">
                              <w:rPr>
                                <w:lang w:val="fr-FR"/>
                              </w:rPr>
                              <w:t>Parallèlement à l’objectif climatique principal et aux objectifs intermédiaires, il est possible de définir une trajectoire de réduction (facultatif). Cette dernière fait le lien entre les objectifs intermédiaires et l’objectif final, mettant en évidence l’intensité avec laquelle les émissions doivent être réduites au fil des ans pour atteindre l’objectif. Habituellement, la trajectoire de -réduction évolue de façon linéaire entre les objectifs. Mais elle peut aussi être plus raide les premières années, pour afficher ensuite une pente plus douce, ou inversement. Cela dépend fortement des possibilités de réduction et de la volonté politique.</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73CC3CF6" id="Text Box 4" o:spid="_x0000_s1030"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CGZHBT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7903BAA2" w14:textId="77777777" w:rsidR="00E57555" w:rsidRPr="00E57555" w:rsidRDefault="00E57555" w:rsidP="00E57555">
                      <w:pPr>
                        <w:pStyle w:val="Corpsdetexte"/>
                      </w:pPr>
                      <w:proofErr w:type="spellStart"/>
                      <w:r w:rsidRPr="00E57555">
                        <w:t>Décrivez</w:t>
                      </w:r>
                      <w:proofErr w:type="spellEnd"/>
                      <w:r w:rsidRPr="00E57555">
                        <w:t xml:space="preserve"> </w:t>
                      </w:r>
                      <w:proofErr w:type="spellStart"/>
                      <w:r w:rsidRPr="00E57555">
                        <w:t>les</w:t>
                      </w:r>
                      <w:proofErr w:type="spellEnd"/>
                      <w:r w:rsidRPr="00E57555">
                        <w:t xml:space="preserve"> </w:t>
                      </w:r>
                      <w:proofErr w:type="spellStart"/>
                      <w:r w:rsidRPr="00E57555">
                        <w:t>objectifs</w:t>
                      </w:r>
                      <w:proofErr w:type="spellEnd"/>
                      <w:r w:rsidRPr="00E57555">
                        <w:t xml:space="preserve"> </w:t>
                      </w:r>
                      <w:proofErr w:type="spellStart"/>
                      <w:r w:rsidRPr="00E57555">
                        <w:t>que</w:t>
                      </w:r>
                      <w:proofErr w:type="spellEnd"/>
                      <w:r w:rsidRPr="00E57555">
                        <w:t xml:space="preserve"> </w:t>
                      </w:r>
                      <w:proofErr w:type="spellStart"/>
                      <w:r w:rsidRPr="00E57555">
                        <w:t>s’est</w:t>
                      </w:r>
                      <w:proofErr w:type="spellEnd"/>
                      <w:r w:rsidRPr="00E57555">
                        <w:t xml:space="preserve"> </w:t>
                      </w:r>
                      <w:proofErr w:type="spellStart"/>
                      <w:r w:rsidRPr="00E57555">
                        <w:t>fixés</w:t>
                      </w:r>
                      <w:proofErr w:type="spellEnd"/>
                      <w:r w:rsidRPr="00E57555">
                        <w:t xml:space="preserve"> </w:t>
                      </w:r>
                      <w:proofErr w:type="spellStart"/>
                      <w:r w:rsidRPr="00E57555">
                        <w:t>votre</w:t>
                      </w:r>
                      <w:proofErr w:type="spellEnd"/>
                      <w:r w:rsidRPr="00E57555">
                        <w:t xml:space="preserve"> </w:t>
                      </w:r>
                      <w:proofErr w:type="spellStart"/>
                      <w:r w:rsidRPr="00E57555">
                        <w:t>commune</w:t>
                      </w:r>
                      <w:proofErr w:type="spellEnd"/>
                      <w:r w:rsidRPr="00E57555">
                        <w:t xml:space="preserve"> </w:t>
                      </w:r>
                      <w:proofErr w:type="spellStart"/>
                      <w:r w:rsidRPr="00E57555">
                        <w:t>selon</w:t>
                      </w:r>
                      <w:proofErr w:type="spellEnd"/>
                      <w:r w:rsidRPr="00E57555">
                        <w:t xml:space="preserve"> </w:t>
                      </w:r>
                      <w:proofErr w:type="spellStart"/>
                      <w:r w:rsidRPr="00E57555">
                        <w:t>les</w:t>
                      </w:r>
                      <w:proofErr w:type="spellEnd"/>
                      <w:r w:rsidRPr="00E57555">
                        <w:t xml:space="preserve"> </w:t>
                      </w:r>
                      <w:proofErr w:type="spellStart"/>
                      <w:r w:rsidRPr="00E57555">
                        <w:t>actions</w:t>
                      </w:r>
                      <w:proofErr w:type="spellEnd"/>
                      <w:r w:rsidRPr="00E57555">
                        <w:t xml:space="preserve"> </w:t>
                      </w:r>
                      <w:proofErr w:type="spellStart"/>
                      <w:r w:rsidRPr="00E57555">
                        <w:t>requises</w:t>
                      </w:r>
                      <w:proofErr w:type="spellEnd"/>
                      <w:r w:rsidRPr="00E57555">
                        <w:t xml:space="preserve"> </w:t>
                      </w:r>
                      <w:proofErr w:type="spellStart"/>
                      <w:r w:rsidRPr="00E57555">
                        <w:t>précisées</w:t>
                      </w:r>
                      <w:proofErr w:type="spellEnd"/>
                      <w:r w:rsidRPr="00E57555">
                        <w:t xml:space="preserve"> </w:t>
                      </w:r>
                      <w:r w:rsidRPr="00E57555">
                        <w:br/>
                        <w:t xml:space="preserve">au </w:t>
                      </w:r>
                      <w:proofErr w:type="spellStart"/>
                      <w:r w:rsidRPr="00E57555">
                        <w:t>chapitre</w:t>
                      </w:r>
                      <w:proofErr w:type="spellEnd"/>
                      <w:r w:rsidRPr="00E57555">
                        <w:t xml:space="preserve"> 3.</w:t>
                      </w:r>
                    </w:p>
                    <w:p w14:paraId="07A27F99" w14:textId="77777777" w:rsidR="00E57555" w:rsidRPr="00E57555" w:rsidRDefault="00E57555" w:rsidP="00E57555">
                      <w:pPr>
                        <w:pStyle w:val="BodyTextList"/>
                        <w:rPr>
                          <w:lang w:val="fr-FR"/>
                        </w:rPr>
                      </w:pPr>
                      <w:r w:rsidRPr="00E57555">
                        <w:rPr>
                          <w:lang w:val="fr-FR"/>
                        </w:rPr>
                        <w:t xml:space="preserve">Définir un objectif climatique principal avec un horizon temporel : fixez les objectifs en valeurs absolues et en pourcentages afin de permettre la prise en compte des éventuelles modifications dans le bilan. </w:t>
                      </w:r>
                    </w:p>
                    <w:p w14:paraId="0005B766" w14:textId="77777777" w:rsidR="00E57555" w:rsidRPr="00E57555" w:rsidRDefault="00E57555" w:rsidP="00E57555">
                      <w:pPr>
                        <w:pStyle w:val="BodyTextList"/>
                        <w:rPr>
                          <w:lang w:val="fr-FR"/>
                        </w:rPr>
                      </w:pPr>
                      <w:r w:rsidRPr="00E57555">
                        <w:rPr>
                          <w:lang w:val="fr-FR"/>
                        </w:rPr>
                        <w:t>Formuler des objectifs intermédiaires périodiques : définissez les objectifs intermédiaires en -valeurs absolues et en pourcentages afin de vérifier régulièrement si les mesures définies suffisent pour atteindre l’objectif fixé. Dans l’idéal, les objectifs intermédiaires sont déterminés tous les quatre à cinq ans (p. ex. en les alignant sur les durées des mandats politiques).</w:t>
                      </w:r>
                    </w:p>
                    <w:p w14:paraId="27E6C64B" w14:textId="76597AF9" w:rsidR="00393288" w:rsidRPr="00E57555" w:rsidRDefault="00E57555" w:rsidP="00E57555">
                      <w:pPr>
                        <w:pStyle w:val="BodyTextList"/>
                        <w:rPr>
                          <w:lang w:val="fr-CH"/>
                        </w:rPr>
                      </w:pPr>
                      <w:r w:rsidRPr="00E57555">
                        <w:rPr>
                          <w:lang w:val="fr-FR"/>
                        </w:rPr>
                        <w:t>Parallèlement à l’objectif climatique principal et aux objectifs intermédiaires, il est possible de définir une trajectoire de réduction (facultatif). Cette dernière fait le lien entre les objectifs intermédiaires et l’objectif final, mettant en évidence l’intensité avec laquelle les émissions doivent être réduites au fil des ans pour atteindre l’objectif. Habituellement, la trajectoire de -réduction évolue de façon linéaire entre les objectifs. Mais elle peut aussi être plus raide les premières années, pour afficher ensuite une pente plus douce, ou inversement. Cela dépend fortement des possibilités de réduction et de la volonté politique.</w:t>
                      </w:r>
                    </w:p>
                  </w:txbxContent>
                </v:textbox>
                <w10:anchorlock/>
              </v:shape>
            </w:pict>
          </mc:Fallback>
        </mc:AlternateContent>
      </w:r>
    </w:p>
    <w:p w14:paraId="163B161E" w14:textId="77777777" w:rsidR="00393288" w:rsidRDefault="00393288" w:rsidP="00393288">
      <w:pPr>
        <w:ind w:left="142"/>
        <w:rPr>
          <w:rFonts w:ascii="Arial" w:hAnsi="Arial" w:cs="Arial"/>
          <w:b/>
          <w:color w:val="231F20"/>
          <w:spacing w:val="-2"/>
          <w:sz w:val="26"/>
          <w:lang w:val="de-CH"/>
        </w:rPr>
      </w:pPr>
    </w:p>
    <w:p w14:paraId="70B8CBF7" w14:textId="63B502C2" w:rsidR="00624CA6" w:rsidRDefault="00624CA6" w:rsidP="00C20FEB">
      <w:pPr>
        <w:ind w:left="142"/>
        <w:rPr>
          <w:rFonts w:ascii="Arial" w:hAnsi="Arial" w:cs="Arial"/>
          <w:b/>
          <w:color w:val="231F20"/>
          <w:spacing w:val="-2"/>
          <w:sz w:val="26"/>
          <w:lang w:val="de-CH"/>
        </w:rPr>
      </w:pPr>
    </w:p>
    <w:p w14:paraId="347E7E8A" w14:textId="77777777" w:rsidR="00E57555" w:rsidRPr="00E57555" w:rsidRDefault="00E57555" w:rsidP="00E57555">
      <w:pPr>
        <w:pStyle w:val="berschrift1"/>
        <w:rPr>
          <w:lang w:val="fr-CH"/>
        </w:rPr>
      </w:pPr>
      <w:r w:rsidRPr="00E57555">
        <w:rPr>
          <w:lang w:val="fr-CH"/>
        </w:rPr>
        <w:t>Procédure pour l’adaptation aux changements climatiques</w:t>
      </w:r>
    </w:p>
    <w:p w14:paraId="5A13B80A" w14:textId="77777777" w:rsidR="00393288" w:rsidRDefault="00393288" w:rsidP="00393288">
      <w:pPr>
        <w:ind w:left="142"/>
        <w:rPr>
          <w:rFonts w:ascii="Arial" w:hAnsi="Arial" w:cs="Arial"/>
          <w:b/>
          <w:color w:val="231F20"/>
          <w:spacing w:val="-2"/>
          <w:sz w:val="26"/>
          <w:lang w:val="de-CH"/>
        </w:rPr>
      </w:pPr>
      <w:r>
        <w:rPr>
          <w:noProof/>
        </w:rPr>
        <mc:AlternateContent>
          <mc:Choice Requires="wps">
            <w:drawing>
              <wp:inline distT="0" distB="0" distL="0" distR="0" wp14:anchorId="41884601" wp14:editId="23F25D32">
                <wp:extent cx="6210000" cy="529200"/>
                <wp:effectExtent l="0" t="0" r="635" b="0"/>
                <wp:docPr id="5" name="Text Box 5"/>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0F72A872" w14:textId="77777777" w:rsidR="00E57555" w:rsidRPr="00E57555" w:rsidRDefault="00E57555" w:rsidP="00E57555">
                            <w:pPr>
                              <w:pStyle w:val="Textkrper"/>
                            </w:pPr>
                            <w:r w:rsidRPr="00E57555">
                              <w:t xml:space="preserve">Décrivez les objectifs que s’est fixés votre commune selon les actions requises précisées </w:t>
                            </w:r>
                            <w:r w:rsidRPr="00E57555">
                              <w:br/>
                              <w:t>au chapitre 3.</w:t>
                            </w:r>
                          </w:p>
                          <w:p w14:paraId="01DAF431" w14:textId="77777777" w:rsidR="00E57555" w:rsidRPr="00E57555" w:rsidRDefault="00E57555" w:rsidP="00E57555">
                            <w:pPr>
                              <w:pStyle w:val="BodyTextList"/>
                              <w:rPr>
                                <w:lang w:val="fr-FR"/>
                              </w:rPr>
                            </w:pPr>
                            <w:r w:rsidRPr="00E57555">
                              <w:rPr>
                                <w:lang w:val="fr-FR"/>
                              </w:rPr>
                              <w:t xml:space="preserve">Définir l’horizon temporel des différents objectifs à l’aide des scénarios climatiques. Il peut varier en fonction des secteurs. Pour les investissements sur le long terme, courants dans l’aménagement du territoire, par exemple, il est recommandé de fixer l’horizon à 2060 ou à 2085. Dans le secteur de la santé, un horizon à 2035 peut être utile pour atteindre les objectifs. </w:t>
                            </w:r>
                          </w:p>
                          <w:p w14:paraId="47D6A755" w14:textId="77777777" w:rsidR="00E57555" w:rsidRPr="00E57555" w:rsidRDefault="00E57555" w:rsidP="00E57555">
                            <w:pPr>
                              <w:pStyle w:val="BodyTextList"/>
                              <w:rPr>
                                <w:lang w:val="fr-FR"/>
                              </w:rPr>
                            </w:pPr>
                            <w:r w:rsidRPr="00E57555">
                              <w:rPr>
                                <w:lang w:val="fr-FR"/>
                              </w:rPr>
                              <w:t>Formuler des objectifs qualitatifs et/ou quantitatifs en vue de réduire les risques identifiés</w:t>
                            </w:r>
                          </w:p>
                          <w:p w14:paraId="24BE2DFE" w14:textId="10DE562E" w:rsidR="00393288" w:rsidRPr="00E57555" w:rsidRDefault="00E57555" w:rsidP="00E57555">
                            <w:pPr>
                              <w:pStyle w:val="BodyTextList"/>
                              <w:rPr>
                                <w:lang w:val="fr-CH"/>
                              </w:rPr>
                            </w:pPr>
                            <w:r w:rsidRPr="00E57555">
                              <w:rPr>
                                <w:lang w:val="fr-FR"/>
                              </w:rPr>
                              <w:t>Fixer des objectifs qualitatifs et/ou quantitatifs en vue d’exploiter les opportunités identifiées</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41884601" id="Text Box 5" o:spid="_x0000_s1031"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IOAIAAF4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" fillcolor="#e5ecf0" stroked="f" strokeweight=".5pt">
                <v:textbox style="mso-fit-shape-to-text:t" inset="6.99997mm,1mm,2mm,4mm">
                  <w:txbxContent>
                    <w:p w14:paraId="0F72A872" w14:textId="77777777" w:rsidR="00E57555" w:rsidRPr="00E57555" w:rsidRDefault="00E57555" w:rsidP="00E57555">
                      <w:pPr>
                        <w:pStyle w:val="Corpsdetexte"/>
                      </w:pPr>
                      <w:proofErr w:type="spellStart"/>
                      <w:r w:rsidRPr="00E57555">
                        <w:t>Décrivez</w:t>
                      </w:r>
                      <w:proofErr w:type="spellEnd"/>
                      <w:r w:rsidRPr="00E57555">
                        <w:t xml:space="preserve"> </w:t>
                      </w:r>
                      <w:proofErr w:type="spellStart"/>
                      <w:r w:rsidRPr="00E57555">
                        <w:t>les</w:t>
                      </w:r>
                      <w:proofErr w:type="spellEnd"/>
                      <w:r w:rsidRPr="00E57555">
                        <w:t xml:space="preserve"> </w:t>
                      </w:r>
                      <w:proofErr w:type="spellStart"/>
                      <w:r w:rsidRPr="00E57555">
                        <w:t>objectifs</w:t>
                      </w:r>
                      <w:proofErr w:type="spellEnd"/>
                      <w:r w:rsidRPr="00E57555">
                        <w:t xml:space="preserve"> </w:t>
                      </w:r>
                      <w:proofErr w:type="spellStart"/>
                      <w:r w:rsidRPr="00E57555">
                        <w:t>que</w:t>
                      </w:r>
                      <w:proofErr w:type="spellEnd"/>
                      <w:r w:rsidRPr="00E57555">
                        <w:t xml:space="preserve"> </w:t>
                      </w:r>
                      <w:proofErr w:type="spellStart"/>
                      <w:r w:rsidRPr="00E57555">
                        <w:t>s’est</w:t>
                      </w:r>
                      <w:proofErr w:type="spellEnd"/>
                      <w:r w:rsidRPr="00E57555">
                        <w:t xml:space="preserve"> </w:t>
                      </w:r>
                      <w:proofErr w:type="spellStart"/>
                      <w:r w:rsidRPr="00E57555">
                        <w:t>fixés</w:t>
                      </w:r>
                      <w:proofErr w:type="spellEnd"/>
                      <w:r w:rsidRPr="00E57555">
                        <w:t xml:space="preserve"> </w:t>
                      </w:r>
                      <w:proofErr w:type="spellStart"/>
                      <w:r w:rsidRPr="00E57555">
                        <w:t>votre</w:t>
                      </w:r>
                      <w:proofErr w:type="spellEnd"/>
                      <w:r w:rsidRPr="00E57555">
                        <w:t xml:space="preserve"> </w:t>
                      </w:r>
                      <w:proofErr w:type="spellStart"/>
                      <w:r w:rsidRPr="00E57555">
                        <w:t>commune</w:t>
                      </w:r>
                      <w:proofErr w:type="spellEnd"/>
                      <w:r w:rsidRPr="00E57555">
                        <w:t xml:space="preserve"> </w:t>
                      </w:r>
                      <w:proofErr w:type="spellStart"/>
                      <w:r w:rsidRPr="00E57555">
                        <w:t>selon</w:t>
                      </w:r>
                      <w:proofErr w:type="spellEnd"/>
                      <w:r w:rsidRPr="00E57555">
                        <w:t xml:space="preserve"> </w:t>
                      </w:r>
                      <w:proofErr w:type="spellStart"/>
                      <w:r w:rsidRPr="00E57555">
                        <w:t>les</w:t>
                      </w:r>
                      <w:proofErr w:type="spellEnd"/>
                      <w:r w:rsidRPr="00E57555">
                        <w:t xml:space="preserve"> </w:t>
                      </w:r>
                      <w:proofErr w:type="spellStart"/>
                      <w:r w:rsidRPr="00E57555">
                        <w:t>actions</w:t>
                      </w:r>
                      <w:proofErr w:type="spellEnd"/>
                      <w:r w:rsidRPr="00E57555">
                        <w:t xml:space="preserve"> </w:t>
                      </w:r>
                      <w:proofErr w:type="spellStart"/>
                      <w:r w:rsidRPr="00E57555">
                        <w:t>requises</w:t>
                      </w:r>
                      <w:proofErr w:type="spellEnd"/>
                      <w:r w:rsidRPr="00E57555">
                        <w:t xml:space="preserve"> </w:t>
                      </w:r>
                      <w:proofErr w:type="spellStart"/>
                      <w:r w:rsidRPr="00E57555">
                        <w:t>précisées</w:t>
                      </w:r>
                      <w:proofErr w:type="spellEnd"/>
                      <w:r w:rsidRPr="00E57555">
                        <w:t xml:space="preserve"> </w:t>
                      </w:r>
                      <w:r w:rsidRPr="00E57555">
                        <w:br/>
                        <w:t xml:space="preserve">au </w:t>
                      </w:r>
                      <w:proofErr w:type="spellStart"/>
                      <w:r w:rsidRPr="00E57555">
                        <w:t>chapitre</w:t>
                      </w:r>
                      <w:proofErr w:type="spellEnd"/>
                      <w:r w:rsidRPr="00E57555">
                        <w:t xml:space="preserve"> 3.</w:t>
                      </w:r>
                    </w:p>
                    <w:p w14:paraId="01DAF431" w14:textId="77777777" w:rsidR="00E57555" w:rsidRPr="00E57555" w:rsidRDefault="00E57555" w:rsidP="00E57555">
                      <w:pPr>
                        <w:pStyle w:val="BodyTextList"/>
                        <w:rPr>
                          <w:lang w:val="fr-FR"/>
                        </w:rPr>
                      </w:pPr>
                      <w:r w:rsidRPr="00E57555">
                        <w:rPr>
                          <w:lang w:val="fr-FR"/>
                        </w:rPr>
                        <w:t xml:space="preserve">Définir l’horizon temporel des différents objectifs à l’aide des scénarios climatiques. Il peut varier en fonction des secteurs. Pour les investissements sur le long terme, courants dans l’aménagement du territoire, par exemple, il est recommandé de fixer l’horizon à 2060 ou à 2085. Dans le secteur de la santé, un horizon à 2035 peut être utile pour atteindre les objectifs. </w:t>
                      </w:r>
                    </w:p>
                    <w:p w14:paraId="47D6A755" w14:textId="77777777" w:rsidR="00E57555" w:rsidRPr="00E57555" w:rsidRDefault="00E57555" w:rsidP="00E57555">
                      <w:pPr>
                        <w:pStyle w:val="BodyTextList"/>
                        <w:rPr>
                          <w:lang w:val="fr-FR"/>
                        </w:rPr>
                      </w:pPr>
                      <w:r w:rsidRPr="00E57555">
                        <w:rPr>
                          <w:lang w:val="fr-FR"/>
                        </w:rPr>
                        <w:t>Formuler des objectifs qualitatifs et/ou quantitatifs en vue de réduire les risques identifiés</w:t>
                      </w:r>
                    </w:p>
                    <w:p w14:paraId="24BE2DFE" w14:textId="10DE562E" w:rsidR="00393288" w:rsidRPr="00E57555" w:rsidRDefault="00E57555" w:rsidP="00E57555">
                      <w:pPr>
                        <w:pStyle w:val="BodyTextList"/>
                        <w:rPr>
                          <w:lang w:val="fr-CH"/>
                        </w:rPr>
                      </w:pPr>
                      <w:r w:rsidRPr="00E57555">
                        <w:rPr>
                          <w:lang w:val="fr-FR"/>
                        </w:rPr>
                        <w:t>Fixer des objectifs qualitatifs et/ou quantitatifs en vue d’exploiter les opportunités identifiées</w:t>
                      </w:r>
                    </w:p>
                  </w:txbxContent>
                </v:textbox>
                <w10:anchorlock/>
              </v:shape>
            </w:pict>
          </mc:Fallback>
        </mc:AlternateContent>
      </w:r>
    </w:p>
    <w:p w14:paraId="3237A569" w14:textId="756D0574" w:rsidR="00393288" w:rsidRDefault="00393288" w:rsidP="00C20FEB">
      <w:pPr>
        <w:ind w:left="142"/>
        <w:rPr>
          <w:rFonts w:ascii="Arial" w:hAnsi="Arial" w:cs="Arial"/>
          <w:b/>
          <w:color w:val="231F20"/>
          <w:spacing w:val="-2"/>
          <w:sz w:val="26"/>
          <w:lang w:val="de-CH"/>
        </w:rPr>
      </w:pPr>
    </w:p>
    <w:p w14:paraId="727725DA" w14:textId="5FF41FFE" w:rsidR="00F52995" w:rsidRDefault="00F52995" w:rsidP="00C20FEB">
      <w:pPr>
        <w:ind w:left="142"/>
        <w:rPr>
          <w:rFonts w:ascii="Arial" w:hAnsi="Arial" w:cs="Arial"/>
          <w:b/>
          <w:color w:val="231F20"/>
          <w:spacing w:val="-2"/>
          <w:sz w:val="26"/>
          <w:lang w:val="de-CH"/>
        </w:rPr>
      </w:pPr>
    </w:p>
    <w:p w14:paraId="337C4098" w14:textId="40C6E195" w:rsidR="00F52995" w:rsidRDefault="00F52995">
      <w:pPr>
        <w:rPr>
          <w:rFonts w:ascii="Arial" w:hAnsi="Arial" w:cs="Arial"/>
          <w:b/>
          <w:color w:val="231F20"/>
          <w:spacing w:val="-2"/>
          <w:sz w:val="26"/>
          <w:lang w:val="de-CH"/>
        </w:rPr>
      </w:pPr>
      <w:r>
        <w:rPr>
          <w:rFonts w:ascii="Arial" w:hAnsi="Arial" w:cs="Arial"/>
          <w:b/>
          <w:color w:val="231F20"/>
          <w:spacing w:val="-2"/>
          <w:sz w:val="26"/>
          <w:lang w:val="de-CH"/>
        </w:rPr>
        <w:br w:type="page"/>
      </w:r>
    </w:p>
    <w:p w14:paraId="22264609" w14:textId="4BD7524E" w:rsidR="00F52995" w:rsidRPr="0041420D" w:rsidRDefault="00ED288D" w:rsidP="0041420D">
      <w:pPr>
        <w:pStyle w:val="SectionHeading"/>
      </w:pPr>
      <w:bookmarkStart w:id="8" w:name="_Toc103588116"/>
      <w:proofErr w:type="spellStart"/>
      <w:r>
        <w:lastRenderedPageBreak/>
        <w:t>Mesures</w:t>
      </w:r>
      <w:bookmarkEnd w:id="8"/>
      <w:proofErr w:type="spellEnd"/>
    </w:p>
    <w:p w14:paraId="315980BE" w14:textId="77777777" w:rsidR="00F52995" w:rsidRDefault="00F52995" w:rsidP="00F52995">
      <w:pPr>
        <w:pStyle w:val="berschrift1"/>
      </w:pPr>
    </w:p>
    <w:p w14:paraId="602A69A8" w14:textId="77777777" w:rsidR="00ED288D" w:rsidRPr="002065FE" w:rsidRDefault="00ED288D" w:rsidP="00ED288D">
      <w:pPr>
        <w:pStyle w:val="berschrift1"/>
        <w:rPr>
          <w:bCs/>
          <w:lang w:val="fr-FR"/>
        </w:rPr>
      </w:pPr>
      <w:r w:rsidRPr="002065FE">
        <w:rPr>
          <w:bCs/>
          <w:lang w:val="fr-FR"/>
        </w:rPr>
        <w:t xml:space="preserve">Procédure pour la réduction des émissions de gaz à effet de serre GES </w:t>
      </w:r>
      <w:r>
        <w:rPr>
          <w:bCs/>
          <w:lang w:val="fr-FR"/>
        </w:rPr>
        <w:br/>
      </w:r>
      <w:r w:rsidRPr="002065FE">
        <w:rPr>
          <w:bCs/>
          <w:lang w:val="fr-FR"/>
        </w:rPr>
        <w:t>et l’adaptation aux changements climatiques</w:t>
      </w:r>
    </w:p>
    <w:p w14:paraId="6A370717" w14:textId="77777777" w:rsidR="00F52995" w:rsidRDefault="00F52995" w:rsidP="00F52995">
      <w:pPr>
        <w:ind w:left="142"/>
        <w:rPr>
          <w:rFonts w:ascii="Arial" w:hAnsi="Arial" w:cs="Arial"/>
          <w:b/>
          <w:color w:val="231F20"/>
          <w:spacing w:val="-2"/>
          <w:sz w:val="26"/>
          <w:lang w:val="de-CH"/>
        </w:rPr>
      </w:pPr>
      <w:r>
        <w:rPr>
          <w:noProof/>
        </w:rPr>
        <mc:AlternateContent>
          <mc:Choice Requires="wps">
            <w:drawing>
              <wp:inline distT="0" distB="0" distL="0" distR="0" wp14:anchorId="6E8E39EB" wp14:editId="6150EE5F">
                <wp:extent cx="6210000" cy="529200"/>
                <wp:effectExtent l="0" t="0" r="635" b="0"/>
                <wp:docPr id="6" name="Text Box 6"/>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0DE369B5" w14:textId="77777777" w:rsidR="00ED288D" w:rsidRPr="00ED288D" w:rsidRDefault="00ED288D" w:rsidP="00ED288D">
                            <w:pPr>
                              <w:pStyle w:val="BodyTextList"/>
                            </w:pPr>
                            <w:r w:rsidRPr="00ED288D">
                              <w:t xml:space="preserve">Identifier </w:t>
                            </w:r>
                            <w:r w:rsidRPr="00ED288D">
                              <w:t xml:space="preserve">les mesures existantes (cf. étape 1) et en développer de nouvelles </w:t>
                            </w:r>
                          </w:p>
                          <w:p w14:paraId="685B1034" w14:textId="77777777" w:rsidR="00ED288D" w:rsidRPr="00ED288D" w:rsidRDefault="00ED288D" w:rsidP="00ED288D">
                            <w:pPr>
                              <w:pStyle w:val="BodyTextList"/>
                            </w:pPr>
                            <w:r w:rsidRPr="00ED288D">
                              <w:t xml:space="preserve">Évaluer l’efficacité des </w:t>
                            </w:r>
                            <w:r w:rsidRPr="00ED288D">
                              <w:t>mesures : effet qualitatif ou quantitatif</w:t>
                            </w:r>
                          </w:p>
                          <w:p w14:paraId="088997BA" w14:textId="77777777" w:rsidR="00ED288D" w:rsidRPr="00ED288D" w:rsidRDefault="00ED288D" w:rsidP="00ED288D">
                            <w:pPr>
                              <w:pStyle w:val="BodyTextList"/>
                            </w:pPr>
                            <w:r w:rsidRPr="00ED288D">
                              <w:t xml:space="preserve">Prioriser les mesures </w:t>
                            </w:r>
                          </w:p>
                          <w:p w14:paraId="37B50FAB" w14:textId="218E5F36" w:rsidR="00F52995" w:rsidRPr="00ED288D" w:rsidRDefault="00ED288D" w:rsidP="00ED288D">
                            <w:pPr>
                              <w:pStyle w:val="BodyTextList"/>
                              <w:rPr>
                                <w:lang w:val="fr-CH"/>
                              </w:rPr>
                            </w:pPr>
                            <w:r w:rsidRPr="00ED288D">
                              <w:t xml:space="preserve">Documenter les mesures : responsabilités, période de mise en œuvre, coût, indicateurs </w:t>
                            </w:r>
                            <w:r w:rsidRPr="00ED288D">
                              <w:br/>
                              <w:t>(pour le suivi des mesures)</w:t>
                            </w:r>
                          </w:p>
                          <w:p w14:paraId="72336462" w14:textId="719108A9" w:rsidR="00F52995" w:rsidRDefault="00F52995" w:rsidP="00221F60">
                            <w:pPr>
                              <w:pStyle w:val="Textkrper"/>
                              <w:rPr>
                                <w:lang w:val="fr-CH"/>
                              </w:rPr>
                            </w:pPr>
                          </w:p>
                          <w:p w14:paraId="64063932" w14:textId="77777777" w:rsidR="00DD3604" w:rsidRPr="00ED288D" w:rsidRDefault="00DD3604" w:rsidP="00221F60">
                            <w:pPr>
                              <w:pStyle w:val="Textkrper"/>
                              <w:rPr>
                                <w:lang w:val="fr-CH"/>
                              </w:rPr>
                            </w:pPr>
                          </w:p>
                          <w:p w14:paraId="59560313" w14:textId="0D30A2E7" w:rsidR="00F52995" w:rsidRPr="00ED288D" w:rsidRDefault="001D4E01" w:rsidP="00D24AEA">
                            <w:pPr>
                              <w:pStyle w:val="TitleBlue"/>
                            </w:pPr>
                            <w:r w:rsidRPr="001D4E01">
                              <w:rPr>
                                <w:noProof/>
                                <w:position w:val="-4"/>
                              </w:rPr>
                              <w:drawing>
                                <wp:inline distT="0" distB="0" distL="0" distR="0" wp14:anchorId="78B98C64" wp14:editId="014BDB62">
                                  <wp:extent cx="182880" cy="182880"/>
                                  <wp:effectExtent l="0" t="0" r="0" b="0"/>
                                  <wp:docPr id="43" name="Picture 4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con&#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D4E01">
                              <w:rPr>
                                <w:position w:val="-4"/>
                              </w:rPr>
                              <w:t xml:space="preserve"> </w:t>
                            </w:r>
                            <w:r w:rsidR="00ED288D" w:rsidRPr="00ED288D">
                              <w:t>Modèle de fiche de mesure</w:t>
                            </w:r>
                          </w:p>
                          <w:p w14:paraId="53C0D3B5" w14:textId="77777777" w:rsidR="00F52995" w:rsidRPr="00847BEE" w:rsidRDefault="00F52995" w:rsidP="00D24AEA">
                            <w:pPr>
                              <w:pStyle w:val="BodyTextblue"/>
                            </w:pPr>
                          </w:p>
                          <w:p w14:paraId="38ECCB6F" w14:textId="0CF7841A" w:rsidR="00F52995" w:rsidRPr="00ED288D" w:rsidRDefault="006F52B1" w:rsidP="00D24AEA">
                            <w:pPr>
                              <w:pStyle w:val="TitleBlue"/>
                            </w:pPr>
                            <w:r w:rsidRPr="001F1BD9">
                              <w:rPr>
                                <w:noProof/>
                                <w:position w:val="-4"/>
                              </w:rPr>
                              <w:drawing>
                                <wp:inline distT="0" distB="0" distL="0" distR="0" wp14:anchorId="410BDBB0" wp14:editId="7EF7BFC8">
                                  <wp:extent cx="181610" cy="181610"/>
                                  <wp:effectExtent l="0" t="0" r="0" b="0"/>
                                  <wp:docPr id="36"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ED288D">
                              <w:rPr>
                                <w:position w:val="-4"/>
                                <w:lang w:val="fr-CH"/>
                              </w:rPr>
                              <w:t xml:space="preserve"> </w:t>
                            </w:r>
                            <w:r w:rsidR="00D24AEA" w:rsidRPr="00D24AEA">
                              <w:t>Outil en ligne «Adaptation aux changements climatiques» de l’OFEV</w:t>
                            </w:r>
                          </w:p>
                          <w:p w14:paraId="6BB28028" w14:textId="77777777" w:rsidR="00D24AEA" w:rsidRDefault="00D24AEA" w:rsidP="00D24AEA">
                            <w:pPr>
                              <w:pStyle w:val="BodyTextblue"/>
                            </w:pPr>
                            <w:r>
                              <w:t xml:space="preserve">L’outil en ligne «Adaptation aux changements climatiques», destiné aux communes suisses, aide ces dernières à analyser la manière dont elles sont affectées par les changements climatiques. Il montre également les mesures pouvant être prises à l’échelle communale. </w:t>
                            </w:r>
                          </w:p>
                          <w:p w14:paraId="39EB7CC9" w14:textId="77777777" w:rsidR="00D24AEA" w:rsidRDefault="00D24AEA" w:rsidP="00D24AEA">
                            <w:pPr>
                              <w:pStyle w:val="BodyTextblue"/>
                            </w:pPr>
                          </w:p>
                          <w:p w14:paraId="1A1F0769" w14:textId="77777777" w:rsidR="00D24AEA" w:rsidRDefault="00D24AEA" w:rsidP="00D24AEA">
                            <w:pPr>
                              <w:pStyle w:val="BodyTextblue"/>
                            </w:pPr>
                            <w:r>
                              <w:t xml:space="preserve">L'outil propose de nombreux exemples pratiques (d, f, i) </w:t>
                            </w:r>
                          </w:p>
                          <w:p w14:paraId="24BF283D" w14:textId="336BF933" w:rsidR="00F52995" w:rsidRPr="00ED288D" w:rsidRDefault="00D24AEA" w:rsidP="00D24AEA">
                            <w:pPr>
                              <w:pStyle w:val="BodyTextblue"/>
                            </w:pPr>
                            <w:r>
                              <w:t>www.outil-adaptation-au-climat.ch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6E8E39EB" id="Text Box 6" o:spid="_x0000_s1032"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" fillcolor="#e5ecf0" stroked="f" strokeweight=".5pt">
                <v:textbox style="mso-fit-shape-to-text:t" inset="6.99997mm,1mm,2mm,4mm">
                  <w:txbxContent>
                    <w:p w14:paraId="0DE369B5" w14:textId="77777777" w:rsidR="00ED288D" w:rsidRPr="00ED288D" w:rsidRDefault="00ED288D" w:rsidP="00ED288D">
                      <w:pPr>
                        <w:pStyle w:val="BodyTextList"/>
                      </w:pPr>
                      <w:r w:rsidRPr="00ED288D">
                        <w:t xml:space="preserve">Identifier </w:t>
                      </w:r>
                      <w:proofErr w:type="spellStart"/>
                      <w:r w:rsidRPr="00ED288D">
                        <w:t>les</w:t>
                      </w:r>
                      <w:proofErr w:type="spellEnd"/>
                      <w:r w:rsidRPr="00ED288D">
                        <w:t xml:space="preserve"> </w:t>
                      </w:r>
                      <w:proofErr w:type="spellStart"/>
                      <w:r w:rsidRPr="00ED288D">
                        <w:t>mesures</w:t>
                      </w:r>
                      <w:proofErr w:type="spellEnd"/>
                      <w:r w:rsidRPr="00ED288D">
                        <w:t xml:space="preserve"> </w:t>
                      </w:r>
                      <w:proofErr w:type="spellStart"/>
                      <w:r w:rsidRPr="00ED288D">
                        <w:t>existantes</w:t>
                      </w:r>
                      <w:proofErr w:type="spellEnd"/>
                      <w:r w:rsidRPr="00ED288D">
                        <w:t xml:space="preserve"> (cf. </w:t>
                      </w:r>
                      <w:proofErr w:type="spellStart"/>
                      <w:r w:rsidRPr="00ED288D">
                        <w:t>étape</w:t>
                      </w:r>
                      <w:proofErr w:type="spellEnd"/>
                      <w:r w:rsidRPr="00ED288D">
                        <w:t xml:space="preserve"> 1) et en </w:t>
                      </w:r>
                      <w:proofErr w:type="spellStart"/>
                      <w:r w:rsidRPr="00ED288D">
                        <w:t>développer</w:t>
                      </w:r>
                      <w:proofErr w:type="spellEnd"/>
                      <w:r w:rsidRPr="00ED288D">
                        <w:t xml:space="preserve"> de </w:t>
                      </w:r>
                      <w:proofErr w:type="spellStart"/>
                      <w:r w:rsidRPr="00ED288D">
                        <w:t>nouvelles</w:t>
                      </w:r>
                      <w:proofErr w:type="spellEnd"/>
                      <w:r w:rsidRPr="00ED288D">
                        <w:t xml:space="preserve"> </w:t>
                      </w:r>
                    </w:p>
                    <w:p w14:paraId="685B1034" w14:textId="77777777" w:rsidR="00ED288D" w:rsidRPr="00ED288D" w:rsidRDefault="00ED288D" w:rsidP="00ED288D">
                      <w:pPr>
                        <w:pStyle w:val="BodyTextList"/>
                      </w:pPr>
                      <w:proofErr w:type="spellStart"/>
                      <w:r w:rsidRPr="00ED288D">
                        <w:t>Évaluer</w:t>
                      </w:r>
                      <w:proofErr w:type="spellEnd"/>
                      <w:r w:rsidRPr="00ED288D">
                        <w:t xml:space="preserve"> </w:t>
                      </w:r>
                      <w:proofErr w:type="spellStart"/>
                      <w:r w:rsidRPr="00ED288D">
                        <w:t>l’efficacité</w:t>
                      </w:r>
                      <w:proofErr w:type="spellEnd"/>
                      <w:r w:rsidRPr="00ED288D">
                        <w:t xml:space="preserve"> des </w:t>
                      </w:r>
                      <w:proofErr w:type="spellStart"/>
                      <w:proofErr w:type="gramStart"/>
                      <w:r w:rsidRPr="00ED288D">
                        <w:t>mesures</w:t>
                      </w:r>
                      <w:proofErr w:type="spellEnd"/>
                      <w:r w:rsidRPr="00ED288D">
                        <w:t xml:space="preserve"> :</w:t>
                      </w:r>
                      <w:proofErr w:type="gramEnd"/>
                      <w:r w:rsidRPr="00ED288D">
                        <w:t xml:space="preserve"> </w:t>
                      </w:r>
                      <w:proofErr w:type="spellStart"/>
                      <w:r w:rsidRPr="00ED288D">
                        <w:t>effet</w:t>
                      </w:r>
                      <w:proofErr w:type="spellEnd"/>
                      <w:r w:rsidRPr="00ED288D">
                        <w:t xml:space="preserve"> </w:t>
                      </w:r>
                      <w:proofErr w:type="spellStart"/>
                      <w:r w:rsidRPr="00ED288D">
                        <w:t>qualitatif</w:t>
                      </w:r>
                      <w:proofErr w:type="spellEnd"/>
                      <w:r w:rsidRPr="00ED288D">
                        <w:t xml:space="preserve"> </w:t>
                      </w:r>
                      <w:proofErr w:type="spellStart"/>
                      <w:r w:rsidRPr="00ED288D">
                        <w:t>ou</w:t>
                      </w:r>
                      <w:proofErr w:type="spellEnd"/>
                      <w:r w:rsidRPr="00ED288D">
                        <w:t xml:space="preserve"> </w:t>
                      </w:r>
                      <w:proofErr w:type="spellStart"/>
                      <w:r w:rsidRPr="00ED288D">
                        <w:t>quantitatif</w:t>
                      </w:r>
                      <w:proofErr w:type="spellEnd"/>
                    </w:p>
                    <w:p w14:paraId="088997BA" w14:textId="77777777" w:rsidR="00ED288D" w:rsidRPr="00ED288D" w:rsidRDefault="00ED288D" w:rsidP="00ED288D">
                      <w:pPr>
                        <w:pStyle w:val="BodyTextList"/>
                      </w:pPr>
                      <w:proofErr w:type="spellStart"/>
                      <w:r w:rsidRPr="00ED288D">
                        <w:t>Prioriser</w:t>
                      </w:r>
                      <w:proofErr w:type="spellEnd"/>
                      <w:r w:rsidRPr="00ED288D">
                        <w:t xml:space="preserve"> </w:t>
                      </w:r>
                      <w:proofErr w:type="spellStart"/>
                      <w:r w:rsidRPr="00ED288D">
                        <w:t>les</w:t>
                      </w:r>
                      <w:proofErr w:type="spellEnd"/>
                      <w:r w:rsidRPr="00ED288D">
                        <w:t xml:space="preserve"> </w:t>
                      </w:r>
                      <w:proofErr w:type="spellStart"/>
                      <w:r w:rsidRPr="00ED288D">
                        <w:t>mesures</w:t>
                      </w:r>
                      <w:proofErr w:type="spellEnd"/>
                      <w:r w:rsidRPr="00ED288D">
                        <w:t xml:space="preserve"> </w:t>
                      </w:r>
                    </w:p>
                    <w:p w14:paraId="37B50FAB" w14:textId="218E5F36" w:rsidR="00F52995" w:rsidRPr="00ED288D" w:rsidRDefault="00ED288D" w:rsidP="00ED288D">
                      <w:pPr>
                        <w:pStyle w:val="BodyTextList"/>
                        <w:rPr>
                          <w:lang w:val="fr-CH"/>
                        </w:rPr>
                      </w:pPr>
                      <w:proofErr w:type="spellStart"/>
                      <w:r w:rsidRPr="00ED288D">
                        <w:t>Documenter</w:t>
                      </w:r>
                      <w:proofErr w:type="spellEnd"/>
                      <w:r w:rsidRPr="00ED288D">
                        <w:t xml:space="preserve"> </w:t>
                      </w:r>
                      <w:proofErr w:type="spellStart"/>
                      <w:r w:rsidRPr="00ED288D">
                        <w:t>les</w:t>
                      </w:r>
                      <w:proofErr w:type="spellEnd"/>
                      <w:r w:rsidRPr="00ED288D">
                        <w:t xml:space="preserve"> </w:t>
                      </w:r>
                      <w:proofErr w:type="spellStart"/>
                      <w:proofErr w:type="gramStart"/>
                      <w:r w:rsidRPr="00ED288D">
                        <w:t>mesures</w:t>
                      </w:r>
                      <w:proofErr w:type="spellEnd"/>
                      <w:r w:rsidRPr="00ED288D">
                        <w:t xml:space="preserve"> :</w:t>
                      </w:r>
                      <w:proofErr w:type="gramEnd"/>
                      <w:r w:rsidRPr="00ED288D">
                        <w:t xml:space="preserve"> </w:t>
                      </w:r>
                      <w:proofErr w:type="spellStart"/>
                      <w:r w:rsidRPr="00ED288D">
                        <w:t>responsabilités</w:t>
                      </w:r>
                      <w:proofErr w:type="spellEnd"/>
                      <w:r w:rsidRPr="00ED288D">
                        <w:t xml:space="preserve">, </w:t>
                      </w:r>
                      <w:proofErr w:type="spellStart"/>
                      <w:r w:rsidRPr="00ED288D">
                        <w:t>période</w:t>
                      </w:r>
                      <w:proofErr w:type="spellEnd"/>
                      <w:r w:rsidRPr="00ED288D">
                        <w:t xml:space="preserve"> de </w:t>
                      </w:r>
                      <w:proofErr w:type="spellStart"/>
                      <w:r w:rsidRPr="00ED288D">
                        <w:t>mise</w:t>
                      </w:r>
                      <w:proofErr w:type="spellEnd"/>
                      <w:r w:rsidRPr="00ED288D">
                        <w:t xml:space="preserve"> en </w:t>
                      </w:r>
                      <w:proofErr w:type="spellStart"/>
                      <w:r w:rsidRPr="00ED288D">
                        <w:t>œuvre</w:t>
                      </w:r>
                      <w:proofErr w:type="spellEnd"/>
                      <w:r w:rsidRPr="00ED288D">
                        <w:t xml:space="preserve">, </w:t>
                      </w:r>
                      <w:proofErr w:type="spellStart"/>
                      <w:r w:rsidRPr="00ED288D">
                        <w:t>coût</w:t>
                      </w:r>
                      <w:proofErr w:type="spellEnd"/>
                      <w:r w:rsidRPr="00ED288D">
                        <w:t xml:space="preserve">, </w:t>
                      </w:r>
                      <w:proofErr w:type="spellStart"/>
                      <w:r w:rsidRPr="00ED288D">
                        <w:t>indicateurs</w:t>
                      </w:r>
                      <w:proofErr w:type="spellEnd"/>
                      <w:r w:rsidRPr="00ED288D">
                        <w:t xml:space="preserve"> </w:t>
                      </w:r>
                      <w:r w:rsidRPr="00ED288D">
                        <w:br/>
                        <w:t>(</w:t>
                      </w:r>
                      <w:proofErr w:type="spellStart"/>
                      <w:r w:rsidRPr="00ED288D">
                        <w:t>pour</w:t>
                      </w:r>
                      <w:proofErr w:type="spellEnd"/>
                      <w:r w:rsidRPr="00ED288D">
                        <w:t xml:space="preserve"> le </w:t>
                      </w:r>
                      <w:proofErr w:type="spellStart"/>
                      <w:r w:rsidRPr="00ED288D">
                        <w:t>suivi</w:t>
                      </w:r>
                      <w:proofErr w:type="spellEnd"/>
                      <w:r w:rsidRPr="00ED288D">
                        <w:t xml:space="preserve"> des </w:t>
                      </w:r>
                      <w:proofErr w:type="spellStart"/>
                      <w:r w:rsidRPr="00ED288D">
                        <w:t>mesures</w:t>
                      </w:r>
                      <w:proofErr w:type="spellEnd"/>
                      <w:r w:rsidRPr="00ED288D">
                        <w:t>)</w:t>
                      </w:r>
                    </w:p>
                    <w:p w14:paraId="72336462" w14:textId="719108A9" w:rsidR="00F52995" w:rsidRDefault="00F52995" w:rsidP="00221F60">
                      <w:pPr>
                        <w:pStyle w:val="Corpsdetexte"/>
                        <w:rPr>
                          <w:lang w:val="fr-CH"/>
                        </w:rPr>
                      </w:pPr>
                    </w:p>
                    <w:p w14:paraId="64063932" w14:textId="77777777" w:rsidR="00DD3604" w:rsidRPr="00ED288D" w:rsidRDefault="00DD3604" w:rsidP="00221F60">
                      <w:pPr>
                        <w:pStyle w:val="Corpsdetexte"/>
                        <w:rPr>
                          <w:lang w:val="fr-CH"/>
                        </w:rPr>
                      </w:pPr>
                    </w:p>
                    <w:p w14:paraId="59560313" w14:textId="0D30A2E7" w:rsidR="00F52995" w:rsidRPr="00ED288D" w:rsidRDefault="001D4E01" w:rsidP="00D24AEA">
                      <w:pPr>
                        <w:pStyle w:val="TitleBlue"/>
                      </w:pPr>
                      <w:r w:rsidRPr="001D4E01">
                        <w:rPr>
                          <w:noProof/>
                          <w:position w:val="-4"/>
                        </w:rPr>
                        <w:drawing>
                          <wp:inline distT="0" distB="0" distL="0" distR="0" wp14:anchorId="78B98C64" wp14:editId="014BDB62">
                            <wp:extent cx="182880" cy="182880"/>
                            <wp:effectExtent l="0" t="0" r="0" b="0"/>
                            <wp:docPr id="43" name="Picture 4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con&#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D4E01">
                        <w:rPr>
                          <w:position w:val="-4"/>
                        </w:rPr>
                        <w:t xml:space="preserve"> </w:t>
                      </w:r>
                      <w:proofErr w:type="spellStart"/>
                      <w:r w:rsidR="00ED288D" w:rsidRPr="00ED288D">
                        <w:t>Modèle</w:t>
                      </w:r>
                      <w:proofErr w:type="spellEnd"/>
                      <w:r w:rsidR="00ED288D" w:rsidRPr="00ED288D">
                        <w:t xml:space="preserve"> de </w:t>
                      </w:r>
                      <w:proofErr w:type="spellStart"/>
                      <w:r w:rsidR="00ED288D" w:rsidRPr="00ED288D">
                        <w:t>fiche</w:t>
                      </w:r>
                      <w:proofErr w:type="spellEnd"/>
                      <w:r w:rsidR="00ED288D" w:rsidRPr="00ED288D">
                        <w:t xml:space="preserve"> de </w:t>
                      </w:r>
                      <w:proofErr w:type="spellStart"/>
                      <w:r w:rsidR="00ED288D" w:rsidRPr="00ED288D">
                        <w:t>mesure</w:t>
                      </w:r>
                      <w:proofErr w:type="spellEnd"/>
                    </w:p>
                    <w:p w14:paraId="53C0D3B5" w14:textId="77777777" w:rsidR="00F52995" w:rsidRPr="00847BEE" w:rsidRDefault="00F52995" w:rsidP="00D24AEA">
                      <w:pPr>
                        <w:pStyle w:val="BodyTextblue"/>
                      </w:pPr>
                    </w:p>
                    <w:p w14:paraId="38ECCB6F" w14:textId="0CF7841A" w:rsidR="00F52995" w:rsidRPr="00ED288D" w:rsidRDefault="006F52B1" w:rsidP="00D24AEA">
                      <w:pPr>
                        <w:pStyle w:val="TitleBlue"/>
                      </w:pPr>
                      <w:r w:rsidRPr="001F1BD9">
                        <w:rPr>
                          <w:noProof/>
                          <w:position w:val="-4"/>
                        </w:rPr>
                        <w:drawing>
                          <wp:inline distT="0" distB="0" distL="0" distR="0" wp14:anchorId="410BDBB0" wp14:editId="7EF7BFC8">
                            <wp:extent cx="181610" cy="181610"/>
                            <wp:effectExtent l="0" t="0" r="0" b="0"/>
                            <wp:docPr id="36"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ED288D">
                        <w:rPr>
                          <w:position w:val="-4"/>
                          <w:lang w:val="fr-CH"/>
                        </w:rPr>
                        <w:t xml:space="preserve"> </w:t>
                      </w:r>
                      <w:proofErr w:type="spellStart"/>
                      <w:r w:rsidR="00D24AEA" w:rsidRPr="00D24AEA">
                        <w:t>Outil</w:t>
                      </w:r>
                      <w:proofErr w:type="spellEnd"/>
                      <w:r w:rsidR="00D24AEA" w:rsidRPr="00D24AEA">
                        <w:t xml:space="preserve"> en </w:t>
                      </w:r>
                      <w:proofErr w:type="spellStart"/>
                      <w:r w:rsidR="00D24AEA" w:rsidRPr="00D24AEA">
                        <w:t>ligne</w:t>
                      </w:r>
                      <w:proofErr w:type="spellEnd"/>
                      <w:r w:rsidR="00D24AEA" w:rsidRPr="00D24AEA">
                        <w:t xml:space="preserve"> «Adaptation </w:t>
                      </w:r>
                      <w:proofErr w:type="spellStart"/>
                      <w:r w:rsidR="00D24AEA" w:rsidRPr="00D24AEA">
                        <w:t>aux</w:t>
                      </w:r>
                      <w:proofErr w:type="spellEnd"/>
                      <w:r w:rsidR="00D24AEA" w:rsidRPr="00D24AEA">
                        <w:t xml:space="preserve"> </w:t>
                      </w:r>
                      <w:proofErr w:type="spellStart"/>
                      <w:r w:rsidR="00D24AEA" w:rsidRPr="00D24AEA">
                        <w:t>changements</w:t>
                      </w:r>
                      <w:proofErr w:type="spellEnd"/>
                      <w:r w:rsidR="00D24AEA" w:rsidRPr="00D24AEA">
                        <w:t xml:space="preserve"> </w:t>
                      </w:r>
                      <w:proofErr w:type="spellStart"/>
                      <w:r w:rsidR="00D24AEA" w:rsidRPr="00D24AEA">
                        <w:t>climatiques</w:t>
                      </w:r>
                      <w:proofErr w:type="spellEnd"/>
                      <w:r w:rsidR="00D24AEA" w:rsidRPr="00D24AEA">
                        <w:t xml:space="preserve">» de </w:t>
                      </w:r>
                      <w:proofErr w:type="spellStart"/>
                      <w:r w:rsidR="00D24AEA" w:rsidRPr="00D24AEA">
                        <w:t>l’OFEV</w:t>
                      </w:r>
                      <w:proofErr w:type="spellEnd"/>
                    </w:p>
                    <w:p w14:paraId="6BB28028" w14:textId="77777777" w:rsidR="00D24AEA" w:rsidRDefault="00D24AEA" w:rsidP="00D24AEA">
                      <w:pPr>
                        <w:pStyle w:val="BodyTextblue"/>
                      </w:pPr>
                      <w:proofErr w:type="spellStart"/>
                      <w:r>
                        <w:t>L’outil</w:t>
                      </w:r>
                      <w:proofErr w:type="spellEnd"/>
                      <w:r>
                        <w:t xml:space="preserve"> en </w:t>
                      </w:r>
                      <w:proofErr w:type="spellStart"/>
                      <w:r>
                        <w:t>ligne</w:t>
                      </w:r>
                      <w:proofErr w:type="spellEnd"/>
                      <w:r>
                        <w:t xml:space="preserve"> «Adaptation </w:t>
                      </w:r>
                      <w:proofErr w:type="spellStart"/>
                      <w:r>
                        <w:t>aux</w:t>
                      </w:r>
                      <w:proofErr w:type="spellEnd"/>
                      <w:r>
                        <w:t xml:space="preserve"> </w:t>
                      </w:r>
                      <w:proofErr w:type="spellStart"/>
                      <w:r>
                        <w:t>changements</w:t>
                      </w:r>
                      <w:proofErr w:type="spellEnd"/>
                      <w:r>
                        <w:t xml:space="preserve"> </w:t>
                      </w:r>
                      <w:proofErr w:type="spellStart"/>
                      <w:r>
                        <w:t>climatiques</w:t>
                      </w:r>
                      <w:proofErr w:type="spellEnd"/>
                      <w:r>
                        <w:t xml:space="preserve">», </w:t>
                      </w:r>
                      <w:proofErr w:type="spellStart"/>
                      <w:r>
                        <w:t>destiné</w:t>
                      </w:r>
                      <w:proofErr w:type="spellEnd"/>
                      <w:r>
                        <w:t xml:space="preserve"> </w:t>
                      </w:r>
                      <w:proofErr w:type="spellStart"/>
                      <w:r>
                        <w:t>aux</w:t>
                      </w:r>
                      <w:proofErr w:type="spellEnd"/>
                      <w:r>
                        <w:t xml:space="preserve"> </w:t>
                      </w:r>
                      <w:proofErr w:type="spellStart"/>
                      <w:r>
                        <w:t>communes</w:t>
                      </w:r>
                      <w:proofErr w:type="spellEnd"/>
                      <w:r>
                        <w:t xml:space="preserve"> </w:t>
                      </w:r>
                      <w:proofErr w:type="spellStart"/>
                      <w:r>
                        <w:t>suisses</w:t>
                      </w:r>
                      <w:proofErr w:type="spellEnd"/>
                      <w:r>
                        <w:t xml:space="preserve">, </w:t>
                      </w:r>
                      <w:proofErr w:type="spellStart"/>
                      <w:r>
                        <w:t>aide</w:t>
                      </w:r>
                      <w:proofErr w:type="spellEnd"/>
                      <w:r>
                        <w:t xml:space="preserve"> </w:t>
                      </w:r>
                      <w:proofErr w:type="spellStart"/>
                      <w:r>
                        <w:t>ces</w:t>
                      </w:r>
                      <w:proofErr w:type="spellEnd"/>
                      <w:r>
                        <w:t xml:space="preserve"> </w:t>
                      </w:r>
                      <w:proofErr w:type="spellStart"/>
                      <w:r>
                        <w:t>dernières</w:t>
                      </w:r>
                      <w:proofErr w:type="spellEnd"/>
                      <w:r>
                        <w:t xml:space="preserve"> à </w:t>
                      </w:r>
                      <w:proofErr w:type="spellStart"/>
                      <w:r>
                        <w:t>analyser</w:t>
                      </w:r>
                      <w:proofErr w:type="spellEnd"/>
                      <w:r>
                        <w:t xml:space="preserve"> la </w:t>
                      </w:r>
                      <w:proofErr w:type="spellStart"/>
                      <w:r>
                        <w:t>manière</w:t>
                      </w:r>
                      <w:proofErr w:type="spellEnd"/>
                      <w:r>
                        <w:t xml:space="preserve"> </w:t>
                      </w:r>
                      <w:proofErr w:type="spellStart"/>
                      <w:r>
                        <w:t>dont</w:t>
                      </w:r>
                      <w:proofErr w:type="spellEnd"/>
                      <w:r>
                        <w:t xml:space="preserve"> </w:t>
                      </w:r>
                      <w:proofErr w:type="spellStart"/>
                      <w:r>
                        <w:t>elles</w:t>
                      </w:r>
                      <w:proofErr w:type="spellEnd"/>
                      <w:r>
                        <w:t xml:space="preserve"> </w:t>
                      </w:r>
                      <w:proofErr w:type="spellStart"/>
                      <w:r>
                        <w:t>sont</w:t>
                      </w:r>
                      <w:proofErr w:type="spellEnd"/>
                      <w:r>
                        <w:t xml:space="preserve"> </w:t>
                      </w:r>
                      <w:proofErr w:type="spellStart"/>
                      <w:r>
                        <w:t>affectées</w:t>
                      </w:r>
                      <w:proofErr w:type="spellEnd"/>
                      <w:r>
                        <w:t xml:space="preserve"> par </w:t>
                      </w:r>
                      <w:proofErr w:type="spellStart"/>
                      <w:r>
                        <w:t>les</w:t>
                      </w:r>
                      <w:proofErr w:type="spellEnd"/>
                      <w:r>
                        <w:t xml:space="preserve"> </w:t>
                      </w:r>
                      <w:proofErr w:type="spellStart"/>
                      <w:r>
                        <w:t>changements</w:t>
                      </w:r>
                      <w:proofErr w:type="spellEnd"/>
                      <w:r>
                        <w:t xml:space="preserve"> </w:t>
                      </w:r>
                      <w:proofErr w:type="spellStart"/>
                      <w:r>
                        <w:t>climatiques</w:t>
                      </w:r>
                      <w:proofErr w:type="spellEnd"/>
                      <w:r>
                        <w:t xml:space="preserve">. Il </w:t>
                      </w:r>
                      <w:proofErr w:type="spellStart"/>
                      <w:r>
                        <w:t>montre</w:t>
                      </w:r>
                      <w:proofErr w:type="spellEnd"/>
                      <w:r>
                        <w:t xml:space="preserve"> </w:t>
                      </w:r>
                      <w:proofErr w:type="spellStart"/>
                      <w:r>
                        <w:t>également</w:t>
                      </w:r>
                      <w:proofErr w:type="spellEnd"/>
                      <w:r>
                        <w:t xml:space="preserve"> </w:t>
                      </w:r>
                      <w:proofErr w:type="spellStart"/>
                      <w:r>
                        <w:t>les</w:t>
                      </w:r>
                      <w:proofErr w:type="spellEnd"/>
                      <w:r>
                        <w:t xml:space="preserve"> </w:t>
                      </w:r>
                      <w:proofErr w:type="spellStart"/>
                      <w:r>
                        <w:t>mesures</w:t>
                      </w:r>
                      <w:proofErr w:type="spellEnd"/>
                      <w:r>
                        <w:t xml:space="preserve"> </w:t>
                      </w:r>
                      <w:proofErr w:type="spellStart"/>
                      <w:r>
                        <w:t>pouvant</w:t>
                      </w:r>
                      <w:proofErr w:type="spellEnd"/>
                      <w:r>
                        <w:t xml:space="preserve"> </w:t>
                      </w:r>
                      <w:proofErr w:type="spellStart"/>
                      <w:r>
                        <w:t>être</w:t>
                      </w:r>
                      <w:proofErr w:type="spellEnd"/>
                      <w:r>
                        <w:t xml:space="preserve"> </w:t>
                      </w:r>
                      <w:proofErr w:type="spellStart"/>
                      <w:r>
                        <w:t>prises</w:t>
                      </w:r>
                      <w:proofErr w:type="spellEnd"/>
                      <w:r>
                        <w:t xml:space="preserve"> à </w:t>
                      </w:r>
                      <w:proofErr w:type="spellStart"/>
                      <w:r>
                        <w:t>l’échelle</w:t>
                      </w:r>
                      <w:proofErr w:type="spellEnd"/>
                      <w:r>
                        <w:t xml:space="preserve"> </w:t>
                      </w:r>
                      <w:proofErr w:type="spellStart"/>
                      <w:r>
                        <w:t>communale</w:t>
                      </w:r>
                      <w:proofErr w:type="spellEnd"/>
                      <w:r>
                        <w:t xml:space="preserve">. </w:t>
                      </w:r>
                    </w:p>
                    <w:p w14:paraId="39EB7CC9" w14:textId="77777777" w:rsidR="00D24AEA" w:rsidRDefault="00D24AEA" w:rsidP="00D24AEA">
                      <w:pPr>
                        <w:pStyle w:val="BodyTextblue"/>
                      </w:pPr>
                    </w:p>
                    <w:p w14:paraId="1A1F0769" w14:textId="77777777" w:rsidR="00D24AEA" w:rsidRDefault="00D24AEA" w:rsidP="00D24AEA">
                      <w:pPr>
                        <w:pStyle w:val="BodyTextblue"/>
                      </w:pPr>
                      <w:proofErr w:type="spellStart"/>
                      <w:r>
                        <w:t>L'outil</w:t>
                      </w:r>
                      <w:proofErr w:type="spellEnd"/>
                      <w:r>
                        <w:t xml:space="preserve"> </w:t>
                      </w:r>
                      <w:proofErr w:type="spellStart"/>
                      <w:r>
                        <w:t>propose</w:t>
                      </w:r>
                      <w:proofErr w:type="spellEnd"/>
                      <w:r>
                        <w:t xml:space="preserve"> de </w:t>
                      </w:r>
                      <w:proofErr w:type="spellStart"/>
                      <w:r>
                        <w:t>nombreux</w:t>
                      </w:r>
                      <w:proofErr w:type="spellEnd"/>
                      <w:r>
                        <w:t xml:space="preserve"> </w:t>
                      </w:r>
                      <w:proofErr w:type="spellStart"/>
                      <w:r>
                        <w:t>exemples</w:t>
                      </w:r>
                      <w:proofErr w:type="spellEnd"/>
                      <w:r>
                        <w:t xml:space="preserve"> </w:t>
                      </w:r>
                      <w:proofErr w:type="spellStart"/>
                      <w:r>
                        <w:t>pratiques</w:t>
                      </w:r>
                      <w:proofErr w:type="spellEnd"/>
                      <w:r>
                        <w:t xml:space="preserve"> (d, f, i) </w:t>
                      </w:r>
                    </w:p>
                    <w:p w14:paraId="24BF283D" w14:textId="336BF933" w:rsidR="00F52995" w:rsidRPr="00ED288D" w:rsidRDefault="00D24AEA" w:rsidP="00D24AEA">
                      <w:pPr>
                        <w:pStyle w:val="BodyTextblue"/>
                      </w:pPr>
                      <w:r>
                        <w:t>www.outil-adaptation-au-climat.ch</w:t>
                      </w:r>
                    </w:p>
                  </w:txbxContent>
                </v:textbox>
                <w10:anchorlock/>
              </v:shape>
            </w:pict>
          </mc:Fallback>
        </mc:AlternateContent>
      </w:r>
    </w:p>
    <w:p w14:paraId="28C8ED38" w14:textId="01BF0679" w:rsidR="00F52995" w:rsidRDefault="00F52995" w:rsidP="00C20FEB">
      <w:pPr>
        <w:ind w:left="142"/>
        <w:rPr>
          <w:rFonts w:ascii="Arial" w:hAnsi="Arial" w:cs="Arial"/>
          <w:b/>
          <w:color w:val="231F20"/>
          <w:spacing w:val="-2"/>
          <w:sz w:val="26"/>
          <w:lang w:val="de-CH"/>
        </w:rPr>
      </w:pPr>
    </w:p>
    <w:p w14:paraId="186807B5" w14:textId="69FC63A0" w:rsidR="00BC05A0" w:rsidRDefault="00BC05A0" w:rsidP="00C20FEB">
      <w:pPr>
        <w:ind w:left="142"/>
        <w:rPr>
          <w:rFonts w:ascii="Arial" w:hAnsi="Arial" w:cs="Arial"/>
          <w:b/>
          <w:color w:val="231F20"/>
          <w:spacing w:val="-2"/>
          <w:sz w:val="26"/>
          <w:lang w:val="de-CH"/>
        </w:rPr>
      </w:pPr>
    </w:p>
    <w:p w14:paraId="1286DCCD" w14:textId="5AD1589F" w:rsidR="00BC05A0" w:rsidRDefault="00BC05A0">
      <w:pPr>
        <w:rPr>
          <w:rFonts w:ascii="Arial" w:hAnsi="Arial" w:cs="Arial"/>
          <w:b/>
          <w:color w:val="231F20"/>
          <w:spacing w:val="-2"/>
          <w:sz w:val="26"/>
          <w:lang w:val="de-CH"/>
        </w:rPr>
      </w:pPr>
      <w:r>
        <w:rPr>
          <w:rFonts w:ascii="Arial" w:hAnsi="Arial" w:cs="Arial"/>
          <w:b/>
          <w:color w:val="231F20"/>
          <w:spacing w:val="-2"/>
          <w:sz w:val="26"/>
          <w:lang w:val="de-CH"/>
        </w:rPr>
        <w:br w:type="page"/>
      </w:r>
    </w:p>
    <w:p w14:paraId="06C049DE" w14:textId="44E4850C" w:rsidR="002E03AA" w:rsidRPr="002E03AA" w:rsidRDefault="002E03AA" w:rsidP="002E03AA">
      <w:pPr>
        <w:pStyle w:val="SectionHeading"/>
        <w:rPr>
          <w:lang w:val="fr-FR"/>
        </w:rPr>
      </w:pPr>
      <w:bookmarkStart w:id="9" w:name="_Toc103588117"/>
      <w:bookmarkStart w:id="10" w:name="_Toc103581928"/>
      <w:r w:rsidRPr="002E03AA">
        <w:rPr>
          <w:lang w:val="fr-FR"/>
        </w:rPr>
        <w:lastRenderedPageBreak/>
        <w:t>Financement et ressources humaines</w:t>
      </w:r>
      <w:bookmarkEnd w:id="9"/>
      <w:r w:rsidRPr="002E03AA">
        <w:rPr>
          <w:lang w:val="fr-FR"/>
        </w:rPr>
        <w:t xml:space="preserve"> </w:t>
      </w:r>
    </w:p>
    <w:bookmarkEnd w:id="10"/>
    <w:p w14:paraId="627124AF" w14:textId="77777777" w:rsidR="00BC05A0" w:rsidRDefault="00BC05A0" w:rsidP="00BC05A0">
      <w:pPr>
        <w:pStyle w:val="berschrift1"/>
      </w:pPr>
    </w:p>
    <w:p w14:paraId="5B23755D" w14:textId="77777777" w:rsidR="002E03AA" w:rsidRPr="002E03AA" w:rsidRDefault="002E03AA" w:rsidP="002E03AA">
      <w:pPr>
        <w:pStyle w:val="berschrift1"/>
      </w:pPr>
      <w:proofErr w:type="spellStart"/>
      <w:r w:rsidRPr="002E03AA">
        <w:t>Procédure</w:t>
      </w:r>
      <w:proofErr w:type="spellEnd"/>
      <w:r w:rsidRPr="002E03AA">
        <w:t xml:space="preserve"> </w:t>
      </w:r>
      <w:proofErr w:type="spellStart"/>
      <w:r w:rsidRPr="002E03AA">
        <w:t>pour</w:t>
      </w:r>
      <w:proofErr w:type="spellEnd"/>
      <w:r w:rsidRPr="002E03AA">
        <w:t xml:space="preserve"> la </w:t>
      </w:r>
      <w:proofErr w:type="spellStart"/>
      <w:r w:rsidRPr="002E03AA">
        <w:t>réduction</w:t>
      </w:r>
      <w:proofErr w:type="spellEnd"/>
      <w:r w:rsidRPr="002E03AA">
        <w:t xml:space="preserve"> des </w:t>
      </w:r>
      <w:proofErr w:type="spellStart"/>
      <w:r w:rsidRPr="002E03AA">
        <w:t>émissions</w:t>
      </w:r>
      <w:proofErr w:type="spellEnd"/>
      <w:r w:rsidRPr="002E03AA">
        <w:t xml:space="preserve"> de </w:t>
      </w:r>
      <w:proofErr w:type="spellStart"/>
      <w:r w:rsidRPr="002E03AA">
        <w:t>gaz</w:t>
      </w:r>
      <w:proofErr w:type="spellEnd"/>
      <w:r w:rsidRPr="002E03AA">
        <w:t xml:space="preserve"> à </w:t>
      </w:r>
      <w:proofErr w:type="spellStart"/>
      <w:r w:rsidRPr="002E03AA">
        <w:t>effet</w:t>
      </w:r>
      <w:proofErr w:type="spellEnd"/>
      <w:r w:rsidRPr="002E03AA">
        <w:t xml:space="preserve"> de </w:t>
      </w:r>
      <w:proofErr w:type="spellStart"/>
      <w:r w:rsidRPr="002E03AA">
        <w:t>serre</w:t>
      </w:r>
      <w:proofErr w:type="spellEnd"/>
      <w:r w:rsidRPr="002E03AA">
        <w:t xml:space="preserve"> GES </w:t>
      </w:r>
      <w:r w:rsidRPr="002E03AA">
        <w:br/>
        <w:t xml:space="preserve">et </w:t>
      </w:r>
      <w:proofErr w:type="spellStart"/>
      <w:r w:rsidRPr="002E03AA">
        <w:t>l’adaptation</w:t>
      </w:r>
      <w:proofErr w:type="spellEnd"/>
      <w:r w:rsidRPr="002E03AA">
        <w:t xml:space="preserve"> </w:t>
      </w:r>
      <w:proofErr w:type="spellStart"/>
      <w:r w:rsidRPr="002E03AA">
        <w:t>aux</w:t>
      </w:r>
      <w:proofErr w:type="spellEnd"/>
      <w:r w:rsidRPr="002E03AA">
        <w:t xml:space="preserve"> </w:t>
      </w:r>
      <w:proofErr w:type="spellStart"/>
      <w:r w:rsidRPr="002E03AA">
        <w:t>changements</w:t>
      </w:r>
      <w:proofErr w:type="spellEnd"/>
      <w:r w:rsidRPr="002E03AA">
        <w:t xml:space="preserve"> </w:t>
      </w:r>
      <w:proofErr w:type="spellStart"/>
      <w:r w:rsidRPr="002E03AA">
        <w:t>climatiques</w:t>
      </w:r>
      <w:proofErr w:type="spellEnd"/>
    </w:p>
    <w:p w14:paraId="7436576B" w14:textId="77777777" w:rsidR="00BC05A0" w:rsidRDefault="00BC05A0" w:rsidP="00BC05A0">
      <w:pPr>
        <w:ind w:left="142"/>
        <w:rPr>
          <w:rFonts w:ascii="Arial" w:hAnsi="Arial" w:cs="Arial"/>
          <w:b/>
          <w:color w:val="231F20"/>
          <w:spacing w:val="-2"/>
          <w:sz w:val="26"/>
          <w:lang w:val="de-CH"/>
        </w:rPr>
      </w:pPr>
      <w:r>
        <w:rPr>
          <w:noProof/>
        </w:rPr>
        <mc:AlternateContent>
          <mc:Choice Requires="wps">
            <w:drawing>
              <wp:inline distT="0" distB="0" distL="0" distR="0" wp14:anchorId="63C4928A" wp14:editId="07369CEA">
                <wp:extent cx="6210000" cy="529200"/>
                <wp:effectExtent l="0" t="0" r="635" b="0"/>
                <wp:docPr id="8" name="Text Box 8"/>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6D9A6C14" w14:textId="77777777" w:rsidR="002E03AA" w:rsidRPr="002E03AA" w:rsidRDefault="002E03AA" w:rsidP="002E03AA">
                            <w:pPr>
                              <w:pStyle w:val="BodyTextList"/>
                            </w:pPr>
                            <w:r w:rsidRPr="002E03AA">
                              <w:t>Examiner les ressources et mécanismes de financement existants</w:t>
                            </w:r>
                          </w:p>
                          <w:p w14:paraId="58313E77" w14:textId="77777777" w:rsidR="002E03AA" w:rsidRPr="002E03AA" w:rsidRDefault="002E03AA" w:rsidP="002E03AA">
                            <w:pPr>
                              <w:pStyle w:val="BodyTextList"/>
                            </w:pPr>
                            <w:r w:rsidRPr="002E03AA">
                              <w:t>Définir les ressources humaines nécessaires à la réalisation des mesures et, le cas échéant, demandez des moyens supplémentaires</w:t>
                            </w:r>
                          </w:p>
                          <w:p w14:paraId="7436372A" w14:textId="77777777" w:rsidR="002E03AA" w:rsidRPr="002E03AA" w:rsidRDefault="002E03AA" w:rsidP="002E03AA">
                            <w:pPr>
                              <w:pStyle w:val="BodyTextList"/>
                            </w:pPr>
                            <w:r w:rsidRPr="002E03AA">
                              <w:t>Identifier les mesures pouvant être financées avec les ressources existantes (planification budgétaire annuelle)</w:t>
                            </w:r>
                          </w:p>
                          <w:p w14:paraId="5EEF4197" w14:textId="77777777" w:rsidR="002E03AA" w:rsidRPr="002E03AA" w:rsidRDefault="002E03AA" w:rsidP="002E03AA">
                            <w:pPr>
                              <w:pStyle w:val="BodyTextList"/>
                            </w:pPr>
                            <w:r w:rsidRPr="002E03AA">
                              <w:t>Identifier les mesures nécessitant un financement spécial (financement additionnel)</w:t>
                            </w:r>
                          </w:p>
                          <w:p w14:paraId="7299C5D9" w14:textId="3158AFAB" w:rsidR="00BC05A0" w:rsidRPr="002E03AA" w:rsidRDefault="002E03AA" w:rsidP="002E03AA">
                            <w:pPr>
                              <w:pStyle w:val="BodyTextList"/>
                            </w:pPr>
                            <w:r w:rsidRPr="002E03AA">
                              <w:t>Demander un financement spécial</w:t>
                            </w:r>
                          </w:p>
                          <w:p w14:paraId="32580000" w14:textId="36FAD644" w:rsidR="002E03AA" w:rsidRDefault="002E03AA" w:rsidP="002E03AA">
                            <w:pPr>
                              <w:pStyle w:val="Textkrper"/>
                            </w:pPr>
                          </w:p>
                          <w:p w14:paraId="4FFAC40C" w14:textId="77777777" w:rsidR="002E03AA" w:rsidRPr="002E03AA" w:rsidRDefault="002E03AA" w:rsidP="002E03AA">
                            <w:pPr>
                              <w:pStyle w:val="Textkrper"/>
                            </w:pPr>
                          </w:p>
                          <w:p w14:paraId="1C29C796" w14:textId="4547AFB0" w:rsidR="00BC05A0" w:rsidRPr="002E03AA" w:rsidRDefault="006F52B1" w:rsidP="00D24AEA">
                            <w:pPr>
                              <w:pStyle w:val="TitleBlue"/>
                            </w:pPr>
                            <w:r w:rsidRPr="001F1BD9">
                              <w:rPr>
                                <w:noProof/>
                                <w:position w:val="-4"/>
                              </w:rPr>
                              <w:drawing>
                                <wp:inline distT="0" distB="0" distL="0" distR="0" wp14:anchorId="74137963" wp14:editId="2A24C6E6">
                                  <wp:extent cx="181610" cy="181610"/>
                                  <wp:effectExtent l="0" t="0" r="0" b="0"/>
                                  <wp:docPr id="37"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2E03AA" w:rsidRPr="002E03AA">
                              <w:t>Exemples de possibilités de financement</w:t>
                            </w:r>
                          </w:p>
                          <w:p w14:paraId="2E97F1BE" w14:textId="77777777" w:rsidR="002E03AA" w:rsidRPr="002E03AA" w:rsidRDefault="002E03AA" w:rsidP="00D24AEA">
                            <w:pPr>
                              <w:pStyle w:val="BodyTextblue"/>
                            </w:pPr>
                            <w:r w:rsidRPr="002E03AA">
                              <w:t>En complément aux instruments de financement existants, tels que le compte de fonctionnement, il est possible de mettre en place un fonds visant à garantir les ressources financières requises et alimenté par les redevances de concessions et les bénéfices des entreprises d’approvisionnement en énergie.</w:t>
                            </w:r>
                          </w:p>
                          <w:p w14:paraId="0B4FBD29" w14:textId="77777777" w:rsidR="002E03AA" w:rsidRPr="002E03AA" w:rsidRDefault="002E03AA" w:rsidP="00CF3D77">
                            <w:pPr>
                              <w:pStyle w:val="BodyTextblueList"/>
                            </w:pPr>
                            <w:r w:rsidRPr="002E03AA">
                              <w:rPr>
                                <w:b/>
                              </w:rPr>
                              <w:t>Le programme de soutien de SuisseEnergie pour les communes</w:t>
                            </w:r>
                            <w:r w:rsidRPr="002E03AA">
                              <w:t xml:space="preserve"> destinées aux villes et aux communes finance des projets dans les domaines </w:t>
                            </w:r>
                            <w:r w:rsidRPr="002E03AA">
                              <w:t>suivants : efficacité énergétique des bâtiments, énergies renouvelables, mobilité, installations et processus. (d, f, i)</w:t>
                            </w:r>
                          </w:p>
                          <w:p w14:paraId="0D188DA9" w14:textId="77777777" w:rsidR="002E03AA" w:rsidRPr="002E03AA" w:rsidRDefault="002E03AA" w:rsidP="00CF3D77">
                            <w:pPr>
                              <w:pStyle w:val="BodyTextblueList"/>
                            </w:pPr>
                            <w:r w:rsidRPr="002E03AA">
                              <w:rPr>
                                <w:b/>
                              </w:rPr>
                              <w:t>Francs énergie</w:t>
                            </w:r>
                            <w:r w:rsidRPr="002E03AA">
                              <w:t xml:space="preserve"> – subventions en Suisse </w:t>
                            </w:r>
                            <w:r w:rsidRPr="002E03AA">
                              <w:rPr>
                                <w:b/>
                              </w:rPr>
                              <w:t>pour l’énergie et la mobilité</w:t>
                            </w:r>
                            <w:r w:rsidRPr="002E03AA">
                              <w:t xml:space="preserve"> </w:t>
                            </w:r>
                            <w:r w:rsidRPr="002E03AA">
                              <w:rPr>
                                <w:b/>
                              </w:rPr>
                              <w:t>:</w:t>
                            </w:r>
                            <w:r w:rsidRPr="002E03AA">
                              <w:t xml:space="preserve"> programmes de -subvention pour l’énergie et la mobilité. (d, f, i)</w:t>
                            </w:r>
                          </w:p>
                          <w:p w14:paraId="01FF55FA" w14:textId="77777777" w:rsidR="002E03AA" w:rsidRPr="002E03AA" w:rsidRDefault="002E03AA" w:rsidP="00CF3D77">
                            <w:pPr>
                              <w:pStyle w:val="BodyTextblueList"/>
                            </w:pPr>
                            <w:r w:rsidRPr="002E03AA">
                              <w:rPr>
                                <w:b/>
                              </w:rPr>
                              <w:t>La Fondation pour la protection du climat et la compensation de CO</w:t>
                            </w:r>
                            <w:r w:rsidRPr="002E03AA">
                              <w:rPr>
                                <w:b/>
                                <w:vertAlign w:val="subscript"/>
                              </w:rPr>
                              <w:t>2</w:t>
                            </w:r>
                            <w:r w:rsidRPr="002E03AA">
                              <w:rPr>
                                <w:b/>
                              </w:rPr>
                              <w:t xml:space="preserve"> KliK</w:t>
                            </w:r>
                            <w:r w:rsidRPr="002E03AA">
                              <w:t xml:space="preserve"> encourage en Suisse différentes activités de réduction des émissions de GES articulées au sein des plateformes Transports, Entreprises, Bâtiments et Agriculture. (d, f, i)</w:t>
                            </w:r>
                          </w:p>
                          <w:p w14:paraId="3B921988" w14:textId="77777777" w:rsidR="002E03AA" w:rsidRPr="002E03AA" w:rsidRDefault="002E03AA" w:rsidP="00CF3D77">
                            <w:pPr>
                              <w:pStyle w:val="BodyTextblueList"/>
                            </w:pPr>
                            <w:r w:rsidRPr="002E03AA">
                              <w:rPr>
                                <w:b/>
                              </w:rPr>
                              <w:t>ProKilowatt</w:t>
                            </w:r>
                            <w:r w:rsidRPr="002E03AA">
                              <w:t xml:space="preserve"> soutient financièrement les </w:t>
                            </w:r>
                            <w:r w:rsidRPr="002E03AA">
                              <w:rPr>
                                <w:b/>
                              </w:rPr>
                              <w:t>mesures d’économie d’électricité non rentables,</w:t>
                            </w:r>
                            <w:r w:rsidRPr="002E03AA">
                              <w:t xml:space="preserve"> telles que le remplacement des luminaires d’un bâtiment ou le renouvellement des pompes d’approvisionnement en eau. (d, f, i)</w:t>
                            </w:r>
                          </w:p>
                          <w:p w14:paraId="6EEA5BB6" w14:textId="77777777" w:rsidR="002E03AA" w:rsidRPr="002E03AA" w:rsidRDefault="002E03AA" w:rsidP="00CF3D77">
                            <w:pPr>
                              <w:pStyle w:val="BodyTextblueList"/>
                            </w:pPr>
                            <w:r w:rsidRPr="002E03AA">
                              <w:t xml:space="preserve">Le </w:t>
                            </w:r>
                            <w:r w:rsidRPr="002E03AA">
                              <w:rPr>
                                <w:b/>
                              </w:rPr>
                              <w:t>Bureau de coordination pour la mobilité durable</w:t>
                            </w:r>
                            <w:r w:rsidRPr="002E03AA">
                              <w:t xml:space="preserve"> soutient financièrement des projets novateurs en matière de mobilité. Ces derniers sont sélectionnés deux fois par an au moyen d’un appel d’offres. (d, f, i)</w:t>
                            </w:r>
                          </w:p>
                          <w:p w14:paraId="2FCD35C7" w14:textId="306D4B53" w:rsidR="002E03AA" w:rsidRDefault="00D24AEA" w:rsidP="00CF3D77">
                            <w:pPr>
                              <w:pStyle w:val="BodyTextblueList"/>
                            </w:pPr>
                            <w:r w:rsidRPr="00D24AEA">
                              <w:t xml:space="preserve">Le </w:t>
                            </w:r>
                            <w:r w:rsidRPr="00D24AEA">
                              <w:rPr>
                                <w:b/>
                              </w:rPr>
                              <w:t>programme pilote «Adaptation aux changements climatiques»</w:t>
                            </w:r>
                            <w:r w:rsidRPr="00D24AEA">
                              <w:t xml:space="preserve"> de l'Office fédéral de l'environnement (OFEV) a soutenu au total 81 projets d'adaptation innovants et exemplaires dans toute la Suisse. (d, f, i) Un nouveau programme est en cours d'élaboration.</w:t>
                            </w:r>
                          </w:p>
                          <w:p w14:paraId="16C4D015" w14:textId="4AF7FB3E" w:rsidR="00D24AEA" w:rsidRPr="002E03AA" w:rsidRDefault="00D24AEA" w:rsidP="00CF3D77">
                            <w:pPr>
                              <w:pStyle w:val="BodyTextblueList"/>
                            </w:pPr>
                            <w:r w:rsidRPr="00D24AEA">
                              <w:t xml:space="preserve">Le </w:t>
                            </w:r>
                            <w:r w:rsidRPr="00D24AEA">
                              <w:rPr>
                                <w:b/>
                              </w:rPr>
                              <w:t>Plan énergie et climat communal</w:t>
                            </w:r>
                            <w:r w:rsidRPr="00D24AEA">
                              <w:t xml:space="preserve"> est un programme de soutien qui propose aux communes vaudoises un appui technique et financier pour les accompagner dans l’élaboration et la mise en œuvre de plans climatiques communaux. (f)</w:t>
                            </w:r>
                          </w:p>
                          <w:p w14:paraId="6E94D30E" w14:textId="77777777" w:rsidR="002E03AA" w:rsidRPr="002E03AA" w:rsidRDefault="002E03AA" w:rsidP="00D24AEA">
                            <w:pPr>
                              <w:pStyle w:val="BodyTextblue"/>
                            </w:pPr>
                          </w:p>
                          <w:p w14:paraId="7777C24E" w14:textId="5E71B007" w:rsidR="00BC05A0" w:rsidRPr="002E03AA" w:rsidRDefault="002E03AA" w:rsidP="00D24AEA">
                            <w:pPr>
                              <w:pStyle w:val="BodyTextblue"/>
                            </w:pPr>
                            <w:r w:rsidRPr="002E03AA">
                              <w:t>Renseignez-vous auprès de votre canton sur les éventuelles possibilités de financement supplémentaires.</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63C4928A" id="Text Box 8" o:spid="_x0000_s1033"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M8duSD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6D9A6C14" w14:textId="77777777" w:rsidR="002E03AA" w:rsidRPr="002E03AA" w:rsidRDefault="002E03AA" w:rsidP="002E03AA">
                      <w:pPr>
                        <w:pStyle w:val="BodyTextList"/>
                      </w:pPr>
                      <w:proofErr w:type="spellStart"/>
                      <w:r w:rsidRPr="002E03AA">
                        <w:t>Examiner</w:t>
                      </w:r>
                      <w:proofErr w:type="spellEnd"/>
                      <w:r w:rsidRPr="002E03AA">
                        <w:t xml:space="preserve"> </w:t>
                      </w:r>
                      <w:proofErr w:type="spellStart"/>
                      <w:r w:rsidRPr="002E03AA">
                        <w:t>les</w:t>
                      </w:r>
                      <w:proofErr w:type="spellEnd"/>
                      <w:r w:rsidRPr="002E03AA">
                        <w:t xml:space="preserve"> </w:t>
                      </w:r>
                      <w:proofErr w:type="spellStart"/>
                      <w:r w:rsidRPr="002E03AA">
                        <w:t>ressources</w:t>
                      </w:r>
                      <w:proofErr w:type="spellEnd"/>
                      <w:r w:rsidRPr="002E03AA">
                        <w:t xml:space="preserve"> et </w:t>
                      </w:r>
                      <w:proofErr w:type="spellStart"/>
                      <w:r w:rsidRPr="002E03AA">
                        <w:t>mécanismes</w:t>
                      </w:r>
                      <w:proofErr w:type="spellEnd"/>
                      <w:r w:rsidRPr="002E03AA">
                        <w:t xml:space="preserve"> de </w:t>
                      </w:r>
                      <w:proofErr w:type="spellStart"/>
                      <w:r w:rsidRPr="002E03AA">
                        <w:t>financement</w:t>
                      </w:r>
                      <w:proofErr w:type="spellEnd"/>
                      <w:r w:rsidRPr="002E03AA">
                        <w:t xml:space="preserve"> </w:t>
                      </w:r>
                      <w:proofErr w:type="spellStart"/>
                      <w:r w:rsidRPr="002E03AA">
                        <w:t>existants</w:t>
                      </w:r>
                      <w:proofErr w:type="spellEnd"/>
                    </w:p>
                    <w:p w14:paraId="58313E77" w14:textId="77777777" w:rsidR="002E03AA" w:rsidRPr="002E03AA" w:rsidRDefault="002E03AA" w:rsidP="002E03AA">
                      <w:pPr>
                        <w:pStyle w:val="BodyTextList"/>
                      </w:pPr>
                      <w:proofErr w:type="spellStart"/>
                      <w:r w:rsidRPr="002E03AA">
                        <w:t>Définir</w:t>
                      </w:r>
                      <w:proofErr w:type="spellEnd"/>
                      <w:r w:rsidRPr="002E03AA">
                        <w:t xml:space="preserve"> </w:t>
                      </w:r>
                      <w:proofErr w:type="spellStart"/>
                      <w:r w:rsidRPr="002E03AA">
                        <w:t>les</w:t>
                      </w:r>
                      <w:proofErr w:type="spellEnd"/>
                      <w:r w:rsidRPr="002E03AA">
                        <w:t xml:space="preserve"> </w:t>
                      </w:r>
                      <w:proofErr w:type="spellStart"/>
                      <w:r w:rsidRPr="002E03AA">
                        <w:t>ressources</w:t>
                      </w:r>
                      <w:proofErr w:type="spellEnd"/>
                      <w:r w:rsidRPr="002E03AA">
                        <w:t xml:space="preserve"> </w:t>
                      </w:r>
                      <w:proofErr w:type="spellStart"/>
                      <w:r w:rsidRPr="002E03AA">
                        <w:t>humaines</w:t>
                      </w:r>
                      <w:proofErr w:type="spellEnd"/>
                      <w:r w:rsidRPr="002E03AA">
                        <w:t xml:space="preserve"> </w:t>
                      </w:r>
                      <w:proofErr w:type="spellStart"/>
                      <w:r w:rsidRPr="002E03AA">
                        <w:t>nécessaires</w:t>
                      </w:r>
                      <w:proofErr w:type="spellEnd"/>
                      <w:r w:rsidRPr="002E03AA">
                        <w:t xml:space="preserve"> à la </w:t>
                      </w:r>
                      <w:proofErr w:type="spellStart"/>
                      <w:r w:rsidRPr="002E03AA">
                        <w:t>réalisation</w:t>
                      </w:r>
                      <w:proofErr w:type="spellEnd"/>
                      <w:r w:rsidRPr="002E03AA">
                        <w:t xml:space="preserve"> des </w:t>
                      </w:r>
                      <w:proofErr w:type="spellStart"/>
                      <w:r w:rsidRPr="002E03AA">
                        <w:t>mesures</w:t>
                      </w:r>
                      <w:proofErr w:type="spellEnd"/>
                      <w:r w:rsidRPr="002E03AA">
                        <w:t xml:space="preserve"> et, le </w:t>
                      </w:r>
                      <w:proofErr w:type="spellStart"/>
                      <w:r w:rsidRPr="002E03AA">
                        <w:t>cas</w:t>
                      </w:r>
                      <w:proofErr w:type="spellEnd"/>
                      <w:r w:rsidRPr="002E03AA">
                        <w:t xml:space="preserve"> </w:t>
                      </w:r>
                      <w:proofErr w:type="spellStart"/>
                      <w:r w:rsidRPr="002E03AA">
                        <w:t>échéant</w:t>
                      </w:r>
                      <w:proofErr w:type="spellEnd"/>
                      <w:r w:rsidRPr="002E03AA">
                        <w:t xml:space="preserve">, </w:t>
                      </w:r>
                      <w:proofErr w:type="spellStart"/>
                      <w:r w:rsidRPr="002E03AA">
                        <w:t>demandez</w:t>
                      </w:r>
                      <w:proofErr w:type="spellEnd"/>
                      <w:r w:rsidRPr="002E03AA">
                        <w:t xml:space="preserve"> des </w:t>
                      </w:r>
                      <w:proofErr w:type="spellStart"/>
                      <w:r w:rsidRPr="002E03AA">
                        <w:t>moyens</w:t>
                      </w:r>
                      <w:proofErr w:type="spellEnd"/>
                      <w:r w:rsidRPr="002E03AA">
                        <w:t xml:space="preserve"> </w:t>
                      </w:r>
                      <w:proofErr w:type="spellStart"/>
                      <w:r w:rsidRPr="002E03AA">
                        <w:t>supplémentaires</w:t>
                      </w:r>
                      <w:proofErr w:type="spellEnd"/>
                    </w:p>
                    <w:p w14:paraId="7436372A" w14:textId="77777777" w:rsidR="002E03AA" w:rsidRPr="002E03AA" w:rsidRDefault="002E03AA" w:rsidP="002E03AA">
                      <w:pPr>
                        <w:pStyle w:val="BodyTextList"/>
                      </w:pPr>
                      <w:r w:rsidRPr="002E03AA">
                        <w:t xml:space="preserve">Identifier </w:t>
                      </w:r>
                      <w:proofErr w:type="spellStart"/>
                      <w:r w:rsidRPr="002E03AA">
                        <w:t>les</w:t>
                      </w:r>
                      <w:proofErr w:type="spellEnd"/>
                      <w:r w:rsidRPr="002E03AA">
                        <w:t xml:space="preserve"> </w:t>
                      </w:r>
                      <w:proofErr w:type="spellStart"/>
                      <w:r w:rsidRPr="002E03AA">
                        <w:t>mesures</w:t>
                      </w:r>
                      <w:proofErr w:type="spellEnd"/>
                      <w:r w:rsidRPr="002E03AA">
                        <w:t xml:space="preserve"> </w:t>
                      </w:r>
                      <w:proofErr w:type="spellStart"/>
                      <w:r w:rsidRPr="002E03AA">
                        <w:t>pouvant</w:t>
                      </w:r>
                      <w:proofErr w:type="spellEnd"/>
                      <w:r w:rsidRPr="002E03AA">
                        <w:t xml:space="preserve"> </w:t>
                      </w:r>
                      <w:proofErr w:type="spellStart"/>
                      <w:r w:rsidRPr="002E03AA">
                        <w:t>être</w:t>
                      </w:r>
                      <w:proofErr w:type="spellEnd"/>
                      <w:r w:rsidRPr="002E03AA">
                        <w:t xml:space="preserve"> </w:t>
                      </w:r>
                      <w:proofErr w:type="spellStart"/>
                      <w:r w:rsidRPr="002E03AA">
                        <w:t>financées</w:t>
                      </w:r>
                      <w:proofErr w:type="spellEnd"/>
                      <w:r w:rsidRPr="002E03AA">
                        <w:t xml:space="preserve"> </w:t>
                      </w:r>
                      <w:proofErr w:type="spellStart"/>
                      <w:r w:rsidRPr="002E03AA">
                        <w:t>avec</w:t>
                      </w:r>
                      <w:proofErr w:type="spellEnd"/>
                      <w:r w:rsidRPr="002E03AA">
                        <w:t xml:space="preserve"> </w:t>
                      </w:r>
                      <w:proofErr w:type="spellStart"/>
                      <w:r w:rsidRPr="002E03AA">
                        <w:t>les</w:t>
                      </w:r>
                      <w:proofErr w:type="spellEnd"/>
                      <w:r w:rsidRPr="002E03AA">
                        <w:t xml:space="preserve"> </w:t>
                      </w:r>
                      <w:proofErr w:type="spellStart"/>
                      <w:r w:rsidRPr="002E03AA">
                        <w:t>ressources</w:t>
                      </w:r>
                      <w:proofErr w:type="spellEnd"/>
                      <w:r w:rsidRPr="002E03AA">
                        <w:t xml:space="preserve"> </w:t>
                      </w:r>
                      <w:proofErr w:type="spellStart"/>
                      <w:r w:rsidRPr="002E03AA">
                        <w:t>existantes</w:t>
                      </w:r>
                      <w:proofErr w:type="spellEnd"/>
                      <w:r w:rsidRPr="002E03AA">
                        <w:t xml:space="preserve"> (</w:t>
                      </w:r>
                      <w:proofErr w:type="spellStart"/>
                      <w:r w:rsidRPr="002E03AA">
                        <w:t>planification</w:t>
                      </w:r>
                      <w:proofErr w:type="spellEnd"/>
                      <w:r w:rsidRPr="002E03AA">
                        <w:t xml:space="preserve"> </w:t>
                      </w:r>
                      <w:proofErr w:type="spellStart"/>
                      <w:r w:rsidRPr="002E03AA">
                        <w:t>budgétaire</w:t>
                      </w:r>
                      <w:proofErr w:type="spellEnd"/>
                      <w:r w:rsidRPr="002E03AA">
                        <w:t xml:space="preserve"> annuelle)</w:t>
                      </w:r>
                    </w:p>
                    <w:p w14:paraId="5EEF4197" w14:textId="77777777" w:rsidR="002E03AA" w:rsidRPr="002E03AA" w:rsidRDefault="002E03AA" w:rsidP="002E03AA">
                      <w:pPr>
                        <w:pStyle w:val="BodyTextList"/>
                      </w:pPr>
                      <w:r w:rsidRPr="002E03AA">
                        <w:t xml:space="preserve">Identifier </w:t>
                      </w:r>
                      <w:proofErr w:type="spellStart"/>
                      <w:r w:rsidRPr="002E03AA">
                        <w:t>les</w:t>
                      </w:r>
                      <w:proofErr w:type="spellEnd"/>
                      <w:r w:rsidRPr="002E03AA">
                        <w:t xml:space="preserve"> </w:t>
                      </w:r>
                      <w:proofErr w:type="spellStart"/>
                      <w:r w:rsidRPr="002E03AA">
                        <w:t>mesures</w:t>
                      </w:r>
                      <w:proofErr w:type="spellEnd"/>
                      <w:r w:rsidRPr="002E03AA">
                        <w:t xml:space="preserve"> </w:t>
                      </w:r>
                      <w:proofErr w:type="spellStart"/>
                      <w:r w:rsidRPr="002E03AA">
                        <w:t>nécessitant</w:t>
                      </w:r>
                      <w:proofErr w:type="spellEnd"/>
                      <w:r w:rsidRPr="002E03AA">
                        <w:t xml:space="preserve"> </w:t>
                      </w:r>
                      <w:proofErr w:type="spellStart"/>
                      <w:r w:rsidRPr="002E03AA">
                        <w:t>un</w:t>
                      </w:r>
                      <w:proofErr w:type="spellEnd"/>
                      <w:r w:rsidRPr="002E03AA">
                        <w:t xml:space="preserve"> </w:t>
                      </w:r>
                      <w:proofErr w:type="spellStart"/>
                      <w:r w:rsidRPr="002E03AA">
                        <w:t>financement</w:t>
                      </w:r>
                      <w:proofErr w:type="spellEnd"/>
                      <w:r w:rsidRPr="002E03AA">
                        <w:t xml:space="preserve"> </w:t>
                      </w:r>
                      <w:proofErr w:type="spellStart"/>
                      <w:r w:rsidRPr="002E03AA">
                        <w:t>spécial</w:t>
                      </w:r>
                      <w:proofErr w:type="spellEnd"/>
                      <w:r w:rsidRPr="002E03AA">
                        <w:t xml:space="preserve"> (</w:t>
                      </w:r>
                      <w:proofErr w:type="spellStart"/>
                      <w:r w:rsidRPr="002E03AA">
                        <w:t>financement</w:t>
                      </w:r>
                      <w:proofErr w:type="spellEnd"/>
                      <w:r w:rsidRPr="002E03AA">
                        <w:t xml:space="preserve"> </w:t>
                      </w:r>
                      <w:proofErr w:type="spellStart"/>
                      <w:r w:rsidRPr="002E03AA">
                        <w:t>additionnel</w:t>
                      </w:r>
                      <w:proofErr w:type="spellEnd"/>
                      <w:r w:rsidRPr="002E03AA">
                        <w:t>)</w:t>
                      </w:r>
                    </w:p>
                    <w:p w14:paraId="7299C5D9" w14:textId="3158AFAB" w:rsidR="00BC05A0" w:rsidRPr="002E03AA" w:rsidRDefault="002E03AA" w:rsidP="002E03AA">
                      <w:pPr>
                        <w:pStyle w:val="BodyTextList"/>
                      </w:pPr>
                      <w:proofErr w:type="spellStart"/>
                      <w:r w:rsidRPr="002E03AA">
                        <w:t>Demander</w:t>
                      </w:r>
                      <w:proofErr w:type="spellEnd"/>
                      <w:r w:rsidRPr="002E03AA">
                        <w:t xml:space="preserve"> </w:t>
                      </w:r>
                      <w:proofErr w:type="spellStart"/>
                      <w:r w:rsidRPr="002E03AA">
                        <w:t>un</w:t>
                      </w:r>
                      <w:proofErr w:type="spellEnd"/>
                      <w:r w:rsidRPr="002E03AA">
                        <w:t xml:space="preserve"> </w:t>
                      </w:r>
                      <w:proofErr w:type="spellStart"/>
                      <w:r w:rsidRPr="002E03AA">
                        <w:t>financement</w:t>
                      </w:r>
                      <w:proofErr w:type="spellEnd"/>
                      <w:r w:rsidRPr="002E03AA">
                        <w:t xml:space="preserve"> </w:t>
                      </w:r>
                      <w:proofErr w:type="spellStart"/>
                      <w:r w:rsidRPr="002E03AA">
                        <w:t>spécial</w:t>
                      </w:r>
                      <w:proofErr w:type="spellEnd"/>
                    </w:p>
                    <w:p w14:paraId="32580000" w14:textId="36FAD644" w:rsidR="002E03AA" w:rsidRDefault="002E03AA" w:rsidP="002E03AA">
                      <w:pPr>
                        <w:pStyle w:val="Corpsdetexte"/>
                      </w:pPr>
                    </w:p>
                    <w:p w14:paraId="4FFAC40C" w14:textId="77777777" w:rsidR="002E03AA" w:rsidRPr="002E03AA" w:rsidRDefault="002E03AA" w:rsidP="002E03AA">
                      <w:pPr>
                        <w:pStyle w:val="Corpsdetexte"/>
                      </w:pPr>
                    </w:p>
                    <w:p w14:paraId="1C29C796" w14:textId="4547AFB0" w:rsidR="00BC05A0" w:rsidRPr="002E03AA" w:rsidRDefault="006F52B1" w:rsidP="00D24AEA">
                      <w:pPr>
                        <w:pStyle w:val="TitleBlue"/>
                      </w:pPr>
                      <w:r w:rsidRPr="001F1BD9">
                        <w:rPr>
                          <w:noProof/>
                          <w:position w:val="-4"/>
                        </w:rPr>
                        <w:drawing>
                          <wp:inline distT="0" distB="0" distL="0" distR="0" wp14:anchorId="74137963" wp14:editId="2A24C6E6">
                            <wp:extent cx="181610" cy="181610"/>
                            <wp:effectExtent l="0" t="0" r="0" b="0"/>
                            <wp:docPr id="37"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proofErr w:type="spellStart"/>
                      <w:r w:rsidR="002E03AA" w:rsidRPr="002E03AA">
                        <w:t>Exemples</w:t>
                      </w:r>
                      <w:proofErr w:type="spellEnd"/>
                      <w:r w:rsidR="002E03AA" w:rsidRPr="002E03AA">
                        <w:t xml:space="preserve"> de </w:t>
                      </w:r>
                      <w:proofErr w:type="spellStart"/>
                      <w:r w:rsidR="002E03AA" w:rsidRPr="002E03AA">
                        <w:t>possibilités</w:t>
                      </w:r>
                      <w:proofErr w:type="spellEnd"/>
                      <w:r w:rsidR="002E03AA" w:rsidRPr="002E03AA">
                        <w:t xml:space="preserve"> de </w:t>
                      </w:r>
                      <w:proofErr w:type="spellStart"/>
                      <w:r w:rsidR="002E03AA" w:rsidRPr="002E03AA">
                        <w:t>financement</w:t>
                      </w:r>
                      <w:proofErr w:type="spellEnd"/>
                    </w:p>
                    <w:p w14:paraId="2E97F1BE" w14:textId="77777777" w:rsidR="002E03AA" w:rsidRPr="002E03AA" w:rsidRDefault="002E03AA" w:rsidP="00D24AEA">
                      <w:pPr>
                        <w:pStyle w:val="BodyTextblue"/>
                      </w:pPr>
                      <w:r w:rsidRPr="002E03AA">
                        <w:t xml:space="preserve">En </w:t>
                      </w:r>
                      <w:proofErr w:type="spellStart"/>
                      <w:r w:rsidRPr="002E03AA">
                        <w:t>complément</w:t>
                      </w:r>
                      <w:proofErr w:type="spellEnd"/>
                      <w:r w:rsidRPr="002E03AA">
                        <w:t xml:space="preserve"> </w:t>
                      </w:r>
                      <w:proofErr w:type="spellStart"/>
                      <w:r w:rsidRPr="002E03AA">
                        <w:t>aux</w:t>
                      </w:r>
                      <w:proofErr w:type="spellEnd"/>
                      <w:r w:rsidRPr="002E03AA">
                        <w:t xml:space="preserve"> </w:t>
                      </w:r>
                      <w:proofErr w:type="spellStart"/>
                      <w:r w:rsidRPr="002E03AA">
                        <w:t>instruments</w:t>
                      </w:r>
                      <w:proofErr w:type="spellEnd"/>
                      <w:r w:rsidRPr="002E03AA">
                        <w:t xml:space="preserve"> de </w:t>
                      </w:r>
                      <w:proofErr w:type="spellStart"/>
                      <w:r w:rsidRPr="002E03AA">
                        <w:t>financement</w:t>
                      </w:r>
                      <w:proofErr w:type="spellEnd"/>
                      <w:r w:rsidRPr="002E03AA">
                        <w:t xml:space="preserve"> </w:t>
                      </w:r>
                      <w:proofErr w:type="spellStart"/>
                      <w:r w:rsidRPr="002E03AA">
                        <w:t>existants</w:t>
                      </w:r>
                      <w:proofErr w:type="spellEnd"/>
                      <w:r w:rsidRPr="002E03AA">
                        <w:t xml:space="preserve">, </w:t>
                      </w:r>
                      <w:proofErr w:type="spellStart"/>
                      <w:r w:rsidRPr="002E03AA">
                        <w:t>tels</w:t>
                      </w:r>
                      <w:proofErr w:type="spellEnd"/>
                      <w:r w:rsidRPr="002E03AA">
                        <w:t xml:space="preserve"> </w:t>
                      </w:r>
                      <w:proofErr w:type="spellStart"/>
                      <w:r w:rsidRPr="002E03AA">
                        <w:t>que</w:t>
                      </w:r>
                      <w:proofErr w:type="spellEnd"/>
                      <w:r w:rsidRPr="002E03AA">
                        <w:t xml:space="preserve"> le </w:t>
                      </w:r>
                      <w:proofErr w:type="spellStart"/>
                      <w:r w:rsidRPr="002E03AA">
                        <w:t>compte</w:t>
                      </w:r>
                      <w:proofErr w:type="spellEnd"/>
                      <w:r w:rsidRPr="002E03AA">
                        <w:t xml:space="preserve"> de </w:t>
                      </w:r>
                      <w:proofErr w:type="spellStart"/>
                      <w:r w:rsidRPr="002E03AA">
                        <w:t>fonctionnement</w:t>
                      </w:r>
                      <w:proofErr w:type="spellEnd"/>
                      <w:r w:rsidRPr="002E03AA">
                        <w:t xml:space="preserve">, </w:t>
                      </w:r>
                      <w:proofErr w:type="spellStart"/>
                      <w:r w:rsidRPr="002E03AA">
                        <w:t>il</w:t>
                      </w:r>
                      <w:proofErr w:type="spellEnd"/>
                      <w:r w:rsidRPr="002E03AA">
                        <w:t xml:space="preserve"> </w:t>
                      </w:r>
                      <w:proofErr w:type="spellStart"/>
                      <w:r w:rsidRPr="002E03AA">
                        <w:t>est</w:t>
                      </w:r>
                      <w:proofErr w:type="spellEnd"/>
                      <w:r w:rsidRPr="002E03AA">
                        <w:t xml:space="preserve"> possible de </w:t>
                      </w:r>
                      <w:proofErr w:type="spellStart"/>
                      <w:r w:rsidRPr="002E03AA">
                        <w:t>mettre</w:t>
                      </w:r>
                      <w:proofErr w:type="spellEnd"/>
                      <w:r w:rsidRPr="002E03AA">
                        <w:t xml:space="preserve"> en </w:t>
                      </w:r>
                      <w:proofErr w:type="spellStart"/>
                      <w:r w:rsidRPr="002E03AA">
                        <w:t>place</w:t>
                      </w:r>
                      <w:proofErr w:type="spellEnd"/>
                      <w:r w:rsidRPr="002E03AA">
                        <w:t xml:space="preserve"> </w:t>
                      </w:r>
                      <w:proofErr w:type="spellStart"/>
                      <w:r w:rsidRPr="002E03AA">
                        <w:t>un</w:t>
                      </w:r>
                      <w:proofErr w:type="spellEnd"/>
                      <w:r w:rsidRPr="002E03AA">
                        <w:t xml:space="preserve"> </w:t>
                      </w:r>
                      <w:proofErr w:type="spellStart"/>
                      <w:r w:rsidRPr="002E03AA">
                        <w:t>fonds</w:t>
                      </w:r>
                      <w:proofErr w:type="spellEnd"/>
                      <w:r w:rsidRPr="002E03AA">
                        <w:t xml:space="preserve"> </w:t>
                      </w:r>
                      <w:proofErr w:type="spellStart"/>
                      <w:r w:rsidRPr="002E03AA">
                        <w:t>visant</w:t>
                      </w:r>
                      <w:proofErr w:type="spellEnd"/>
                      <w:r w:rsidRPr="002E03AA">
                        <w:t xml:space="preserve"> à </w:t>
                      </w:r>
                      <w:proofErr w:type="spellStart"/>
                      <w:r w:rsidRPr="002E03AA">
                        <w:t>garantir</w:t>
                      </w:r>
                      <w:proofErr w:type="spellEnd"/>
                      <w:r w:rsidRPr="002E03AA">
                        <w:t xml:space="preserve"> </w:t>
                      </w:r>
                      <w:proofErr w:type="spellStart"/>
                      <w:r w:rsidRPr="002E03AA">
                        <w:t>les</w:t>
                      </w:r>
                      <w:proofErr w:type="spellEnd"/>
                      <w:r w:rsidRPr="002E03AA">
                        <w:t xml:space="preserve"> </w:t>
                      </w:r>
                      <w:proofErr w:type="spellStart"/>
                      <w:r w:rsidRPr="002E03AA">
                        <w:t>ressources</w:t>
                      </w:r>
                      <w:proofErr w:type="spellEnd"/>
                      <w:r w:rsidRPr="002E03AA">
                        <w:t xml:space="preserve"> </w:t>
                      </w:r>
                      <w:proofErr w:type="spellStart"/>
                      <w:r w:rsidRPr="002E03AA">
                        <w:t>financières</w:t>
                      </w:r>
                      <w:proofErr w:type="spellEnd"/>
                      <w:r w:rsidRPr="002E03AA">
                        <w:t xml:space="preserve"> </w:t>
                      </w:r>
                      <w:proofErr w:type="spellStart"/>
                      <w:r w:rsidRPr="002E03AA">
                        <w:t>requises</w:t>
                      </w:r>
                      <w:proofErr w:type="spellEnd"/>
                      <w:r w:rsidRPr="002E03AA">
                        <w:t xml:space="preserve"> et </w:t>
                      </w:r>
                      <w:proofErr w:type="spellStart"/>
                      <w:r w:rsidRPr="002E03AA">
                        <w:t>alimenté</w:t>
                      </w:r>
                      <w:proofErr w:type="spellEnd"/>
                      <w:r w:rsidRPr="002E03AA">
                        <w:t xml:space="preserve"> par </w:t>
                      </w:r>
                      <w:proofErr w:type="spellStart"/>
                      <w:r w:rsidRPr="002E03AA">
                        <w:t>les</w:t>
                      </w:r>
                      <w:proofErr w:type="spellEnd"/>
                      <w:r w:rsidRPr="002E03AA">
                        <w:t xml:space="preserve"> </w:t>
                      </w:r>
                      <w:proofErr w:type="spellStart"/>
                      <w:r w:rsidRPr="002E03AA">
                        <w:t>redevances</w:t>
                      </w:r>
                      <w:proofErr w:type="spellEnd"/>
                      <w:r w:rsidRPr="002E03AA">
                        <w:t xml:space="preserve"> de </w:t>
                      </w:r>
                      <w:proofErr w:type="spellStart"/>
                      <w:r w:rsidRPr="002E03AA">
                        <w:t>concessions</w:t>
                      </w:r>
                      <w:proofErr w:type="spellEnd"/>
                      <w:r w:rsidRPr="002E03AA">
                        <w:t xml:space="preserve"> et </w:t>
                      </w:r>
                      <w:proofErr w:type="spellStart"/>
                      <w:r w:rsidRPr="002E03AA">
                        <w:t>les</w:t>
                      </w:r>
                      <w:proofErr w:type="spellEnd"/>
                      <w:r w:rsidRPr="002E03AA">
                        <w:t xml:space="preserve"> </w:t>
                      </w:r>
                      <w:proofErr w:type="spellStart"/>
                      <w:r w:rsidRPr="002E03AA">
                        <w:t>bénéfices</w:t>
                      </w:r>
                      <w:proofErr w:type="spellEnd"/>
                      <w:r w:rsidRPr="002E03AA">
                        <w:t xml:space="preserve"> des </w:t>
                      </w:r>
                      <w:proofErr w:type="spellStart"/>
                      <w:r w:rsidRPr="002E03AA">
                        <w:t>entreprises</w:t>
                      </w:r>
                      <w:proofErr w:type="spellEnd"/>
                      <w:r w:rsidRPr="002E03AA">
                        <w:t xml:space="preserve"> </w:t>
                      </w:r>
                      <w:proofErr w:type="spellStart"/>
                      <w:r w:rsidRPr="002E03AA">
                        <w:t>d’approvisionnement</w:t>
                      </w:r>
                      <w:proofErr w:type="spellEnd"/>
                      <w:r w:rsidRPr="002E03AA">
                        <w:t xml:space="preserve"> en </w:t>
                      </w:r>
                      <w:proofErr w:type="spellStart"/>
                      <w:r w:rsidRPr="002E03AA">
                        <w:t>énergie</w:t>
                      </w:r>
                      <w:proofErr w:type="spellEnd"/>
                      <w:r w:rsidRPr="002E03AA">
                        <w:t>.</w:t>
                      </w:r>
                    </w:p>
                    <w:p w14:paraId="0B4FBD29" w14:textId="77777777" w:rsidR="002E03AA" w:rsidRPr="002E03AA" w:rsidRDefault="002E03AA" w:rsidP="00CF3D77">
                      <w:pPr>
                        <w:pStyle w:val="BodyTextblueList"/>
                      </w:pPr>
                      <w:r w:rsidRPr="002E03AA">
                        <w:rPr>
                          <w:b/>
                        </w:rPr>
                        <w:t xml:space="preserve">Le </w:t>
                      </w:r>
                      <w:proofErr w:type="spellStart"/>
                      <w:r w:rsidRPr="002E03AA">
                        <w:rPr>
                          <w:b/>
                        </w:rPr>
                        <w:t>programme</w:t>
                      </w:r>
                      <w:proofErr w:type="spellEnd"/>
                      <w:r w:rsidRPr="002E03AA">
                        <w:rPr>
                          <w:b/>
                        </w:rPr>
                        <w:t xml:space="preserve"> de </w:t>
                      </w:r>
                      <w:proofErr w:type="spellStart"/>
                      <w:r w:rsidRPr="002E03AA">
                        <w:rPr>
                          <w:b/>
                        </w:rPr>
                        <w:t>soutien</w:t>
                      </w:r>
                      <w:proofErr w:type="spellEnd"/>
                      <w:r w:rsidRPr="002E03AA">
                        <w:rPr>
                          <w:b/>
                        </w:rPr>
                        <w:t xml:space="preserve"> de </w:t>
                      </w:r>
                      <w:proofErr w:type="spellStart"/>
                      <w:r w:rsidRPr="002E03AA">
                        <w:rPr>
                          <w:b/>
                        </w:rPr>
                        <w:t>SuisseEnergie</w:t>
                      </w:r>
                      <w:proofErr w:type="spellEnd"/>
                      <w:r w:rsidRPr="002E03AA">
                        <w:rPr>
                          <w:b/>
                        </w:rPr>
                        <w:t xml:space="preserve"> </w:t>
                      </w:r>
                      <w:proofErr w:type="spellStart"/>
                      <w:r w:rsidRPr="002E03AA">
                        <w:rPr>
                          <w:b/>
                        </w:rPr>
                        <w:t>pour</w:t>
                      </w:r>
                      <w:proofErr w:type="spellEnd"/>
                      <w:r w:rsidRPr="002E03AA">
                        <w:rPr>
                          <w:b/>
                        </w:rPr>
                        <w:t xml:space="preserve"> </w:t>
                      </w:r>
                      <w:proofErr w:type="spellStart"/>
                      <w:r w:rsidRPr="002E03AA">
                        <w:rPr>
                          <w:b/>
                        </w:rPr>
                        <w:t>les</w:t>
                      </w:r>
                      <w:proofErr w:type="spellEnd"/>
                      <w:r w:rsidRPr="002E03AA">
                        <w:rPr>
                          <w:b/>
                        </w:rPr>
                        <w:t xml:space="preserve"> </w:t>
                      </w:r>
                      <w:proofErr w:type="spellStart"/>
                      <w:r w:rsidRPr="002E03AA">
                        <w:rPr>
                          <w:b/>
                        </w:rPr>
                        <w:t>communes</w:t>
                      </w:r>
                      <w:proofErr w:type="spellEnd"/>
                      <w:r w:rsidRPr="002E03AA">
                        <w:t xml:space="preserve"> </w:t>
                      </w:r>
                      <w:proofErr w:type="spellStart"/>
                      <w:r w:rsidRPr="002E03AA">
                        <w:t>destinées</w:t>
                      </w:r>
                      <w:proofErr w:type="spellEnd"/>
                      <w:r w:rsidRPr="002E03AA">
                        <w:t xml:space="preserve"> </w:t>
                      </w:r>
                      <w:proofErr w:type="spellStart"/>
                      <w:r w:rsidRPr="002E03AA">
                        <w:t>aux</w:t>
                      </w:r>
                      <w:proofErr w:type="spellEnd"/>
                      <w:r w:rsidRPr="002E03AA">
                        <w:t xml:space="preserve"> </w:t>
                      </w:r>
                      <w:proofErr w:type="spellStart"/>
                      <w:r w:rsidRPr="002E03AA">
                        <w:t>villes</w:t>
                      </w:r>
                      <w:proofErr w:type="spellEnd"/>
                      <w:r w:rsidRPr="002E03AA">
                        <w:t xml:space="preserve"> et </w:t>
                      </w:r>
                      <w:proofErr w:type="spellStart"/>
                      <w:r w:rsidRPr="002E03AA">
                        <w:t>aux</w:t>
                      </w:r>
                      <w:proofErr w:type="spellEnd"/>
                      <w:r w:rsidRPr="002E03AA">
                        <w:t xml:space="preserve"> </w:t>
                      </w:r>
                      <w:proofErr w:type="spellStart"/>
                      <w:r w:rsidRPr="002E03AA">
                        <w:t>communes</w:t>
                      </w:r>
                      <w:proofErr w:type="spellEnd"/>
                      <w:r w:rsidRPr="002E03AA">
                        <w:t xml:space="preserve"> </w:t>
                      </w:r>
                      <w:proofErr w:type="spellStart"/>
                      <w:r w:rsidRPr="002E03AA">
                        <w:t>finance</w:t>
                      </w:r>
                      <w:proofErr w:type="spellEnd"/>
                      <w:r w:rsidRPr="002E03AA">
                        <w:t xml:space="preserve"> des </w:t>
                      </w:r>
                      <w:proofErr w:type="spellStart"/>
                      <w:r w:rsidRPr="002E03AA">
                        <w:t>projets</w:t>
                      </w:r>
                      <w:proofErr w:type="spellEnd"/>
                      <w:r w:rsidRPr="002E03AA">
                        <w:t xml:space="preserve"> </w:t>
                      </w:r>
                      <w:proofErr w:type="spellStart"/>
                      <w:r w:rsidRPr="002E03AA">
                        <w:t>dans</w:t>
                      </w:r>
                      <w:proofErr w:type="spellEnd"/>
                      <w:r w:rsidRPr="002E03AA">
                        <w:t xml:space="preserve"> </w:t>
                      </w:r>
                      <w:proofErr w:type="spellStart"/>
                      <w:r w:rsidRPr="002E03AA">
                        <w:t>les</w:t>
                      </w:r>
                      <w:proofErr w:type="spellEnd"/>
                      <w:r w:rsidRPr="002E03AA">
                        <w:t xml:space="preserve"> </w:t>
                      </w:r>
                      <w:proofErr w:type="spellStart"/>
                      <w:r w:rsidRPr="002E03AA">
                        <w:t>domaines</w:t>
                      </w:r>
                      <w:proofErr w:type="spellEnd"/>
                      <w:r w:rsidRPr="002E03AA">
                        <w:t xml:space="preserve"> </w:t>
                      </w:r>
                      <w:proofErr w:type="spellStart"/>
                      <w:proofErr w:type="gramStart"/>
                      <w:r w:rsidRPr="002E03AA">
                        <w:t>suivants</w:t>
                      </w:r>
                      <w:proofErr w:type="spellEnd"/>
                      <w:r w:rsidRPr="002E03AA">
                        <w:t xml:space="preserve"> :</w:t>
                      </w:r>
                      <w:proofErr w:type="gramEnd"/>
                      <w:r w:rsidRPr="002E03AA">
                        <w:t xml:space="preserve"> </w:t>
                      </w:r>
                      <w:proofErr w:type="spellStart"/>
                      <w:r w:rsidRPr="002E03AA">
                        <w:t>efficacité</w:t>
                      </w:r>
                      <w:proofErr w:type="spellEnd"/>
                      <w:r w:rsidRPr="002E03AA">
                        <w:t xml:space="preserve"> </w:t>
                      </w:r>
                      <w:proofErr w:type="spellStart"/>
                      <w:r w:rsidRPr="002E03AA">
                        <w:t>énergétique</w:t>
                      </w:r>
                      <w:proofErr w:type="spellEnd"/>
                      <w:r w:rsidRPr="002E03AA">
                        <w:t xml:space="preserve"> des </w:t>
                      </w:r>
                      <w:proofErr w:type="spellStart"/>
                      <w:r w:rsidRPr="002E03AA">
                        <w:t>bâtiments</w:t>
                      </w:r>
                      <w:proofErr w:type="spellEnd"/>
                      <w:r w:rsidRPr="002E03AA">
                        <w:t xml:space="preserve">, </w:t>
                      </w:r>
                      <w:proofErr w:type="spellStart"/>
                      <w:r w:rsidRPr="002E03AA">
                        <w:t>énergies</w:t>
                      </w:r>
                      <w:proofErr w:type="spellEnd"/>
                      <w:r w:rsidRPr="002E03AA">
                        <w:t xml:space="preserve"> </w:t>
                      </w:r>
                      <w:proofErr w:type="spellStart"/>
                      <w:r w:rsidRPr="002E03AA">
                        <w:t>renouvelables</w:t>
                      </w:r>
                      <w:proofErr w:type="spellEnd"/>
                      <w:r w:rsidRPr="002E03AA">
                        <w:t xml:space="preserve">, </w:t>
                      </w:r>
                      <w:proofErr w:type="spellStart"/>
                      <w:r w:rsidRPr="002E03AA">
                        <w:t>mobilité</w:t>
                      </w:r>
                      <w:proofErr w:type="spellEnd"/>
                      <w:r w:rsidRPr="002E03AA">
                        <w:t xml:space="preserve">, </w:t>
                      </w:r>
                      <w:proofErr w:type="spellStart"/>
                      <w:r w:rsidRPr="002E03AA">
                        <w:t>installations</w:t>
                      </w:r>
                      <w:proofErr w:type="spellEnd"/>
                      <w:r w:rsidRPr="002E03AA">
                        <w:t xml:space="preserve"> et </w:t>
                      </w:r>
                      <w:proofErr w:type="spellStart"/>
                      <w:r w:rsidRPr="002E03AA">
                        <w:t>processus</w:t>
                      </w:r>
                      <w:proofErr w:type="spellEnd"/>
                      <w:r w:rsidRPr="002E03AA">
                        <w:t>. (d, f, i)</w:t>
                      </w:r>
                    </w:p>
                    <w:p w14:paraId="0D188DA9" w14:textId="77777777" w:rsidR="002E03AA" w:rsidRPr="002E03AA" w:rsidRDefault="002E03AA" w:rsidP="00CF3D77">
                      <w:pPr>
                        <w:pStyle w:val="BodyTextblueList"/>
                      </w:pPr>
                      <w:r w:rsidRPr="002E03AA">
                        <w:rPr>
                          <w:b/>
                        </w:rPr>
                        <w:t xml:space="preserve">Francs </w:t>
                      </w:r>
                      <w:proofErr w:type="spellStart"/>
                      <w:r w:rsidRPr="002E03AA">
                        <w:rPr>
                          <w:b/>
                        </w:rPr>
                        <w:t>énergie</w:t>
                      </w:r>
                      <w:proofErr w:type="spellEnd"/>
                      <w:r w:rsidRPr="002E03AA">
                        <w:t xml:space="preserve"> – </w:t>
                      </w:r>
                      <w:proofErr w:type="spellStart"/>
                      <w:r w:rsidRPr="002E03AA">
                        <w:t>subventions</w:t>
                      </w:r>
                      <w:proofErr w:type="spellEnd"/>
                      <w:r w:rsidRPr="002E03AA">
                        <w:t xml:space="preserve"> en Suisse </w:t>
                      </w:r>
                      <w:proofErr w:type="spellStart"/>
                      <w:r w:rsidRPr="002E03AA">
                        <w:rPr>
                          <w:b/>
                        </w:rPr>
                        <w:t>pour</w:t>
                      </w:r>
                      <w:proofErr w:type="spellEnd"/>
                      <w:r w:rsidRPr="002E03AA">
                        <w:rPr>
                          <w:b/>
                        </w:rPr>
                        <w:t xml:space="preserve"> </w:t>
                      </w:r>
                      <w:proofErr w:type="spellStart"/>
                      <w:r w:rsidRPr="002E03AA">
                        <w:rPr>
                          <w:b/>
                        </w:rPr>
                        <w:t>l’énergie</w:t>
                      </w:r>
                      <w:proofErr w:type="spellEnd"/>
                      <w:r w:rsidRPr="002E03AA">
                        <w:rPr>
                          <w:b/>
                        </w:rPr>
                        <w:t xml:space="preserve"> et la </w:t>
                      </w:r>
                      <w:proofErr w:type="spellStart"/>
                      <w:proofErr w:type="gramStart"/>
                      <w:r w:rsidRPr="002E03AA">
                        <w:rPr>
                          <w:b/>
                        </w:rPr>
                        <w:t>mobilité</w:t>
                      </w:r>
                      <w:proofErr w:type="spellEnd"/>
                      <w:r w:rsidRPr="002E03AA">
                        <w:t xml:space="preserve"> </w:t>
                      </w:r>
                      <w:r w:rsidRPr="002E03AA">
                        <w:rPr>
                          <w:b/>
                        </w:rPr>
                        <w:t>:</w:t>
                      </w:r>
                      <w:proofErr w:type="gramEnd"/>
                      <w:r w:rsidRPr="002E03AA">
                        <w:t xml:space="preserve"> </w:t>
                      </w:r>
                      <w:proofErr w:type="spellStart"/>
                      <w:r w:rsidRPr="002E03AA">
                        <w:t>programmes</w:t>
                      </w:r>
                      <w:proofErr w:type="spellEnd"/>
                      <w:r w:rsidRPr="002E03AA">
                        <w:t xml:space="preserve"> de -subvention </w:t>
                      </w:r>
                      <w:proofErr w:type="spellStart"/>
                      <w:r w:rsidRPr="002E03AA">
                        <w:t>pour</w:t>
                      </w:r>
                      <w:proofErr w:type="spellEnd"/>
                      <w:r w:rsidRPr="002E03AA">
                        <w:t xml:space="preserve"> </w:t>
                      </w:r>
                      <w:proofErr w:type="spellStart"/>
                      <w:r w:rsidRPr="002E03AA">
                        <w:t>l’énergie</w:t>
                      </w:r>
                      <w:proofErr w:type="spellEnd"/>
                      <w:r w:rsidRPr="002E03AA">
                        <w:t xml:space="preserve"> et la </w:t>
                      </w:r>
                      <w:proofErr w:type="spellStart"/>
                      <w:r w:rsidRPr="002E03AA">
                        <w:t>mobilité</w:t>
                      </w:r>
                      <w:proofErr w:type="spellEnd"/>
                      <w:r w:rsidRPr="002E03AA">
                        <w:t>. (d, f, i)</w:t>
                      </w:r>
                    </w:p>
                    <w:p w14:paraId="01FF55FA" w14:textId="77777777" w:rsidR="002E03AA" w:rsidRPr="002E03AA" w:rsidRDefault="002E03AA" w:rsidP="00CF3D77">
                      <w:pPr>
                        <w:pStyle w:val="BodyTextblueList"/>
                      </w:pPr>
                      <w:r w:rsidRPr="002E03AA">
                        <w:rPr>
                          <w:b/>
                        </w:rPr>
                        <w:t xml:space="preserve">La Fondation </w:t>
                      </w:r>
                      <w:proofErr w:type="spellStart"/>
                      <w:r w:rsidRPr="002E03AA">
                        <w:rPr>
                          <w:b/>
                        </w:rPr>
                        <w:t>pour</w:t>
                      </w:r>
                      <w:proofErr w:type="spellEnd"/>
                      <w:r w:rsidRPr="002E03AA">
                        <w:rPr>
                          <w:b/>
                        </w:rPr>
                        <w:t xml:space="preserve"> la </w:t>
                      </w:r>
                      <w:proofErr w:type="spellStart"/>
                      <w:r w:rsidRPr="002E03AA">
                        <w:rPr>
                          <w:b/>
                        </w:rPr>
                        <w:t>protection</w:t>
                      </w:r>
                      <w:proofErr w:type="spellEnd"/>
                      <w:r w:rsidRPr="002E03AA">
                        <w:rPr>
                          <w:b/>
                        </w:rPr>
                        <w:t xml:space="preserve"> du </w:t>
                      </w:r>
                      <w:proofErr w:type="spellStart"/>
                      <w:r w:rsidRPr="002E03AA">
                        <w:rPr>
                          <w:b/>
                        </w:rPr>
                        <w:t>climat</w:t>
                      </w:r>
                      <w:proofErr w:type="spellEnd"/>
                      <w:r w:rsidRPr="002E03AA">
                        <w:rPr>
                          <w:b/>
                        </w:rPr>
                        <w:t xml:space="preserve"> et la </w:t>
                      </w:r>
                      <w:proofErr w:type="spellStart"/>
                      <w:r w:rsidRPr="002E03AA">
                        <w:rPr>
                          <w:b/>
                        </w:rPr>
                        <w:t>compensation</w:t>
                      </w:r>
                      <w:proofErr w:type="spellEnd"/>
                      <w:r w:rsidRPr="002E03AA">
                        <w:rPr>
                          <w:b/>
                        </w:rPr>
                        <w:t xml:space="preserve"> de CO</w:t>
                      </w:r>
                      <w:r w:rsidRPr="002E03AA">
                        <w:rPr>
                          <w:b/>
                          <w:vertAlign w:val="subscript"/>
                        </w:rPr>
                        <w:t>2</w:t>
                      </w:r>
                      <w:r w:rsidRPr="002E03AA">
                        <w:rPr>
                          <w:b/>
                        </w:rPr>
                        <w:t xml:space="preserve"> </w:t>
                      </w:r>
                      <w:proofErr w:type="spellStart"/>
                      <w:r w:rsidRPr="002E03AA">
                        <w:rPr>
                          <w:b/>
                        </w:rPr>
                        <w:t>KliK</w:t>
                      </w:r>
                      <w:proofErr w:type="spellEnd"/>
                      <w:r w:rsidRPr="002E03AA">
                        <w:t xml:space="preserve"> </w:t>
                      </w:r>
                      <w:proofErr w:type="spellStart"/>
                      <w:r w:rsidRPr="002E03AA">
                        <w:t>encourage</w:t>
                      </w:r>
                      <w:proofErr w:type="spellEnd"/>
                      <w:r w:rsidRPr="002E03AA">
                        <w:t xml:space="preserve"> en Suisse </w:t>
                      </w:r>
                      <w:proofErr w:type="spellStart"/>
                      <w:r w:rsidRPr="002E03AA">
                        <w:t>différentes</w:t>
                      </w:r>
                      <w:proofErr w:type="spellEnd"/>
                      <w:r w:rsidRPr="002E03AA">
                        <w:t xml:space="preserve"> </w:t>
                      </w:r>
                      <w:proofErr w:type="spellStart"/>
                      <w:r w:rsidRPr="002E03AA">
                        <w:t>activités</w:t>
                      </w:r>
                      <w:proofErr w:type="spellEnd"/>
                      <w:r w:rsidRPr="002E03AA">
                        <w:t xml:space="preserve"> de </w:t>
                      </w:r>
                      <w:proofErr w:type="spellStart"/>
                      <w:r w:rsidRPr="002E03AA">
                        <w:t>réduction</w:t>
                      </w:r>
                      <w:proofErr w:type="spellEnd"/>
                      <w:r w:rsidRPr="002E03AA">
                        <w:t xml:space="preserve"> des </w:t>
                      </w:r>
                      <w:proofErr w:type="spellStart"/>
                      <w:r w:rsidRPr="002E03AA">
                        <w:t>émissions</w:t>
                      </w:r>
                      <w:proofErr w:type="spellEnd"/>
                      <w:r w:rsidRPr="002E03AA">
                        <w:t xml:space="preserve"> de GES </w:t>
                      </w:r>
                      <w:proofErr w:type="spellStart"/>
                      <w:r w:rsidRPr="002E03AA">
                        <w:t>articulées</w:t>
                      </w:r>
                      <w:proofErr w:type="spellEnd"/>
                      <w:r w:rsidRPr="002E03AA">
                        <w:t xml:space="preserve"> au sein des </w:t>
                      </w:r>
                      <w:proofErr w:type="spellStart"/>
                      <w:r w:rsidRPr="002E03AA">
                        <w:t>plateformes</w:t>
                      </w:r>
                      <w:proofErr w:type="spellEnd"/>
                      <w:r w:rsidRPr="002E03AA">
                        <w:t xml:space="preserve"> Transports, </w:t>
                      </w:r>
                      <w:proofErr w:type="spellStart"/>
                      <w:r w:rsidRPr="002E03AA">
                        <w:t>Entreprises</w:t>
                      </w:r>
                      <w:proofErr w:type="spellEnd"/>
                      <w:r w:rsidRPr="002E03AA">
                        <w:t xml:space="preserve">, </w:t>
                      </w:r>
                      <w:proofErr w:type="spellStart"/>
                      <w:r w:rsidRPr="002E03AA">
                        <w:t>Bâtiments</w:t>
                      </w:r>
                      <w:proofErr w:type="spellEnd"/>
                      <w:r w:rsidRPr="002E03AA">
                        <w:t xml:space="preserve"> et </w:t>
                      </w:r>
                      <w:proofErr w:type="spellStart"/>
                      <w:r w:rsidRPr="002E03AA">
                        <w:t>Agriculture</w:t>
                      </w:r>
                      <w:proofErr w:type="spellEnd"/>
                      <w:r w:rsidRPr="002E03AA">
                        <w:t>. (d, f, i)</w:t>
                      </w:r>
                    </w:p>
                    <w:p w14:paraId="3B921988" w14:textId="77777777" w:rsidR="002E03AA" w:rsidRPr="002E03AA" w:rsidRDefault="002E03AA" w:rsidP="00CF3D77">
                      <w:pPr>
                        <w:pStyle w:val="BodyTextblueList"/>
                      </w:pPr>
                      <w:proofErr w:type="spellStart"/>
                      <w:r w:rsidRPr="002E03AA">
                        <w:rPr>
                          <w:b/>
                        </w:rPr>
                        <w:t>ProKilowatt</w:t>
                      </w:r>
                      <w:proofErr w:type="spellEnd"/>
                      <w:r w:rsidRPr="002E03AA">
                        <w:t xml:space="preserve"> </w:t>
                      </w:r>
                      <w:proofErr w:type="spellStart"/>
                      <w:r w:rsidRPr="002E03AA">
                        <w:t>soutient</w:t>
                      </w:r>
                      <w:proofErr w:type="spellEnd"/>
                      <w:r w:rsidRPr="002E03AA">
                        <w:t xml:space="preserve"> </w:t>
                      </w:r>
                      <w:proofErr w:type="spellStart"/>
                      <w:r w:rsidRPr="002E03AA">
                        <w:t>financièrement</w:t>
                      </w:r>
                      <w:proofErr w:type="spellEnd"/>
                      <w:r w:rsidRPr="002E03AA">
                        <w:t xml:space="preserve"> </w:t>
                      </w:r>
                      <w:proofErr w:type="spellStart"/>
                      <w:r w:rsidRPr="002E03AA">
                        <w:t>les</w:t>
                      </w:r>
                      <w:proofErr w:type="spellEnd"/>
                      <w:r w:rsidRPr="002E03AA">
                        <w:t xml:space="preserve"> </w:t>
                      </w:r>
                      <w:proofErr w:type="spellStart"/>
                      <w:r w:rsidRPr="002E03AA">
                        <w:rPr>
                          <w:b/>
                        </w:rPr>
                        <w:t>mesures</w:t>
                      </w:r>
                      <w:proofErr w:type="spellEnd"/>
                      <w:r w:rsidRPr="002E03AA">
                        <w:rPr>
                          <w:b/>
                        </w:rPr>
                        <w:t xml:space="preserve"> </w:t>
                      </w:r>
                      <w:proofErr w:type="spellStart"/>
                      <w:r w:rsidRPr="002E03AA">
                        <w:rPr>
                          <w:b/>
                        </w:rPr>
                        <w:t>d’économie</w:t>
                      </w:r>
                      <w:proofErr w:type="spellEnd"/>
                      <w:r w:rsidRPr="002E03AA">
                        <w:rPr>
                          <w:b/>
                        </w:rPr>
                        <w:t xml:space="preserve"> </w:t>
                      </w:r>
                      <w:proofErr w:type="spellStart"/>
                      <w:r w:rsidRPr="002E03AA">
                        <w:rPr>
                          <w:b/>
                        </w:rPr>
                        <w:t>d’électricité</w:t>
                      </w:r>
                      <w:proofErr w:type="spellEnd"/>
                      <w:r w:rsidRPr="002E03AA">
                        <w:rPr>
                          <w:b/>
                        </w:rPr>
                        <w:t xml:space="preserve"> non rentables,</w:t>
                      </w:r>
                      <w:r w:rsidRPr="002E03AA">
                        <w:t xml:space="preserve"> </w:t>
                      </w:r>
                      <w:proofErr w:type="spellStart"/>
                      <w:r w:rsidRPr="002E03AA">
                        <w:t>telles</w:t>
                      </w:r>
                      <w:proofErr w:type="spellEnd"/>
                      <w:r w:rsidRPr="002E03AA">
                        <w:t xml:space="preserve"> </w:t>
                      </w:r>
                      <w:proofErr w:type="spellStart"/>
                      <w:r w:rsidRPr="002E03AA">
                        <w:t>que</w:t>
                      </w:r>
                      <w:proofErr w:type="spellEnd"/>
                      <w:r w:rsidRPr="002E03AA">
                        <w:t xml:space="preserve"> le </w:t>
                      </w:r>
                      <w:proofErr w:type="spellStart"/>
                      <w:r w:rsidRPr="002E03AA">
                        <w:t>remplacement</w:t>
                      </w:r>
                      <w:proofErr w:type="spellEnd"/>
                      <w:r w:rsidRPr="002E03AA">
                        <w:t xml:space="preserve"> des </w:t>
                      </w:r>
                      <w:proofErr w:type="spellStart"/>
                      <w:r w:rsidRPr="002E03AA">
                        <w:t>luminaires</w:t>
                      </w:r>
                      <w:proofErr w:type="spellEnd"/>
                      <w:r w:rsidRPr="002E03AA">
                        <w:t xml:space="preserve"> </w:t>
                      </w:r>
                      <w:proofErr w:type="spellStart"/>
                      <w:r w:rsidRPr="002E03AA">
                        <w:t>d’un</w:t>
                      </w:r>
                      <w:proofErr w:type="spellEnd"/>
                      <w:r w:rsidRPr="002E03AA">
                        <w:t xml:space="preserve"> </w:t>
                      </w:r>
                      <w:proofErr w:type="spellStart"/>
                      <w:r w:rsidRPr="002E03AA">
                        <w:t>bâtiment</w:t>
                      </w:r>
                      <w:proofErr w:type="spellEnd"/>
                      <w:r w:rsidRPr="002E03AA">
                        <w:t xml:space="preserve"> </w:t>
                      </w:r>
                      <w:proofErr w:type="spellStart"/>
                      <w:r w:rsidRPr="002E03AA">
                        <w:t>ou</w:t>
                      </w:r>
                      <w:proofErr w:type="spellEnd"/>
                      <w:r w:rsidRPr="002E03AA">
                        <w:t xml:space="preserve"> le </w:t>
                      </w:r>
                      <w:proofErr w:type="spellStart"/>
                      <w:r w:rsidRPr="002E03AA">
                        <w:t>renouvellement</w:t>
                      </w:r>
                      <w:proofErr w:type="spellEnd"/>
                      <w:r w:rsidRPr="002E03AA">
                        <w:t xml:space="preserve"> des </w:t>
                      </w:r>
                      <w:proofErr w:type="spellStart"/>
                      <w:r w:rsidRPr="002E03AA">
                        <w:t>pompes</w:t>
                      </w:r>
                      <w:proofErr w:type="spellEnd"/>
                      <w:r w:rsidRPr="002E03AA">
                        <w:t xml:space="preserve"> </w:t>
                      </w:r>
                      <w:proofErr w:type="spellStart"/>
                      <w:r w:rsidRPr="002E03AA">
                        <w:t>d’approvisionnement</w:t>
                      </w:r>
                      <w:proofErr w:type="spellEnd"/>
                      <w:r w:rsidRPr="002E03AA">
                        <w:t xml:space="preserve"> en </w:t>
                      </w:r>
                      <w:proofErr w:type="spellStart"/>
                      <w:r w:rsidRPr="002E03AA">
                        <w:t>eau</w:t>
                      </w:r>
                      <w:proofErr w:type="spellEnd"/>
                      <w:r w:rsidRPr="002E03AA">
                        <w:t>. (d, f, i)</w:t>
                      </w:r>
                    </w:p>
                    <w:p w14:paraId="6EEA5BB6" w14:textId="77777777" w:rsidR="002E03AA" w:rsidRPr="002E03AA" w:rsidRDefault="002E03AA" w:rsidP="00CF3D77">
                      <w:pPr>
                        <w:pStyle w:val="BodyTextblueList"/>
                      </w:pPr>
                      <w:r w:rsidRPr="002E03AA">
                        <w:t xml:space="preserve">Le </w:t>
                      </w:r>
                      <w:r w:rsidRPr="002E03AA">
                        <w:rPr>
                          <w:b/>
                        </w:rPr>
                        <w:t xml:space="preserve">Bureau de </w:t>
                      </w:r>
                      <w:proofErr w:type="spellStart"/>
                      <w:r w:rsidRPr="002E03AA">
                        <w:rPr>
                          <w:b/>
                        </w:rPr>
                        <w:t>coordination</w:t>
                      </w:r>
                      <w:proofErr w:type="spellEnd"/>
                      <w:r w:rsidRPr="002E03AA">
                        <w:rPr>
                          <w:b/>
                        </w:rPr>
                        <w:t xml:space="preserve"> </w:t>
                      </w:r>
                      <w:proofErr w:type="spellStart"/>
                      <w:r w:rsidRPr="002E03AA">
                        <w:rPr>
                          <w:b/>
                        </w:rPr>
                        <w:t>pour</w:t>
                      </w:r>
                      <w:proofErr w:type="spellEnd"/>
                      <w:r w:rsidRPr="002E03AA">
                        <w:rPr>
                          <w:b/>
                        </w:rPr>
                        <w:t xml:space="preserve"> la </w:t>
                      </w:r>
                      <w:proofErr w:type="spellStart"/>
                      <w:r w:rsidRPr="002E03AA">
                        <w:rPr>
                          <w:b/>
                        </w:rPr>
                        <w:t>mobilité</w:t>
                      </w:r>
                      <w:proofErr w:type="spellEnd"/>
                      <w:r w:rsidRPr="002E03AA">
                        <w:rPr>
                          <w:b/>
                        </w:rPr>
                        <w:t xml:space="preserve"> durable</w:t>
                      </w:r>
                      <w:r w:rsidRPr="002E03AA">
                        <w:t xml:space="preserve"> </w:t>
                      </w:r>
                      <w:proofErr w:type="spellStart"/>
                      <w:r w:rsidRPr="002E03AA">
                        <w:t>soutient</w:t>
                      </w:r>
                      <w:proofErr w:type="spellEnd"/>
                      <w:r w:rsidRPr="002E03AA">
                        <w:t xml:space="preserve"> </w:t>
                      </w:r>
                      <w:proofErr w:type="spellStart"/>
                      <w:r w:rsidRPr="002E03AA">
                        <w:t>financièrement</w:t>
                      </w:r>
                      <w:proofErr w:type="spellEnd"/>
                      <w:r w:rsidRPr="002E03AA">
                        <w:t xml:space="preserve"> des </w:t>
                      </w:r>
                      <w:proofErr w:type="spellStart"/>
                      <w:r w:rsidRPr="002E03AA">
                        <w:t>projets</w:t>
                      </w:r>
                      <w:proofErr w:type="spellEnd"/>
                      <w:r w:rsidRPr="002E03AA">
                        <w:t xml:space="preserve"> </w:t>
                      </w:r>
                      <w:proofErr w:type="spellStart"/>
                      <w:r w:rsidRPr="002E03AA">
                        <w:t>novateurs</w:t>
                      </w:r>
                      <w:proofErr w:type="spellEnd"/>
                      <w:r w:rsidRPr="002E03AA">
                        <w:t xml:space="preserve"> en </w:t>
                      </w:r>
                      <w:proofErr w:type="spellStart"/>
                      <w:r w:rsidRPr="002E03AA">
                        <w:t>matière</w:t>
                      </w:r>
                      <w:proofErr w:type="spellEnd"/>
                      <w:r w:rsidRPr="002E03AA">
                        <w:t xml:space="preserve"> de </w:t>
                      </w:r>
                      <w:proofErr w:type="spellStart"/>
                      <w:r w:rsidRPr="002E03AA">
                        <w:t>mobilité</w:t>
                      </w:r>
                      <w:proofErr w:type="spellEnd"/>
                      <w:r w:rsidRPr="002E03AA">
                        <w:t xml:space="preserve">. Ces </w:t>
                      </w:r>
                      <w:proofErr w:type="spellStart"/>
                      <w:r w:rsidRPr="002E03AA">
                        <w:t>derniers</w:t>
                      </w:r>
                      <w:proofErr w:type="spellEnd"/>
                      <w:r w:rsidRPr="002E03AA">
                        <w:t xml:space="preserve"> </w:t>
                      </w:r>
                      <w:proofErr w:type="spellStart"/>
                      <w:r w:rsidRPr="002E03AA">
                        <w:t>sont</w:t>
                      </w:r>
                      <w:proofErr w:type="spellEnd"/>
                      <w:r w:rsidRPr="002E03AA">
                        <w:t xml:space="preserve"> </w:t>
                      </w:r>
                      <w:proofErr w:type="spellStart"/>
                      <w:r w:rsidRPr="002E03AA">
                        <w:t>sélectionnés</w:t>
                      </w:r>
                      <w:proofErr w:type="spellEnd"/>
                      <w:r w:rsidRPr="002E03AA">
                        <w:t xml:space="preserve"> deux </w:t>
                      </w:r>
                      <w:proofErr w:type="spellStart"/>
                      <w:r w:rsidRPr="002E03AA">
                        <w:t>fois</w:t>
                      </w:r>
                      <w:proofErr w:type="spellEnd"/>
                      <w:r w:rsidRPr="002E03AA">
                        <w:t xml:space="preserve"> par an au </w:t>
                      </w:r>
                      <w:proofErr w:type="spellStart"/>
                      <w:r w:rsidRPr="002E03AA">
                        <w:t>moyen</w:t>
                      </w:r>
                      <w:proofErr w:type="spellEnd"/>
                      <w:r w:rsidRPr="002E03AA">
                        <w:t xml:space="preserve"> </w:t>
                      </w:r>
                      <w:proofErr w:type="spellStart"/>
                      <w:r w:rsidRPr="002E03AA">
                        <w:t>d’un</w:t>
                      </w:r>
                      <w:proofErr w:type="spellEnd"/>
                      <w:r w:rsidRPr="002E03AA">
                        <w:t xml:space="preserve"> </w:t>
                      </w:r>
                      <w:proofErr w:type="spellStart"/>
                      <w:r w:rsidRPr="002E03AA">
                        <w:t>appel</w:t>
                      </w:r>
                      <w:proofErr w:type="spellEnd"/>
                      <w:r w:rsidRPr="002E03AA">
                        <w:t xml:space="preserve"> </w:t>
                      </w:r>
                      <w:proofErr w:type="spellStart"/>
                      <w:r w:rsidRPr="002E03AA">
                        <w:t>d’offres</w:t>
                      </w:r>
                      <w:proofErr w:type="spellEnd"/>
                      <w:r w:rsidRPr="002E03AA">
                        <w:t>. (d, f, i)</w:t>
                      </w:r>
                    </w:p>
                    <w:p w14:paraId="2FCD35C7" w14:textId="306D4B53" w:rsidR="002E03AA" w:rsidRDefault="00D24AEA" w:rsidP="00CF3D77">
                      <w:pPr>
                        <w:pStyle w:val="BodyTextblueList"/>
                      </w:pPr>
                      <w:r w:rsidRPr="00D24AEA">
                        <w:t xml:space="preserve">Le </w:t>
                      </w:r>
                      <w:proofErr w:type="spellStart"/>
                      <w:r w:rsidRPr="00D24AEA">
                        <w:rPr>
                          <w:b/>
                        </w:rPr>
                        <w:t>programme</w:t>
                      </w:r>
                      <w:proofErr w:type="spellEnd"/>
                      <w:r w:rsidRPr="00D24AEA">
                        <w:rPr>
                          <w:b/>
                        </w:rPr>
                        <w:t xml:space="preserve"> </w:t>
                      </w:r>
                      <w:proofErr w:type="spellStart"/>
                      <w:r w:rsidRPr="00D24AEA">
                        <w:rPr>
                          <w:b/>
                        </w:rPr>
                        <w:t>pilote</w:t>
                      </w:r>
                      <w:proofErr w:type="spellEnd"/>
                      <w:r w:rsidRPr="00D24AEA">
                        <w:rPr>
                          <w:b/>
                        </w:rPr>
                        <w:t xml:space="preserve"> «Adaptation </w:t>
                      </w:r>
                      <w:proofErr w:type="spellStart"/>
                      <w:r w:rsidRPr="00D24AEA">
                        <w:rPr>
                          <w:b/>
                        </w:rPr>
                        <w:t>aux</w:t>
                      </w:r>
                      <w:proofErr w:type="spellEnd"/>
                      <w:r w:rsidRPr="00D24AEA">
                        <w:rPr>
                          <w:b/>
                        </w:rPr>
                        <w:t xml:space="preserve"> </w:t>
                      </w:r>
                      <w:proofErr w:type="spellStart"/>
                      <w:r w:rsidRPr="00D24AEA">
                        <w:rPr>
                          <w:b/>
                        </w:rPr>
                        <w:t>changements</w:t>
                      </w:r>
                      <w:proofErr w:type="spellEnd"/>
                      <w:r w:rsidRPr="00D24AEA">
                        <w:rPr>
                          <w:b/>
                        </w:rPr>
                        <w:t xml:space="preserve"> </w:t>
                      </w:r>
                      <w:proofErr w:type="spellStart"/>
                      <w:r w:rsidRPr="00D24AEA">
                        <w:rPr>
                          <w:b/>
                        </w:rPr>
                        <w:t>climatiques</w:t>
                      </w:r>
                      <w:proofErr w:type="spellEnd"/>
                      <w:r w:rsidRPr="00D24AEA">
                        <w:rPr>
                          <w:b/>
                        </w:rPr>
                        <w:t>»</w:t>
                      </w:r>
                      <w:r w:rsidRPr="00D24AEA">
                        <w:t xml:space="preserve"> de </w:t>
                      </w:r>
                      <w:proofErr w:type="spellStart"/>
                      <w:r w:rsidRPr="00D24AEA">
                        <w:t>l'Office</w:t>
                      </w:r>
                      <w:proofErr w:type="spellEnd"/>
                      <w:r w:rsidRPr="00D24AEA">
                        <w:t xml:space="preserve"> </w:t>
                      </w:r>
                      <w:proofErr w:type="spellStart"/>
                      <w:r w:rsidRPr="00D24AEA">
                        <w:t>fédéral</w:t>
                      </w:r>
                      <w:proofErr w:type="spellEnd"/>
                      <w:r w:rsidRPr="00D24AEA">
                        <w:t xml:space="preserve"> de </w:t>
                      </w:r>
                      <w:proofErr w:type="spellStart"/>
                      <w:r w:rsidRPr="00D24AEA">
                        <w:t>l'environnement</w:t>
                      </w:r>
                      <w:proofErr w:type="spellEnd"/>
                      <w:r w:rsidRPr="00D24AEA">
                        <w:t xml:space="preserve"> (OFEV) a </w:t>
                      </w:r>
                      <w:proofErr w:type="spellStart"/>
                      <w:r w:rsidRPr="00D24AEA">
                        <w:t>soutenu</w:t>
                      </w:r>
                      <w:proofErr w:type="spellEnd"/>
                      <w:r w:rsidRPr="00D24AEA">
                        <w:t xml:space="preserve"> au total 81 </w:t>
                      </w:r>
                      <w:proofErr w:type="spellStart"/>
                      <w:r w:rsidRPr="00D24AEA">
                        <w:t>projets</w:t>
                      </w:r>
                      <w:proofErr w:type="spellEnd"/>
                      <w:r w:rsidRPr="00D24AEA">
                        <w:t xml:space="preserve"> </w:t>
                      </w:r>
                      <w:proofErr w:type="spellStart"/>
                      <w:r w:rsidRPr="00D24AEA">
                        <w:t>d'adaptation</w:t>
                      </w:r>
                      <w:proofErr w:type="spellEnd"/>
                      <w:r w:rsidRPr="00D24AEA">
                        <w:t xml:space="preserve"> </w:t>
                      </w:r>
                      <w:proofErr w:type="spellStart"/>
                      <w:r w:rsidRPr="00D24AEA">
                        <w:t>innovants</w:t>
                      </w:r>
                      <w:proofErr w:type="spellEnd"/>
                      <w:r w:rsidRPr="00D24AEA">
                        <w:t xml:space="preserve"> et </w:t>
                      </w:r>
                      <w:proofErr w:type="spellStart"/>
                      <w:r w:rsidRPr="00D24AEA">
                        <w:t>exemplaires</w:t>
                      </w:r>
                      <w:proofErr w:type="spellEnd"/>
                      <w:r w:rsidRPr="00D24AEA">
                        <w:t xml:space="preserve"> </w:t>
                      </w:r>
                      <w:proofErr w:type="spellStart"/>
                      <w:r w:rsidRPr="00D24AEA">
                        <w:t>dans</w:t>
                      </w:r>
                      <w:proofErr w:type="spellEnd"/>
                      <w:r w:rsidRPr="00D24AEA">
                        <w:t xml:space="preserve"> </w:t>
                      </w:r>
                      <w:proofErr w:type="spellStart"/>
                      <w:r w:rsidRPr="00D24AEA">
                        <w:t>toute</w:t>
                      </w:r>
                      <w:proofErr w:type="spellEnd"/>
                      <w:r w:rsidRPr="00D24AEA">
                        <w:t xml:space="preserve"> la Suisse. (d, f, i) </w:t>
                      </w:r>
                      <w:proofErr w:type="spellStart"/>
                      <w:r w:rsidRPr="00D24AEA">
                        <w:t>Un</w:t>
                      </w:r>
                      <w:proofErr w:type="spellEnd"/>
                      <w:r w:rsidRPr="00D24AEA">
                        <w:t xml:space="preserve"> nouveau </w:t>
                      </w:r>
                      <w:proofErr w:type="spellStart"/>
                      <w:r w:rsidRPr="00D24AEA">
                        <w:t>programme</w:t>
                      </w:r>
                      <w:proofErr w:type="spellEnd"/>
                      <w:r w:rsidRPr="00D24AEA">
                        <w:t xml:space="preserve"> </w:t>
                      </w:r>
                      <w:proofErr w:type="spellStart"/>
                      <w:r w:rsidRPr="00D24AEA">
                        <w:t>est</w:t>
                      </w:r>
                      <w:proofErr w:type="spellEnd"/>
                      <w:r w:rsidRPr="00D24AEA">
                        <w:t xml:space="preserve"> en </w:t>
                      </w:r>
                      <w:proofErr w:type="spellStart"/>
                      <w:r w:rsidRPr="00D24AEA">
                        <w:t>cours</w:t>
                      </w:r>
                      <w:proofErr w:type="spellEnd"/>
                      <w:r w:rsidRPr="00D24AEA">
                        <w:t xml:space="preserve"> </w:t>
                      </w:r>
                      <w:proofErr w:type="spellStart"/>
                      <w:r w:rsidRPr="00D24AEA">
                        <w:t>d'élaboration</w:t>
                      </w:r>
                      <w:proofErr w:type="spellEnd"/>
                      <w:r w:rsidRPr="00D24AEA">
                        <w:t>.</w:t>
                      </w:r>
                    </w:p>
                    <w:p w14:paraId="16C4D015" w14:textId="4AF7FB3E" w:rsidR="00D24AEA" w:rsidRPr="002E03AA" w:rsidRDefault="00D24AEA" w:rsidP="00CF3D77">
                      <w:pPr>
                        <w:pStyle w:val="BodyTextblueList"/>
                      </w:pPr>
                      <w:r w:rsidRPr="00D24AEA">
                        <w:t xml:space="preserve">Le </w:t>
                      </w:r>
                      <w:r w:rsidRPr="00D24AEA">
                        <w:rPr>
                          <w:b/>
                        </w:rPr>
                        <w:t xml:space="preserve">Plan </w:t>
                      </w:r>
                      <w:proofErr w:type="spellStart"/>
                      <w:r w:rsidRPr="00D24AEA">
                        <w:rPr>
                          <w:b/>
                        </w:rPr>
                        <w:t>énergie</w:t>
                      </w:r>
                      <w:proofErr w:type="spellEnd"/>
                      <w:r w:rsidRPr="00D24AEA">
                        <w:rPr>
                          <w:b/>
                        </w:rPr>
                        <w:t xml:space="preserve"> et </w:t>
                      </w:r>
                      <w:proofErr w:type="spellStart"/>
                      <w:r w:rsidRPr="00D24AEA">
                        <w:rPr>
                          <w:b/>
                        </w:rPr>
                        <w:t>climat</w:t>
                      </w:r>
                      <w:proofErr w:type="spellEnd"/>
                      <w:r w:rsidRPr="00D24AEA">
                        <w:rPr>
                          <w:b/>
                        </w:rPr>
                        <w:t xml:space="preserve"> </w:t>
                      </w:r>
                      <w:proofErr w:type="spellStart"/>
                      <w:r w:rsidRPr="00D24AEA">
                        <w:rPr>
                          <w:b/>
                        </w:rPr>
                        <w:t>communal</w:t>
                      </w:r>
                      <w:proofErr w:type="spellEnd"/>
                      <w:r w:rsidRPr="00D24AEA">
                        <w:t xml:space="preserve"> </w:t>
                      </w:r>
                      <w:proofErr w:type="spellStart"/>
                      <w:r w:rsidRPr="00D24AEA">
                        <w:t>est</w:t>
                      </w:r>
                      <w:proofErr w:type="spellEnd"/>
                      <w:r w:rsidRPr="00D24AEA">
                        <w:t xml:space="preserve"> </w:t>
                      </w:r>
                      <w:proofErr w:type="spellStart"/>
                      <w:r w:rsidRPr="00D24AEA">
                        <w:t>un</w:t>
                      </w:r>
                      <w:proofErr w:type="spellEnd"/>
                      <w:r w:rsidRPr="00D24AEA">
                        <w:t xml:space="preserve"> </w:t>
                      </w:r>
                      <w:proofErr w:type="spellStart"/>
                      <w:r w:rsidRPr="00D24AEA">
                        <w:t>programme</w:t>
                      </w:r>
                      <w:proofErr w:type="spellEnd"/>
                      <w:r w:rsidRPr="00D24AEA">
                        <w:t xml:space="preserve"> de </w:t>
                      </w:r>
                      <w:proofErr w:type="spellStart"/>
                      <w:r w:rsidRPr="00D24AEA">
                        <w:t>soutien</w:t>
                      </w:r>
                      <w:proofErr w:type="spellEnd"/>
                      <w:r w:rsidRPr="00D24AEA">
                        <w:t xml:space="preserve"> </w:t>
                      </w:r>
                      <w:proofErr w:type="spellStart"/>
                      <w:r w:rsidRPr="00D24AEA">
                        <w:t>qui</w:t>
                      </w:r>
                      <w:proofErr w:type="spellEnd"/>
                      <w:r w:rsidRPr="00D24AEA">
                        <w:t xml:space="preserve"> </w:t>
                      </w:r>
                      <w:proofErr w:type="spellStart"/>
                      <w:r w:rsidRPr="00D24AEA">
                        <w:t>propose</w:t>
                      </w:r>
                      <w:proofErr w:type="spellEnd"/>
                      <w:r w:rsidRPr="00D24AEA">
                        <w:t xml:space="preserve"> </w:t>
                      </w:r>
                      <w:proofErr w:type="spellStart"/>
                      <w:r w:rsidRPr="00D24AEA">
                        <w:t>aux</w:t>
                      </w:r>
                      <w:proofErr w:type="spellEnd"/>
                      <w:r w:rsidRPr="00D24AEA">
                        <w:t xml:space="preserve"> </w:t>
                      </w:r>
                      <w:proofErr w:type="spellStart"/>
                      <w:r w:rsidRPr="00D24AEA">
                        <w:t>communes</w:t>
                      </w:r>
                      <w:proofErr w:type="spellEnd"/>
                      <w:r w:rsidRPr="00D24AEA">
                        <w:t xml:space="preserve"> </w:t>
                      </w:r>
                      <w:proofErr w:type="spellStart"/>
                      <w:r w:rsidRPr="00D24AEA">
                        <w:t>vaudoises</w:t>
                      </w:r>
                      <w:proofErr w:type="spellEnd"/>
                      <w:r w:rsidRPr="00D24AEA">
                        <w:t xml:space="preserve"> </w:t>
                      </w:r>
                      <w:proofErr w:type="spellStart"/>
                      <w:r w:rsidRPr="00D24AEA">
                        <w:t>un</w:t>
                      </w:r>
                      <w:proofErr w:type="spellEnd"/>
                      <w:r w:rsidRPr="00D24AEA">
                        <w:t xml:space="preserve"> </w:t>
                      </w:r>
                      <w:proofErr w:type="spellStart"/>
                      <w:r w:rsidRPr="00D24AEA">
                        <w:t>appui</w:t>
                      </w:r>
                      <w:proofErr w:type="spellEnd"/>
                      <w:r w:rsidRPr="00D24AEA">
                        <w:t xml:space="preserve"> </w:t>
                      </w:r>
                      <w:proofErr w:type="spellStart"/>
                      <w:r w:rsidRPr="00D24AEA">
                        <w:t>technique</w:t>
                      </w:r>
                      <w:proofErr w:type="spellEnd"/>
                      <w:r w:rsidRPr="00D24AEA">
                        <w:t xml:space="preserve"> et </w:t>
                      </w:r>
                      <w:proofErr w:type="spellStart"/>
                      <w:r w:rsidRPr="00D24AEA">
                        <w:t>financier</w:t>
                      </w:r>
                      <w:proofErr w:type="spellEnd"/>
                      <w:r w:rsidRPr="00D24AEA">
                        <w:t xml:space="preserve"> </w:t>
                      </w:r>
                      <w:proofErr w:type="spellStart"/>
                      <w:r w:rsidRPr="00D24AEA">
                        <w:t>pour</w:t>
                      </w:r>
                      <w:proofErr w:type="spellEnd"/>
                      <w:r w:rsidRPr="00D24AEA">
                        <w:t xml:space="preserve"> </w:t>
                      </w:r>
                      <w:proofErr w:type="spellStart"/>
                      <w:r w:rsidRPr="00D24AEA">
                        <w:t>les</w:t>
                      </w:r>
                      <w:proofErr w:type="spellEnd"/>
                      <w:r w:rsidRPr="00D24AEA">
                        <w:t xml:space="preserve"> </w:t>
                      </w:r>
                      <w:proofErr w:type="spellStart"/>
                      <w:r w:rsidRPr="00D24AEA">
                        <w:t>accompagner</w:t>
                      </w:r>
                      <w:proofErr w:type="spellEnd"/>
                      <w:r w:rsidRPr="00D24AEA">
                        <w:t xml:space="preserve"> </w:t>
                      </w:r>
                      <w:proofErr w:type="spellStart"/>
                      <w:r w:rsidRPr="00D24AEA">
                        <w:t>dans</w:t>
                      </w:r>
                      <w:proofErr w:type="spellEnd"/>
                      <w:r w:rsidRPr="00D24AEA">
                        <w:t xml:space="preserve"> </w:t>
                      </w:r>
                      <w:proofErr w:type="spellStart"/>
                      <w:r w:rsidRPr="00D24AEA">
                        <w:t>l’élaboration</w:t>
                      </w:r>
                      <w:proofErr w:type="spellEnd"/>
                      <w:r w:rsidRPr="00D24AEA">
                        <w:t xml:space="preserve"> et la </w:t>
                      </w:r>
                      <w:proofErr w:type="spellStart"/>
                      <w:r w:rsidRPr="00D24AEA">
                        <w:t>mise</w:t>
                      </w:r>
                      <w:proofErr w:type="spellEnd"/>
                      <w:r w:rsidRPr="00D24AEA">
                        <w:t xml:space="preserve"> en </w:t>
                      </w:r>
                      <w:proofErr w:type="spellStart"/>
                      <w:r w:rsidRPr="00D24AEA">
                        <w:t>œuvre</w:t>
                      </w:r>
                      <w:proofErr w:type="spellEnd"/>
                      <w:r w:rsidRPr="00D24AEA">
                        <w:t xml:space="preserve"> de </w:t>
                      </w:r>
                      <w:proofErr w:type="spellStart"/>
                      <w:r w:rsidRPr="00D24AEA">
                        <w:t>plans</w:t>
                      </w:r>
                      <w:proofErr w:type="spellEnd"/>
                      <w:r w:rsidRPr="00D24AEA">
                        <w:t xml:space="preserve"> </w:t>
                      </w:r>
                      <w:proofErr w:type="spellStart"/>
                      <w:r w:rsidRPr="00D24AEA">
                        <w:t>climatiques</w:t>
                      </w:r>
                      <w:proofErr w:type="spellEnd"/>
                      <w:r w:rsidRPr="00D24AEA">
                        <w:t xml:space="preserve"> </w:t>
                      </w:r>
                      <w:proofErr w:type="spellStart"/>
                      <w:r w:rsidRPr="00D24AEA">
                        <w:t>communaux</w:t>
                      </w:r>
                      <w:proofErr w:type="spellEnd"/>
                      <w:r w:rsidRPr="00D24AEA">
                        <w:t>. (f)</w:t>
                      </w:r>
                    </w:p>
                    <w:p w14:paraId="6E94D30E" w14:textId="77777777" w:rsidR="002E03AA" w:rsidRPr="002E03AA" w:rsidRDefault="002E03AA" w:rsidP="00D24AEA">
                      <w:pPr>
                        <w:pStyle w:val="BodyTextblue"/>
                      </w:pPr>
                    </w:p>
                    <w:p w14:paraId="7777C24E" w14:textId="5E71B007" w:rsidR="00BC05A0" w:rsidRPr="002E03AA" w:rsidRDefault="002E03AA" w:rsidP="00D24AEA">
                      <w:pPr>
                        <w:pStyle w:val="BodyTextblue"/>
                      </w:pPr>
                      <w:proofErr w:type="spellStart"/>
                      <w:r w:rsidRPr="002E03AA">
                        <w:t>Renseignez-vous</w:t>
                      </w:r>
                      <w:proofErr w:type="spellEnd"/>
                      <w:r w:rsidRPr="002E03AA">
                        <w:t xml:space="preserve"> </w:t>
                      </w:r>
                      <w:proofErr w:type="spellStart"/>
                      <w:r w:rsidRPr="002E03AA">
                        <w:t>auprès</w:t>
                      </w:r>
                      <w:proofErr w:type="spellEnd"/>
                      <w:r w:rsidRPr="002E03AA">
                        <w:t xml:space="preserve"> de </w:t>
                      </w:r>
                      <w:proofErr w:type="spellStart"/>
                      <w:r w:rsidRPr="002E03AA">
                        <w:t>votre</w:t>
                      </w:r>
                      <w:proofErr w:type="spellEnd"/>
                      <w:r w:rsidRPr="002E03AA">
                        <w:t xml:space="preserve"> </w:t>
                      </w:r>
                      <w:proofErr w:type="spellStart"/>
                      <w:r w:rsidRPr="002E03AA">
                        <w:t>canton</w:t>
                      </w:r>
                      <w:proofErr w:type="spellEnd"/>
                      <w:r w:rsidRPr="002E03AA">
                        <w:t xml:space="preserve"> </w:t>
                      </w:r>
                      <w:proofErr w:type="spellStart"/>
                      <w:r w:rsidRPr="002E03AA">
                        <w:t>sur</w:t>
                      </w:r>
                      <w:proofErr w:type="spellEnd"/>
                      <w:r w:rsidRPr="002E03AA">
                        <w:t xml:space="preserve"> </w:t>
                      </w:r>
                      <w:proofErr w:type="spellStart"/>
                      <w:r w:rsidRPr="002E03AA">
                        <w:t>les</w:t>
                      </w:r>
                      <w:proofErr w:type="spellEnd"/>
                      <w:r w:rsidRPr="002E03AA">
                        <w:t xml:space="preserve"> </w:t>
                      </w:r>
                      <w:proofErr w:type="spellStart"/>
                      <w:r w:rsidRPr="002E03AA">
                        <w:t>éventuelles</w:t>
                      </w:r>
                      <w:proofErr w:type="spellEnd"/>
                      <w:r w:rsidRPr="002E03AA">
                        <w:t xml:space="preserve"> </w:t>
                      </w:r>
                      <w:proofErr w:type="spellStart"/>
                      <w:r w:rsidRPr="002E03AA">
                        <w:t>possibilités</w:t>
                      </w:r>
                      <w:proofErr w:type="spellEnd"/>
                      <w:r w:rsidRPr="002E03AA">
                        <w:t xml:space="preserve"> de </w:t>
                      </w:r>
                      <w:proofErr w:type="spellStart"/>
                      <w:r w:rsidRPr="002E03AA">
                        <w:t>financement</w:t>
                      </w:r>
                      <w:proofErr w:type="spellEnd"/>
                      <w:r w:rsidRPr="002E03AA">
                        <w:t xml:space="preserve"> </w:t>
                      </w:r>
                      <w:proofErr w:type="spellStart"/>
                      <w:r w:rsidRPr="002E03AA">
                        <w:t>supplémentaires</w:t>
                      </w:r>
                      <w:proofErr w:type="spellEnd"/>
                      <w:r w:rsidRPr="002E03AA">
                        <w:t>.</w:t>
                      </w:r>
                    </w:p>
                  </w:txbxContent>
                </v:textbox>
                <w10:anchorlock/>
              </v:shape>
            </w:pict>
          </mc:Fallback>
        </mc:AlternateContent>
      </w:r>
    </w:p>
    <w:p w14:paraId="2C41B5C9" w14:textId="05CCF791" w:rsidR="00BC05A0" w:rsidRDefault="00BC05A0" w:rsidP="00C20FEB">
      <w:pPr>
        <w:ind w:left="142"/>
        <w:rPr>
          <w:rFonts w:ascii="Arial" w:hAnsi="Arial" w:cs="Arial"/>
          <w:b/>
          <w:color w:val="231F20"/>
          <w:spacing w:val="-2"/>
          <w:sz w:val="26"/>
          <w:lang w:val="de-CH"/>
        </w:rPr>
      </w:pPr>
    </w:p>
    <w:p w14:paraId="23423657" w14:textId="3E2B7814" w:rsidR="00957D7A" w:rsidRDefault="00957D7A" w:rsidP="00C20FEB">
      <w:pPr>
        <w:ind w:left="142"/>
        <w:rPr>
          <w:rFonts w:ascii="Arial" w:hAnsi="Arial" w:cs="Arial"/>
          <w:b/>
          <w:color w:val="231F20"/>
          <w:spacing w:val="-2"/>
          <w:sz w:val="26"/>
          <w:lang w:val="de-CH"/>
        </w:rPr>
      </w:pPr>
    </w:p>
    <w:p w14:paraId="24AA7441" w14:textId="3A3AA50D" w:rsidR="00957D7A" w:rsidRDefault="00957D7A">
      <w:pPr>
        <w:rPr>
          <w:rFonts w:ascii="Arial" w:hAnsi="Arial" w:cs="Arial"/>
          <w:b/>
          <w:color w:val="231F20"/>
          <w:spacing w:val="-2"/>
          <w:sz w:val="26"/>
          <w:lang w:val="de-CH"/>
        </w:rPr>
      </w:pPr>
      <w:r>
        <w:rPr>
          <w:rFonts w:ascii="Arial" w:hAnsi="Arial" w:cs="Arial"/>
          <w:b/>
          <w:color w:val="231F20"/>
          <w:spacing w:val="-2"/>
          <w:sz w:val="26"/>
          <w:lang w:val="de-CH"/>
        </w:rPr>
        <w:br w:type="page"/>
      </w:r>
    </w:p>
    <w:p w14:paraId="3CA6B34B" w14:textId="6E7D80EE" w:rsidR="00957D7A" w:rsidRPr="00B04909" w:rsidRDefault="006E270D" w:rsidP="00543D38">
      <w:pPr>
        <w:pStyle w:val="SectionHeading"/>
      </w:pPr>
      <w:bookmarkStart w:id="11" w:name="_Toc103588118"/>
      <w:proofErr w:type="spellStart"/>
      <w:r>
        <w:lastRenderedPageBreak/>
        <w:t>Suivi</w:t>
      </w:r>
      <w:bookmarkEnd w:id="11"/>
      <w:proofErr w:type="spellEnd"/>
    </w:p>
    <w:p w14:paraId="6239194A" w14:textId="77777777" w:rsidR="00957D7A" w:rsidRDefault="00957D7A" w:rsidP="00957D7A">
      <w:pPr>
        <w:pStyle w:val="berschrift1"/>
      </w:pPr>
    </w:p>
    <w:p w14:paraId="4E85C920" w14:textId="77777777" w:rsidR="00115769" w:rsidRPr="00115769" w:rsidRDefault="00115769" w:rsidP="00115769">
      <w:pPr>
        <w:pStyle w:val="berschrift1"/>
      </w:pPr>
      <w:proofErr w:type="spellStart"/>
      <w:r w:rsidRPr="00115769">
        <w:t>Procédure</w:t>
      </w:r>
      <w:proofErr w:type="spellEnd"/>
      <w:r w:rsidRPr="00115769">
        <w:t xml:space="preserve"> </w:t>
      </w:r>
      <w:proofErr w:type="spellStart"/>
      <w:r w:rsidRPr="00115769">
        <w:t>pour</w:t>
      </w:r>
      <w:proofErr w:type="spellEnd"/>
      <w:r w:rsidRPr="00115769">
        <w:t xml:space="preserve"> la </w:t>
      </w:r>
      <w:proofErr w:type="spellStart"/>
      <w:r w:rsidRPr="00115769">
        <w:t>réduction</w:t>
      </w:r>
      <w:proofErr w:type="spellEnd"/>
      <w:r w:rsidRPr="00115769">
        <w:t xml:space="preserve"> des </w:t>
      </w:r>
      <w:proofErr w:type="spellStart"/>
      <w:r w:rsidRPr="00115769">
        <w:t>émissions</w:t>
      </w:r>
      <w:proofErr w:type="spellEnd"/>
      <w:r w:rsidRPr="00115769">
        <w:t xml:space="preserve"> GES</w:t>
      </w:r>
    </w:p>
    <w:p w14:paraId="6EB2F124" w14:textId="77777777" w:rsidR="00957D7A" w:rsidRDefault="00957D7A" w:rsidP="00957D7A">
      <w:pPr>
        <w:ind w:left="142"/>
        <w:rPr>
          <w:rFonts w:ascii="Arial" w:hAnsi="Arial" w:cs="Arial"/>
          <w:b/>
          <w:color w:val="231F20"/>
          <w:spacing w:val="-2"/>
          <w:sz w:val="26"/>
          <w:lang w:val="de-CH"/>
        </w:rPr>
      </w:pPr>
      <w:r>
        <w:rPr>
          <w:noProof/>
        </w:rPr>
        <mc:AlternateContent>
          <mc:Choice Requires="wps">
            <w:drawing>
              <wp:inline distT="0" distB="0" distL="0" distR="0" wp14:anchorId="61D9F50D" wp14:editId="019AE10C">
                <wp:extent cx="6210000" cy="529200"/>
                <wp:effectExtent l="0" t="0" r="635" b="0"/>
                <wp:docPr id="9" name="Text Box 9"/>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1741135E" w14:textId="77777777" w:rsidR="00115769" w:rsidRPr="00115769" w:rsidRDefault="00115769" w:rsidP="00115769">
                            <w:pPr>
                              <w:pStyle w:val="BodyTextList"/>
                            </w:pPr>
                            <w:r w:rsidRPr="00115769">
                              <w:t>Effectuer régulièrement le bilan des émissions de GES</w:t>
                            </w:r>
                          </w:p>
                          <w:p w14:paraId="3690C920" w14:textId="77777777" w:rsidR="00115769" w:rsidRPr="00115769" w:rsidRDefault="00115769" w:rsidP="00115769">
                            <w:pPr>
                              <w:pStyle w:val="BodyTextList"/>
                            </w:pPr>
                            <w:r w:rsidRPr="00115769">
                              <w:t>Vérifier le respect de la trajectoire de réduction (objectifs intermédiaires, étape 4)</w:t>
                            </w:r>
                          </w:p>
                          <w:p w14:paraId="6B80B181" w14:textId="77777777" w:rsidR="00115769" w:rsidRPr="00115769" w:rsidRDefault="00115769" w:rsidP="00115769">
                            <w:pPr>
                              <w:pStyle w:val="BodyTextList"/>
                            </w:pPr>
                            <w:r w:rsidRPr="00115769">
                              <w:t xml:space="preserve">Vérifier régulièrement la progression et le succès des mesures dans leur globalité </w:t>
                            </w:r>
                          </w:p>
                          <w:p w14:paraId="7D6D48F3" w14:textId="7F9750C7" w:rsidR="00957D7A" w:rsidRDefault="00115769" w:rsidP="00115769">
                            <w:pPr>
                              <w:pStyle w:val="BodyTextList"/>
                            </w:pPr>
                            <w:r w:rsidRPr="00115769">
                              <w:t>Procéder à des ajustements des mesures et les mettre en œuvre</w:t>
                            </w:r>
                          </w:p>
                          <w:p w14:paraId="6B02DA07" w14:textId="67732292" w:rsidR="00115769" w:rsidRDefault="00115769" w:rsidP="00115769">
                            <w:pPr>
                              <w:pStyle w:val="Textkrper"/>
                              <w:rPr>
                                <w:lang w:val="fr-FR"/>
                              </w:rPr>
                            </w:pPr>
                          </w:p>
                          <w:p w14:paraId="470227C3" w14:textId="77777777" w:rsidR="00115769" w:rsidRPr="00115769" w:rsidRDefault="00115769" w:rsidP="00115769">
                            <w:pPr>
                              <w:pStyle w:val="Textkrper"/>
                              <w:rPr>
                                <w:lang w:val="fr-CH"/>
                              </w:rPr>
                            </w:pPr>
                          </w:p>
                          <w:p w14:paraId="4ADFA317" w14:textId="79DE2806" w:rsidR="00957D7A" w:rsidRPr="00115769" w:rsidRDefault="006F52B1" w:rsidP="00D24AEA">
                            <w:pPr>
                              <w:pStyle w:val="TitleBlue"/>
                            </w:pPr>
                            <w:r w:rsidRPr="001F1BD9">
                              <w:rPr>
                                <w:noProof/>
                                <w:position w:val="-4"/>
                              </w:rPr>
                              <w:drawing>
                                <wp:inline distT="0" distB="0" distL="0" distR="0" wp14:anchorId="76D8E8F3" wp14:editId="7A6DA30B">
                                  <wp:extent cx="181610" cy="181610"/>
                                  <wp:effectExtent l="0" t="0" r="0" b="0"/>
                                  <wp:docPr id="38"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15769">
                              <w:rPr>
                                <w:position w:val="-4"/>
                                <w:lang w:val="fr-CH"/>
                              </w:rPr>
                              <w:t xml:space="preserve"> </w:t>
                            </w:r>
                            <w:r w:rsidR="00115769" w:rsidRPr="00115769">
                              <w:t>Instruments de suivi éventuels</w:t>
                            </w:r>
                          </w:p>
                          <w:p w14:paraId="0BEAE436" w14:textId="77777777" w:rsidR="00115769" w:rsidRPr="00115769" w:rsidRDefault="00115769" w:rsidP="00D24AEA">
                            <w:pPr>
                              <w:pStyle w:val="BodyTextblue"/>
                            </w:pPr>
                            <w:r w:rsidRPr="00115769">
                              <w:t xml:space="preserve">Pour faciliter l’évaluation des mesures, des systèmes de gestion peuvent être utilisés afin de rassembler les données pertinentes en la matière. </w:t>
                            </w:r>
                          </w:p>
                          <w:p w14:paraId="795B26A2" w14:textId="253E1F1A" w:rsidR="00115769" w:rsidRPr="00115769" w:rsidRDefault="00115769" w:rsidP="00CF3D77">
                            <w:pPr>
                              <w:pStyle w:val="BodyTextblueList"/>
                            </w:pPr>
                            <w:r w:rsidRPr="00115769">
                              <w:t xml:space="preserve">Les </w:t>
                            </w:r>
                            <w:r w:rsidRPr="00115769">
                              <w:rPr>
                                <w:b/>
                              </w:rPr>
                              <w:t>Principes directeurs pour une Société à 2000 watts</w:t>
                            </w:r>
                            <w:r w:rsidR="00CF3D77">
                              <w:rPr>
                                <w:b/>
                              </w:rPr>
                              <w:t xml:space="preserve"> (Version 10.2020)</w:t>
                            </w:r>
                            <w:r w:rsidRPr="00115769">
                              <w:t xml:space="preserve"> se veulent un guide pratique pour l’interprétation, le bilan, le suivi et la mise en œuvre des objectifs énergétiques et climatiques en vue de l’objectif de zéro émission nette. (d, f, i)</w:t>
                            </w:r>
                          </w:p>
                          <w:p w14:paraId="689D7E8D" w14:textId="38E61E45" w:rsidR="00883C83" w:rsidRPr="002A10A9" w:rsidRDefault="00115769" w:rsidP="00CF3D77">
                            <w:pPr>
                              <w:pStyle w:val="BodyTextblueList"/>
                            </w:pPr>
                            <w:r w:rsidRPr="00115769">
                              <w:t xml:space="preserve">Le </w:t>
                            </w:r>
                            <w:r w:rsidRPr="00115769">
                              <w:rPr>
                                <w:b/>
                              </w:rPr>
                              <w:t>label</w:t>
                            </w:r>
                            <w:r w:rsidRPr="00115769">
                              <w:t xml:space="preserve"> </w:t>
                            </w:r>
                            <w:r w:rsidRPr="00115769">
                              <w:rPr>
                                <w:b/>
                              </w:rPr>
                              <w:t>« Cité de l’énergie »</w:t>
                            </w:r>
                            <w:r w:rsidRPr="00115769">
                              <w:t xml:space="preserve"> est attribué à une ville ou à une commune pour sa politique communale en matière d’énergie et de climat. Afin de confirmer la qualité et l’engagement continu de la commune, un nouvel audit a lieu tous les quatre ans. (d, f, i)</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61D9F50D" id="Text Box 9" o:spid="_x0000_s1034"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peSQ6j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1741135E" w14:textId="77777777" w:rsidR="00115769" w:rsidRPr="00115769" w:rsidRDefault="00115769" w:rsidP="00115769">
                      <w:pPr>
                        <w:pStyle w:val="BodyTextList"/>
                      </w:pPr>
                      <w:proofErr w:type="spellStart"/>
                      <w:r w:rsidRPr="00115769">
                        <w:t>Effectuer</w:t>
                      </w:r>
                      <w:proofErr w:type="spellEnd"/>
                      <w:r w:rsidRPr="00115769">
                        <w:t xml:space="preserve"> </w:t>
                      </w:r>
                      <w:proofErr w:type="spellStart"/>
                      <w:r w:rsidRPr="00115769">
                        <w:t>régulièrement</w:t>
                      </w:r>
                      <w:proofErr w:type="spellEnd"/>
                      <w:r w:rsidRPr="00115769">
                        <w:t xml:space="preserve"> le </w:t>
                      </w:r>
                      <w:proofErr w:type="spellStart"/>
                      <w:r w:rsidRPr="00115769">
                        <w:t>bilan</w:t>
                      </w:r>
                      <w:proofErr w:type="spellEnd"/>
                      <w:r w:rsidRPr="00115769">
                        <w:t xml:space="preserve"> des </w:t>
                      </w:r>
                      <w:proofErr w:type="spellStart"/>
                      <w:r w:rsidRPr="00115769">
                        <w:t>émissions</w:t>
                      </w:r>
                      <w:proofErr w:type="spellEnd"/>
                      <w:r w:rsidRPr="00115769">
                        <w:t xml:space="preserve"> de GES</w:t>
                      </w:r>
                    </w:p>
                    <w:p w14:paraId="3690C920" w14:textId="77777777" w:rsidR="00115769" w:rsidRPr="00115769" w:rsidRDefault="00115769" w:rsidP="00115769">
                      <w:pPr>
                        <w:pStyle w:val="BodyTextList"/>
                      </w:pPr>
                      <w:proofErr w:type="spellStart"/>
                      <w:r w:rsidRPr="00115769">
                        <w:t>Vérifier</w:t>
                      </w:r>
                      <w:proofErr w:type="spellEnd"/>
                      <w:r w:rsidRPr="00115769">
                        <w:t xml:space="preserve"> le </w:t>
                      </w:r>
                      <w:proofErr w:type="spellStart"/>
                      <w:r w:rsidRPr="00115769">
                        <w:t>respect</w:t>
                      </w:r>
                      <w:proofErr w:type="spellEnd"/>
                      <w:r w:rsidRPr="00115769">
                        <w:t xml:space="preserve"> de la </w:t>
                      </w:r>
                      <w:proofErr w:type="spellStart"/>
                      <w:r w:rsidRPr="00115769">
                        <w:t>trajectoire</w:t>
                      </w:r>
                      <w:proofErr w:type="spellEnd"/>
                      <w:r w:rsidRPr="00115769">
                        <w:t xml:space="preserve"> de </w:t>
                      </w:r>
                      <w:proofErr w:type="spellStart"/>
                      <w:r w:rsidRPr="00115769">
                        <w:t>réduction</w:t>
                      </w:r>
                      <w:proofErr w:type="spellEnd"/>
                      <w:r w:rsidRPr="00115769">
                        <w:t xml:space="preserve"> (</w:t>
                      </w:r>
                      <w:proofErr w:type="spellStart"/>
                      <w:r w:rsidRPr="00115769">
                        <w:t>objectifs</w:t>
                      </w:r>
                      <w:proofErr w:type="spellEnd"/>
                      <w:r w:rsidRPr="00115769">
                        <w:t xml:space="preserve"> </w:t>
                      </w:r>
                      <w:proofErr w:type="spellStart"/>
                      <w:r w:rsidRPr="00115769">
                        <w:t>intermédiaires</w:t>
                      </w:r>
                      <w:proofErr w:type="spellEnd"/>
                      <w:r w:rsidRPr="00115769">
                        <w:t xml:space="preserve">, </w:t>
                      </w:r>
                      <w:proofErr w:type="spellStart"/>
                      <w:r w:rsidRPr="00115769">
                        <w:t>étape</w:t>
                      </w:r>
                      <w:proofErr w:type="spellEnd"/>
                      <w:r w:rsidRPr="00115769">
                        <w:t xml:space="preserve"> 4)</w:t>
                      </w:r>
                    </w:p>
                    <w:p w14:paraId="6B80B181" w14:textId="77777777" w:rsidR="00115769" w:rsidRPr="00115769" w:rsidRDefault="00115769" w:rsidP="00115769">
                      <w:pPr>
                        <w:pStyle w:val="BodyTextList"/>
                      </w:pPr>
                      <w:proofErr w:type="spellStart"/>
                      <w:r w:rsidRPr="00115769">
                        <w:t>Vérifier</w:t>
                      </w:r>
                      <w:proofErr w:type="spellEnd"/>
                      <w:r w:rsidRPr="00115769">
                        <w:t xml:space="preserve"> </w:t>
                      </w:r>
                      <w:proofErr w:type="spellStart"/>
                      <w:r w:rsidRPr="00115769">
                        <w:t>régulièrement</w:t>
                      </w:r>
                      <w:proofErr w:type="spellEnd"/>
                      <w:r w:rsidRPr="00115769">
                        <w:t xml:space="preserve"> la </w:t>
                      </w:r>
                      <w:proofErr w:type="spellStart"/>
                      <w:r w:rsidRPr="00115769">
                        <w:t>progression</w:t>
                      </w:r>
                      <w:proofErr w:type="spellEnd"/>
                      <w:r w:rsidRPr="00115769">
                        <w:t xml:space="preserve"> et le </w:t>
                      </w:r>
                      <w:proofErr w:type="spellStart"/>
                      <w:r w:rsidRPr="00115769">
                        <w:t>succès</w:t>
                      </w:r>
                      <w:proofErr w:type="spellEnd"/>
                      <w:r w:rsidRPr="00115769">
                        <w:t xml:space="preserve"> des </w:t>
                      </w:r>
                      <w:proofErr w:type="spellStart"/>
                      <w:r w:rsidRPr="00115769">
                        <w:t>mesures</w:t>
                      </w:r>
                      <w:proofErr w:type="spellEnd"/>
                      <w:r w:rsidRPr="00115769">
                        <w:t xml:space="preserve"> </w:t>
                      </w:r>
                      <w:proofErr w:type="spellStart"/>
                      <w:r w:rsidRPr="00115769">
                        <w:t>dans</w:t>
                      </w:r>
                      <w:proofErr w:type="spellEnd"/>
                      <w:r w:rsidRPr="00115769">
                        <w:t xml:space="preserve"> </w:t>
                      </w:r>
                      <w:proofErr w:type="spellStart"/>
                      <w:r w:rsidRPr="00115769">
                        <w:t>leur</w:t>
                      </w:r>
                      <w:proofErr w:type="spellEnd"/>
                      <w:r w:rsidRPr="00115769">
                        <w:t xml:space="preserve"> </w:t>
                      </w:r>
                      <w:proofErr w:type="spellStart"/>
                      <w:r w:rsidRPr="00115769">
                        <w:t>globalité</w:t>
                      </w:r>
                      <w:proofErr w:type="spellEnd"/>
                      <w:r w:rsidRPr="00115769">
                        <w:t xml:space="preserve"> </w:t>
                      </w:r>
                    </w:p>
                    <w:p w14:paraId="7D6D48F3" w14:textId="7F9750C7" w:rsidR="00957D7A" w:rsidRDefault="00115769" w:rsidP="00115769">
                      <w:pPr>
                        <w:pStyle w:val="BodyTextList"/>
                      </w:pPr>
                      <w:proofErr w:type="spellStart"/>
                      <w:r w:rsidRPr="00115769">
                        <w:t>Procéder</w:t>
                      </w:r>
                      <w:proofErr w:type="spellEnd"/>
                      <w:r w:rsidRPr="00115769">
                        <w:t xml:space="preserve"> à des </w:t>
                      </w:r>
                      <w:proofErr w:type="spellStart"/>
                      <w:r w:rsidRPr="00115769">
                        <w:t>ajustements</w:t>
                      </w:r>
                      <w:proofErr w:type="spellEnd"/>
                      <w:r w:rsidRPr="00115769">
                        <w:t xml:space="preserve"> des </w:t>
                      </w:r>
                      <w:proofErr w:type="spellStart"/>
                      <w:r w:rsidRPr="00115769">
                        <w:t>mesures</w:t>
                      </w:r>
                      <w:proofErr w:type="spellEnd"/>
                      <w:r w:rsidRPr="00115769">
                        <w:t xml:space="preserve"> et </w:t>
                      </w:r>
                      <w:proofErr w:type="spellStart"/>
                      <w:r w:rsidRPr="00115769">
                        <w:t>les</w:t>
                      </w:r>
                      <w:proofErr w:type="spellEnd"/>
                      <w:r w:rsidRPr="00115769">
                        <w:t xml:space="preserve"> </w:t>
                      </w:r>
                      <w:proofErr w:type="spellStart"/>
                      <w:r w:rsidRPr="00115769">
                        <w:t>mettre</w:t>
                      </w:r>
                      <w:proofErr w:type="spellEnd"/>
                      <w:r w:rsidRPr="00115769">
                        <w:t xml:space="preserve"> en </w:t>
                      </w:r>
                      <w:proofErr w:type="spellStart"/>
                      <w:r w:rsidRPr="00115769">
                        <w:t>œuvre</w:t>
                      </w:r>
                      <w:proofErr w:type="spellEnd"/>
                    </w:p>
                    <w:p w14:paraId="6B02DA07" w14:textId="67732292" w:rsidR="00115769" w:rsidRDefault="00115769" w:rsidP="00115769">
                      <w:pPr>
                        <w:pStyle w:val="Corpsdetexte"/>
                        <w:rPr>
                          <w:lang w:val="fr-FR"/>
                        </w:rPr>
                      </w:pPr>
                    </w:p>
                    <w:p w14:paraId="470227C3" w14:textId="77777777" w:rsidR="00115769" w:rsidRPr="00115769" w:rsidRDefault="00115769" w:rsidP="00115769">
                      <w:pPr>
                        <w:pStyle w:val="Corpsdetexte"/>
                        <w:rPr>
                          <w:lang w:val="fr-CH"/>
                        </w:rPr>
                      </w:pPr>
                    </w:p>
                    <w:p w14:paraId="4ADFA317" w14:textId="79DE2806" w:rsidR="00957D7A" w:rsidRPr="00115769" w:rsidRDefault="006F52B1" w:rsidP="00D24AEA">
                      <w:pPr>
                        <w:pStyle w:val="TitleBlue"/>
                      </w:pPr>
                      <w:r w:rsidRPr="001F1BD9">
                        <w:rPr>
                          <w:noProof/>
                          <w:position w:val="-4"/>
                        </w:rPr>
                        <w:drawing>
                          <wp:inline distT="0" distB="0" distL="0" distR="0" wp14:anchorId="76D8E8F3" wp14:editId="7A6DA30B">
                            <wp:extent cx="181610" cy="181610"/>
                            <wp:effectExtent l="0" t="0" r="0" b="0"/>
                            <wp:docPr id="38"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15769">
                        <w:rPr>
                          <w:position w:val="-4"/>
                          <w:lang w:val="fr-CH"/>
                        </w:rPr>
                        <w:t xml:space="preserve"> </w:t>
                      </w:r>
                      <w:r w:rsidR="00115769" w:rsidRPr="00115769">
                        <w:t xml:space="preserve">Instruments de </w:t>
                      </w:r>
                      <w:proofErr w:type="spellStart"/>
                      <w:r w:rsidR="00115769" w:rsidRPr="00115769">
                        <w:t>suivi</w:t>
                      </w:r>
                      <w:proofErr w:type="spellEnd"/>
                      <w:r w:rsidR="00115769" w:rsidRPr="00115769">
                        <w:t xml:space="preserve"> </w:t>
                      </w:r>
                      <w:proofErr w:type="spellStart"/>
                      <w:r w:rsidR="00115769" w:rsidRPr="00115769">
                        <w:t>éventuels</w:t>
                      </w:r>
                      <w:proofErr w:type="spellEnd"/>
                    </w:p>
                    <w:p w14:paraId="0BEAE436" w14:textId="77777777" w:rsidR="00115769" w:rsidRPr="00115769" w:rsidRDefault="00115769" w:rsidP="00D24AEA">
                      <w:pPr>
                        <w:pStyle w:val="BodyTextblue"/>
                      </w:pPr>
                      <w:r w:rsidRPr="00115769">
                        <w:t xml:space="preserve">Pour </w:t>
                      </w:r>
                      <w:proofErr w:type="spellStart"/>
                      <w:r w:rsidRPr="00115769">
                        <w:t>faciliter</w:t>
                      </w:r>
                      <w:proofErr w:type="spellEnd"/>
                      <w:r w:rsidRPr="00115769">
                        <w:t xml:space="preserve"> </w:t>
                      </w:r>
                      <w:proofErr w:type="spellStart"/>
                      <w:r w:rsidRPr="00115769">
                        <w:t>l’évaluation</w:t>
                      </w:r>
                      <w:proofErr w:type="spellEnd"/>
                      <w:r w:rsidRPr="00115769">
                        <w:t xml:space="preserve"> des </w:t>
                      </w:r>
                      <w:proofErr w:type="spellStart"/>
                      <w:r w:rsidRPr="00115769">
                        <w:t>mesures</w:t>
                      </w:r>
                      <w:proofErr w:type="spellEnd"/>
                      <w:r w:rsidRPr="00115769">
                        <w:t xml:space="preserve">, des </w:t>
                      </w:r>
                      <w:proofErr w:type="spellStart"/>
                      <w:r w:rsidRPr="00115769">
                        <w:t>systèmes</w:t>
                      </w:r>
                      <w:proofErr w:type="spellEnd"/>
                      <w:r w:rsidRPr="00115769">
                        <w:t xml:space="preserve"> de </w:t>
                      </w:r>
                      <w:proofErr w:type="spellStart"/>
                      <w:r w:rsidRPr="00115769">
                        <w:t>gestion</w:t>
                      </w:r>
                      <w:proofErr w:type="spellEnd"/>
                      <w:r w:rsidRPr="00115769">
                        <w:t xml:space="preserve"> </w:t>
                      </w:r>
                      <w:proofErr w:type="spellStart"/>
                      <w:r w:rsidRPr="00115769">
                        <w:t>peuvent</w:t>
                      </w:r>
                      <w:proofErr w:type="spellEnd"/>
                      <w:r w:rsidRPr="00115769">
                        <w:t xml:space="preserve"> </w:t>
                      </w:r>
                      <w:proofErr w:type="spellStart"/>
                      <w:r w:rsidRPr="00115769">
                        <w:t>être</w:t>
                      </w:r>
                      <w:proofErr w:type="spellEnd"/>
                      <w:r w:rsidRPr="00115769">
                        <w:t xml:space="preserve"> </w:t>
                      </w:r>
                      <w:proofErr w:type="spellStart"/>
                      <w:r w:rsidRPr="00115769">
                        <w:t>utilisés</w:t>
                      </w:r>
                      <w:proofErr w:type="spellEnd"/>
                      <w:r w:rsidRPr="00115769">
                        <w:t xml:space="preserve"> </w:t>
                      </w:r>
                      <w:proofErr w:type="spellStart"/>
                      <w:r w:rsidRPr="00115769">
                        <w:t>afin</w:t>
                      </w:r>
                      <w:proofErr w:type="spellEnd"/>
                      <w:r w:rsidRPr="00115769">
                        <w:t xml:space="preserve"> de </w:t>
                      </w:r>
                      <w:proofErr w:type="spellStart"/>
                      <w:r w:rsidRPr="00115769">
                        <w:t>rassembler</w:t>
                      </w:r>
                      <w:proofErr w:type="spellEnd"/>
                      <w:r w:rsidRPr="00115769">
                        <w:t xml:space="preserve"> </w:t>
                      </w:r>
                      <w:proofErr w:type="spellStart"/>
                      <w:r w:rsidRPr="00115769">
                        <w:t>les</w:t>
                      </w:r>
                      <w:proofErr w:type="spellEnd"/>
                      <w:r w:rsidRPr="00115769">
                        <w:t xml:space="preserve"> </w:t>
                      </w:r>
                      <w:proofErr w:type="spellStart"/>
                      <w:r w:rsidRPr="00115769">
                        <w:t>données</w:t>
                      </w:r>
                      <w:proofErr w:type="spellEnd"/>
                      <w:r w:rsidRPr="00115769">
                        <w:t xml:space="preserve"> </w:t>
                      </w:r>
                      <w:proofErr w:type="spellStart"/>
                      <w:r w:rsidRPr="00115769">
                        <w:t>pertinentes</w:t>
                      </w:r>
                      <w:proofErr w:type="spellEnd"/>
                      <w:r w:rsidRPr="00115769">
                        <w:t xml:space="preserve"> en la </w:t>
                      </w:r>
                      <w:proofErr w:type="spellStart"/>
                      <w:r w:rsidRPr="00115769">
                        <w:t>matière</w:t>
                      </w:r>
                      <w:proofErr w:type="spellEnd"/>
                      <w:r w:rsidRPr="00115769">
                        <w:t xml:space="preserve">. </w:t>
                      </w:r>
                    </w:p>
                    <w:p w14:paraId="795B26A2" w14:textId="253E1F1A" w:rsidR="00115769" w:rsidRPr="00115769" w:rsidRDefault="00115769" w:rsidP="00CF3D77">
                      <w:pPr>
                        <w:pStyle w:val="BodyTextblueList"/>
                      </w:pPr>
                      <w:proofErr w:type="spellStart"/>
                      <w:r w:rsidRPr="00115769">
                        <w:t>Les</w:t>
                      </w:r>
                      <w:proofErr w:type="spellEnd"/>
                      <w:r w:rsidRPr="00115769">
                        <w:t xml:space="preserve"> </w:t>
                      </w:r>
                      <w:proofErr w:type="spellStart"/>
                      <w:r w:rsidRPr="00115769">
                        <w:rPr>
                          <w:b/>
                        </w:rPr>
                        <w:t>Principes</w:t>
                      </w:r>
                      <w:proofErr w:type="spellEnd"/>
                      <w:r w:rsidRPr="00115769">
                        <w:rPr>
                          <w:b/>
                        </w:rPr>
                        <w:t xml:space="preserve"> </w:t>
                      </w:r>
                      <w:proofErr w:type="spellStart"/>
                      <w:r w:rsidRPr="00115769">
                        <w:rPr>
                          <w:b/>
                        </w:rPr>
                        <w:t>directeurs</w:t>
                      </w:r>
                      <w:proofErr w:type="spellEnd"/>
                      <w:r w:rsidRPr="00115769">
                        <w:rPr>
                          <w:b/>
                        </w:rPr>
                        <w:t xml:space="preserve"> </w:t>
                      </w:r>
                      <w:proofErr w:type="spellStart"/>
                      <w:r w:rsidRPr="00115769">
                        <w:rPr>
                          <w:b/>
                        </w:rPr>
                        <w:t>pour</w:t>
                      </w:r>
                      <w:proofErr w:type="spellEnd"/>
                      <w:r w:rsidRPr="00115769">
                        <w:rPr>
                          <w:b/>
                        </w:rPr>
                        <w:t xml:space="preserve"> </w:t>
                      </w:r>
                      <w:proofErr w:type="spellStart"/>
                      <w:r w:rsidRPr="00115769">
                        <w:rPr>
                          <w:b/>
                        </w:rPr>
                        <w:t>une</w:t>
                      </w:r>
                      <w:proofErr w:type="spellEnd"/>
                      <w:r w:rsidRPr="00115769">
                        <w:rPr>
                          <w:b/>
                        </w:rPr>
                        <w:t xml:space="preserve"> Société à 2000 </w:t>
                      </w:r>
                      <w:proofErr w:type="spellStart"/>
                      <w:r w:rsidRPr="00115769">
                        <w:rPr>
                          <w:b/>
                        </w:rPr>
                        <w:t>watts</w:t>
                      </w:r>
                      <w:proofErr w:type="spellEnd"/>
                      <w:r w:rsidR="00CF3D77">
                        <w:rPr>
                          <w:b/>
                        </w:rPr>
                        <w:t xml:space="preserve"> (Version 10.2020)</w:t>
                      </w:r>
                      <w:r w:rsidRPr="00115769">
                        <w:t xml:space="preserve"> se </w:t>
                      </w:r>
                      <w:proofErr w:type="spellStart"/>
                      <w:r w:rsidRPr="00115769">
                        <w:t>veulent</w:t>
                      </w:r>
                      <w:proofErr w:type="spellEnd"/>
                      <w:r w:rsidRPr="00115769">
                        <w:t xml:space="preserve"> </w:t>
                      </w:r>
                      <w:proofErr w:type="spellStart"/>
                      <w:r w:rsidRPr="00115769">
                        <w:t>un</w:t>
                      </w:r>
                      <w:proofErr w:type="spellEnd"/>
                      <w:r w:rsidRPr="00115769">
                        <w:t xml:space="preserve"> </w:t>
                      </w:r>
                      <w:proofErr w:type="spellStart"/>
                      <w:r w:rsidRPr="00115769">
                        <w:t>guide</w:t>
                      </w:r>
                      <w:proofErr w:type="spellEnd"/>
                      <w:r w:rsidRPr="00115769">
                        <w:t xml:space="preserve"> </w:t>
                      </w:r>
                      <w:proofErr w:type="spellStart"/>
                      <w:r w:rsidRPr="00115769">
                        <w:t>pratique</w:t>
                      </w:r>
                      <w:proofErr w:type="spellEnd"/>
                      <w:r w:rsidRPr="00115769">
                        <w:t xml:space="preserve"> </w:t>
                      </w:r>
                      <w:proofErr w:type="spellStart"/>
                      <w:r w:rsidRPr="00115769">
                        <w:t>pour</w:t>
                      </w:r>
                      <w:proofErr w:type="spellEnd"/>
                      <w:r w:rsidRPr="00115769">
                        <w:t xml:space="preserve"> </w:t>
                      </w:r>
                      <w:proofErr w:type="spellStart"/>
                      <w:r w:rsidRPr="00115769">
                        <w:t>l’interprétation</w:t>
                      </w:r>
                      <w:proofErr w:type="spellEnd"/>
                      <w:r w:rsidRPr="00115769">
                        <w:t xml:space="preserve">, le </w:t>
                      </w:r>
                      <w:proofErr w:type="spellStart"/>
                      <w:r w:rsidRPr="00115769">
                        <w:t>bilan</w:t>
                      </w:r>
                      <w:proofErr w:type="spellEnd"/>
                      <w:r w:rsidRPr="00115769">
                        <w:t xml:space="preserve">, le </w:t>
                      </w:r>
                      <w:proofErr w:type="spellStart"/>
                      <w:r w:rsidRPr="00115769">
                        <w:t>suivi</w:t>
                      </w:r>
                      <w:proofErr w:type="spellEnd"/>
                      <w:r w:rsidRPr="00115769">
                        <w:t xml:space="preserve"> et la </w:t>
                      </w:r>
                      <w:proofErr w:type="spellStart"/>
                      <w:r w:rsidRPr="00115769">
                        <w:t>mise</w:t>
                      </w:r>
                      <w:proofErr w:type="spellEnd"/>
                      <w:r w:rsidRPr="00115769">
                        <w:t xml:space="preserve"> en </w:t>
                      </w:r>
                      <w:proofErr w:type="spellStart"/>
                      <w:r w:rsidRPr="00115769">
                        <w:t>œuvre</w:t>
                      </w:r>
                      <w:proofErr w:type="spellEnd"/>
                      <w:r w:rsidRPr="00115769">
                        <w:t xml:space="preserve"> des </w:t>
                      </w:r>
                      <w:proofErr w:type="spellStart"/>
                      <w:r w:rsidRPr="00115769">
                        <w:t>objectifs</w:t>
                      </w:r>
                      <w:proofErr w:type="spellEnd"/>
                      <w:r w:rsidRPr="00115769">
                        <w:t xml:space="preserve"> </w:t>
                      </w:r>
                      <w:proofErr w:type="spellStart"/>
                      <w:r w:rsidRPr="00115769">
                        <w:t>énergétiques</w:t>
                      </w:r>
                      <w:proofErr w:type="spellEnd"/>
                      <w:r w:rsidRPr="00115769">
                        <w:t xml:space="preserve"> et </w:t>
                      </w:r>
                      <w:proofErr w:type="spellStart"/>
                      <w:r w:rsidRPr="00115769">
                        <w:t>climatiques</w:t>
                      </w:r>
                      <w:proofErr w:type="spellEnd"/>
                      <w:r w:rsidRPr="00115769">
                        <w:t xml:space="preserve"> en </w:t>
                      </w:r>
                      <w:proofErr w:type="spellStart"/>
                      <w:r w:rsidRPr="00115769">
                        <w:t>vue</w:t>
                      </w:r>
                      <w:proofErr w:type="spellEnd"/>
                      <w:r w:rsidRPr="00115769">
                        <w:t xml:space="preserve"> de </w:t>
                      </w:r>
                      <w:proofErr w:type="spellStart"/>
                      <w:r w:rsidRPr="00115769">
                        <w:t>l’objectif</w:t>
                      </w:r>
                      <w:proofErr w:type="spellEnd"/>
                      <w:r w:rsidRPr="00115769">
                        <w:t xml:space="preserve"> de </w:t>
                      </w:r>
                      <w:proofErr w:type="spellStart"/>
                      <w:r w:rsidRPr="00115769">
                        <w:t>zéro</w:t>
                      </w:r>
                      <w:proofErr w:type="spellEnd"/>
                      <w:r w:rsidRPr="00115769">
                        <w:t xml:space="preserve"> </w:t>
                      </w:r>
                      <w:proofErr w:type="spellStart"/>
                      <w:r w:rsidRPr="00115769">
                        <w:t>émission</w:t>
                      </w:r>
                      <w:proofErr w:type="spellEnd"/>
                      <w:r w:rsidRPr="00115769">
                        <w:t xml:space="preserve"> nette. (d, f, i)</w:t>
                      </w:r>
                    </w:p>
                    <w:p w14:paraId="689D7E8D" w14:textId="38E61E45" w:rsidR="00883C83" w:rsidRPr="002A10A9" w:rsidRDefault="00115769" w:rsidP="00CF3D77">
                      <w:pPr>
                        <w:pStyle w:val="BodyTextblueList"/>
                      </w:pPr>
                      <w:r w:rsidRPr="00115769">
                        <w:t xml:space="preserve">Le </w:t>
                      </w:r>
                      <w:proofErr w:type="spellStart"/>
                      <w:r w:rsidRPr="00115769">
                        <w:rPr>
                          <w:b/>
                        </w:rPr>
                        <w:t>label</w:t>
                      </w:r>
                      <w:proofErr w:type="spellEnd"/>
                      <w:r w:rsidRPr="00115769">
                        <w:t xml:space="preserve"> </w:t>
                      </w:r>
                      <w:r w:rsidRPr="00115769">
                        <w:rPr>
                          <w:b/>
                        </w:rPr>
                        <w:t xml:space="preserve">« </w:t>
                      </w:r>
                      <w:proofErr w:type="spellStart"/>
                      <w:r w:rsidRPr="00115769">
                        <w:rPr>
                          <w:b/>
                        </w:rPr>
                        <w:t>Cité</w:t>
                      </w:r>
                      <w:proofErr w:type="spellEnd"/>
                      <w:r w:rsidRPr="00115769">
                        <w:rPr>
                          <w:b/>
                        </w:rPr>
                        <w:t xml:space="preserve"> de </w:t>
                      </w:r>
                      <w:proofErr w:type="spellStart"/>
                      <w:r w:rsidRPr="00115769">
                        <w:rPr>
                          <w:b/>
                        </w:rPr>
                        <w:t>l’énergie</w:t>
                      </w:r>
                      <w:proofErr w:type="spellEnd"/>
                      <w:r w:rsidRPr="00115769">
                        <w:rPr>
                          <w:b/>
                        </w:rPr>
                        <w:t xml:space="preserve"> »</w:t>
                      </w:r>
                      <w:r w:rsidRPr="00115769">
                        <w:t xml:space="preserve"> </w:t>
                      </w:r>
                      <w:proofErr w:type="spellStart"/>
                      <w:r w:rsidRPr="00115769">
                        <w:t>est</w:t>
                      </w:r>
                      <w:proofErr w:type="spellEnd"/>
                      <w:r w:rsidRPr="00115769">
                        <w:t xml:space="preserve"> </w:t>
                      </w:r>
                      <w:proofErr w:type="spellStart"/>
                      <w:r w:rsidRPr="00115769">
                        <w:t>attribué</w:t>
                      </w:r>
                      <w:proofErr w:type="spellEnd"/>
                      <w:r w:rsidRPr="00115769">
                        <w:t xml:space="preserve"> à </w:t>
                      </w:r>
                      <w:proofErr w:type="spellStart"/>
                      <w:r w:rsidRPr="00115769">
                        <w:t>une</w:t>
                      </w:r>
                      <w:proofErr w:type="spellEnd"/>
                      <w:r w:rsidRPr="00115769">
                        <w:t xml:space="preserve"> </w:t>
                      </w:r>
                      <w:proofErr w:type="spellStart"/>
                      <w:r w:rsidRPr="00115769">
                        <w:t>ville</w:t>
                      </w:r>
                      <w:proofErr w:type="spellEnd"/>
                      <w:r w:rsidRPr="00115769">
                        <w:t xml:space="preserve"> </w:t>
                      </w:r>
                      <w:proofErr w:type="spellStart"/>
                      <w:r w:rsidRPr="00115769">
                        <w:t>ou</w:t>
                      </w:r>
                      <w:proofErr w:type="spellEnd"/>
                      <w:r w:rsidRPr="00115769">
                        <w:t xml:space="preserve"> à </w:t>
                      </w:r>
                      <w:proofErr w:type="spellStart"/>
                      <w:r w:rsidRPr="00115769">
                        <w:t>une</w:t>
                      </w:r>
                      <w:proofErr w:type="spellEnd"/>
                      <w:r w:rsidRPr="00115769">
                        <w:t xml:space="preserve"> </w:t>
                      </w:r>
                      <w:proofErr w:type="spellStart"/>
                      <w:r w:rsidRPr="00115769">
                        <w:t>commune</w:t>
                      </w:r>
                      <w:proofErr w:type="spellEnd"/>
                      <w:r w:rsidRPr="00115769">
                        <w:t xml:space="preserve"> </w:t>
                      </w:r>
                      <w:proofErr w:type="spellStart"/>
                      <w:r w:rsidRPr="00115769">
                        <w:t>pour</w:t>
                      </w:r>
                      <w:proofErr w:type="spellEnd"/>
                      <w:r w:rsidRPr="00115769">
                        <w:t xml:space="preserve"> </w:t>
                      </w:r>
                      <w:proofErr w:type="spellStart"/>
                      <w:r w:rsidRPr="00115769">
                        <w:t>sa</w:t>
                      </w:r>
                      <w:proofErr w:type="spellEnd"/>
                      <w:r w:rsidRPr="00115769">
                        <w:t xml:space="preserve"> </w:t>
                      </w:r>
                      <w:proofErr w:type="spellStart"/>
                      <w:r w:rsidRPr="00115769">
                        <w:t>politique</w:t>
                      </w:r>
                      <w:proofErr w:type="spellEnd"/>
                      <w:r w:rsidRPr="00115769">
                        <w:t xml:space="preserve"> </w:t>
                      </w:r>
                      <w:proofErr w:type="spellStart"/>
                      <w:r w:rsidRPr="00115769">
                        <w:t>communale</w:t>
                      </w:r>
                      <w:proofErr w:type="spellEnd"/>
                      <w:r w:rsidRPr="00115769">
                        <w:t xml:space="preserve"> en </w:t>
                      </w:r>
                      <w:proofErr w:type="spellStart"/>
                      <w:r w:rsidRPr="00115769">
                        <w:t>matière</w:t>
                      </w:r>
                      <w:proofErr w:type="spellEnd"/>
                      <w:r w:rsidRPr="00115769">
                        <w:t xml:space="preserve"> </w:t>
                      </w:r>
                      <w:proofErr w:type="spellStart"/>
                      <w:r w:rsidRPr="00115769">
                        <w:t>d’énergie</w:t>
                      </w:r>
                      <w:proofErr w:type="spellEnd"/>
                      <w:r w:rsidRPr="00115769">
                        <w:t xml:space="preserve"> et de </w:t>
                      </w:r>
                      <w:proofErr w:type="spellStart"/>
                      <w:r w:rsidRPr="00115769">
                        <w:t>climat</w:t>
                      </w:r>
                      <w:proofErr w:type="spellEnd"/>
                      <w:r w:rsidRPr="00115769">
                        <w:t xml:space="preserve">. </w:t>
                      </w:r>
                      <w:proofErr w:type="spellStart"/>
                      <w:r w:rsidRPr="00115769">
                        <w:t>Afin</w:t>
                      </w:r>
                      <w:proofErr w:type="spellEnd"/>
                      <w:r w:rsidRPr="00115769">
                        <w:t xml:space="preserve"> de </w:t>
                      </w:r>
                      <w:proofErr w:type="spellStart"/>
                      <w:r w:rsidRPr="00115769">
                        <w:t>confirmer</w:t>
                      </w:r>
                      <w:proofErr w:type="spellEnd"/>
                      <w:r w:rsidRPr="00115769">
                        <w:t xml:space="preserve"> la </w:t>
                      </w:r>
                      <w:proofErr w:type="spellStart"/>
                      <w:r w:rsidRPr="00115769">
                        <w:t>qualité</w:t>
                      </w:r>
                      <w:proofErr w:type="spellEnd"/>
                      <w:r w:rsidRPr="00115769">
                        <w:t xml:space="preserve"> et </w:t>
                      </w:r>
                      <w:proofErr w:type="spellStart"/>
                      <w:r w:rsidRPr="00115769">
                        <w:t>l’engagement</w:t>
                      </w:r>
                      <w:proofErr w:type="spellEnd"/>
                      <w:r w:rsidRPr="00115769">
                        <w:t xml:space="preserve"> </w:t>
                      </w:r>
                      <w:proofErr w:type="spellStart"/>
                      <w:r w:rsidRPr="00115769">
                        <w:t>continu</w:t>
                      </w:r>
                      <w:proofErr w:type="spellEnd"/>
                      <w:r w:rsidRPr="00115769">
                        <w:t xml:space="preserve"> de la </w:t>
                      </w:r>
                      <w:proofErr w:type="spellStart"/>
                      <w:r w:rsidRPr="00115769">
                        <w:t>commune</w:t>
                      </w:r>
                      <w:proofErr w:type="spellEnd"/>
                      <w:r w:rsidRPr="00115769">
                        <w:t xml:space="preserve">, </w:t>
                      </w:r>
                      <w:proofErr w:type="spellStart"/>
                      <w:r w:rsidRPr="00115769">
                        <w:t>un</w:t>
                      </w:r>
                      <w:proofErr w:type="spellEnd"/>
                      <w:r w:rsidRPr="00115769">
                        <w:t xml:space="preserve"> </w:t>
                      </w:r>
                      <w:proofErr w:type="spellStart"/>
                      <w:r w:rsidRPr="00115769">
                        <w:t>nouvel</w:t>
                      </w:r>
                      <w:proofErr w:type="spellEnd"/>
                      <w:r w:rsidRPr="00115769">
                        <w:t xml:space="preserve"> </w:t>
                      </w:r>
                      <w:proofErr w:type="spellStart"/>
                      <w:r w:rsidRPr="00115769">
                        <w:t>audit</w:t>
                      </w:r>
                      <w:proofErr w:type="spellEnd"/>
                      <w:r w:rsidRPr="00115769">
                        <w:t xml:space="preserve"> a </w:t>
                      </w:r>
                      <w:proofErr w:type="spellStart"/>
                      <w:r w:rsidRPr="00115769">
                        <w:t>lieu</w:t>
                      </w:r>
                      <w:proofErr w:type="spellEnd"/>
                      <w:r w:rsidRPr="00115769">
                        <w:t xml:space="preserve"> </w:t>
                      </w:r>
                      <w:proofErr w:type="spellStart"/>
                      <w:r w:rsidRPr="00115769">
                        <w:t>tous</w:t>
                      </w:r>
                      <w:proofErr w:type="spellEnd"/>
                      <w:r w:rsidRPr="00115769">
                        <w:t xml:space="preserve"> </w:t>
                      </w:r>
                      <w:proofErr w:type="spellStart"/>
                      <w:r w:rsidRPr="00115769">
                        <w:t>les</w:t>
                      </w:r>
                      <w:proofErr w:type="spellEnd"/>
                      <w:r w:rsidRPr="00115769">
                        <w:t xml:space="preserve"> </w:t>
                      </w:r>
                      <w:proofErr w:type="spellStart"/>
                      <w:r w:rsidRPr="00115769">
                        <w:t>quatre</w:t>
                      </w:r>
                      <w:proofErr w:type="spellEnd"/>
                      <w:r w:rsidRPr="00115769">
                        <w:t xml:space="preserve"> ans. (d, f, i)</w:t>
                      </w:r>
                    </w:p>
                  </w:txbxContent>
                </v:textbox>
                <w10:anchorlock/>
              </v:shape>
            </w:pict>
          </mc:Fallback>
        </mc:AlternateContent>
      </w:r>
    </w:p>
    <w:p w14:paraId="7B9E87C4" w14:textId="77777777" w:rsidR="00883C83" w:rsidRDefault="00883C83" w:rsidP="00883C83">
      <w:pPr>
        <w:ind w:left="142"/>
        <w:rPr>
          <w:rFonts w:ascii="Arial" w:hAnsi="Arial" w:cs="Arial"/>
          <w:b/>
          <w:color w:val="231F20"/>
          <w:spacing w:val="-2"/>
          <w:sz w:val="26"/>
          <w:lang w:val="de-CH"/>
        </w:rPr>
      </w:pPr>
    </w:p>
    <w:p w14:paraId="0BCB550E" w14:textId="77777777" w:rsidR="00883C83" w:rsidRDefault="00883C83" w:rsidP="00883C83">
      <w:pPr>
        <w:ind w:left="142"/>
        <w:rPr>
          <w:rFonts w:ascii="Arial" w:hAnsi="Arial" w:cs="Arial"/>
          <w:b/>
          <w:color w:val="231F20"/>
          <w:spacing w:val="-2"/>
          <w:sz w:val="26"/>
          <w:lang w:val="de-CH"/>
        </w:rPr>
      </w:pPr>
    </w:p>
    <w:p w14:paraId="3344C1C3" w14:textId="77777777" w:rsidR="00500CCC" w:rsidRPr="00500CCC" w:rsidRDefault="00500CCC" w:rsidP="00500CCC">
      <w:pPr>
        <w:pStyle w:val="berschrift1"/>
      </w:pPr>
      <w:proofErr w:type="spellStart"/>
      <w:r w:rsidRPr="00500CCC">
        <w:t>Procédure</w:t>
      </w:r>
      <w:proofErr w:type="spellEnd"/>
      <w:r w:rsidRPr="00500CCC">
        <w:t xml:space="preserve"> </w:t>
      </w:r>
      <w:proofErr w:type="spellStart"/>
      <w:r w:rsidRPr="00500CCC">
        <w:t>pour</w:t>
      </w:r>
      <w:proofErr w:type="spellEnd"/>
      <w:r w:rsidRPr="00500CCC">
        <w:t xml:space="preserve"> </w:t>
      </w:r>
      <w:proofErr w:type="spellStart"/>
      <w:r w:rsidRPr="00500CCC">
        <w:t>l’adaptation</w:t>
      </w:r>
      <w:proofErr w:type="spellEnd"/>
      <w:r w:rsidRPr="00500CCC">
        <w:t xml:space="preserve"> </w:t>
      </w:r>
      <w:proofErr w:type="spellStart"/>
      <w:r w:rsidRPr="00500CCC">
        <w:t>aux</w:t>
      </w:r>
      <w:proofErr w:type="spellEnd"/>
      <w:r w:rsidRPr="00500CCC">
        <w:t xml:space="preserve"> </w:t>
      </w:r>
      <w:proofErr w:type="spellStart"/>
      <w:r w:rsidRPr="00500CCC">
        <w:t>changements</w:t>
      </w:r>
      <w:proofErr w:type="spellEnd"/>
      <w:r w:rsidRPr="00500CCC">
        <w:t xml:space="preserve"> </w:t>
      </w:r>
      <w:proofErr w:type="spellStart"/>
      <w:r w:rsidRPr="00500CCC">
        <w:t>climatiques</w:t>
      </w:r>
      <w:proofErr w:type="spellEnd"/>
    </w:p>
    <w:p w14:paraId="6D53BD6E" w14:textId="77777777" w:rsidR="00883C83" w:rsidRDefault="00883C83" w:rsidP="00883C83">
      <w:pPr>
        <w:ind w:left="142"/>
        <w:rPr>
          <w:rFonts w:ascii="Arial" w:hAnsi="Arial" w:cs="Arial"/>
          <w:b/>
          <w:color w:val="231F20"/>
          <w:spacing w:val="-2"/>
          <w:sz w:val="26"/>
          <w:lang w:val="de-CH"/>
        </w:rPr>
      </w:pPr>
      <w:r>
        <w:rPr>
          <w:noProof/>
        </w:rPr>
        <mc:AlternateContent>
          <mc:Choice Requires="wps">
            <w:drawing>
              <wp:inline distT="0" distB="0" distL="0" distR="0" wp14:anchorId="58EDE98F" wp14:editId="3A25F016">
                <wp:extent cx="6210000" cy="529200"/>
                <wp:effectExtent l="0" t="0" r="635" b="0"/>
                <wp:docPr id="10" name="Text Box 10"/>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2B2D589" w14:textId="77777777" w:rsidR="00115769" w:rsidRPr="00115769" w:rsidRDefault="00115769" w:rsidP="00115769">
                            <w:pPr>
                              <w:pStyle w:val="BodyTextList"/>
                              <w:rPr>
                                <w:lang w:val="fr-FR"/>
                              </w:rPr>
                            </w:pPr>
                            <w:r w:rsidRPr="00115769">
                              <w:rPr>
                                <w:lang w:val="fr-FR"/>
                              </w:rPr>
                              <w:t>Vérifier l’état de la mise en œuvre et l’effet des mesures à l’aide des indicateurs</w:t>
                            </w:r>
                          </w:p>
                          <w:p w14:paraId="31B6DA83" w14:textId="77777777" w:rsidR="00115769" w:rsidRPr="00115769" w:rsidRDefault="00115769" w:rsidP="00115769">
                            <w:pPr>
                              <w:pStyle w:val="BodyTextList"/>
                              <w:rPr>
                                <w:lang w:val="fr-FR"/>
                              </w:rPr>
                            </w:pPr>
                            <w:r w:rsidRPr="00115769">
                              <w:rPr>
                                <w:lang w:val="fr-FR"/>
                              </w:rPr>
                              <w:t>Contrôler régulièrement les risques et les opportunités et redéfinir les actions requises (étape 5)</w:t>
                            </w:r>
                          </w:p>
                          <w:p w14:paraId="09EA467B" w14:textId="4EE9A317" w:rsidR="00883C83" w:rsidRPr="00115769" w:rsidRDefault="00115769" w:rsidP="00115769">
                            <w:pPr>
                              <w:pStyle w:val="BodyTextList"/>
                              <w:rPr>
                                <w:lang w:val="fr-CH"/>
                              </w:rPr>
                            </w:pPr>
                            <w:r w:rsidRPr="00115769">
                              <w:rPr>
                                <w:lang w:val="fr-FR"/>
                              </w:rPr>
                              <w:t>Procéder à des ajustements des mesures et les mettre en œuvre</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58EDE98F" id="Text Box 10" o:spid="_x0000_s1035"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hnOQIAAF4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" fillcolor="#e5ecf0" stroked="f" strokeweight=".5pt">
                <v:textbox style="mso-fit-shape-to-text:t" inset="6.99997mm,1mm,2mm,4mm">
                  <w:txbxContent>
                    <w:p w14:paraId="52B2D589" w14:textId="77777777" w:rsidR="00115769" w:rsidRPr="00115769" w:rsidRDefault="00115769" w:rsidP="00115769">
                      <w:pPr>
                        <w:pStyle w:val="BodyTextList"/>
                        <w:rPr>
                          <w:lang w:val="fr-FR"/>
                        </w:rPr>
                      </w:pPr>
                      <w:r w:rsidRPr="00115769">
                        <w:rPr>
                          <w:lang w:val="fr-FR"/>
                        </w:rPr>
                        <w:t>Vérifier l’état de la mise en œuvre et l’effet des mesures à l’aide des indicateurs</w:t>
                      </w:r>
                    </w:p>
                    <w:p w14:paraId="31B6DA83" w14:textId="77777777" w:rsidR="00115769" w:rsidRPr="00115769" w:rsidRDefault="00115769" w:rsidP="00115769">
                      <w:pPr>
                        <w:pStyle w:val="BodyTextList"/>
                        <w:rPr>
                          <w:lang w:val="fr-FR"/>
                        </w:rPr>
                      </w:pPr>
                      <w:r w:rsidRPr="00115769">
                        <w:rPr>
                          <w:lang w:val="fr-FR"/>
                        </w:rPr>
                        <w:t>Contrôler régulièrement les risques et les opportunités et redéfinir les actions requises (étape 5)</w:t>
                      </w:r>
                    </w:p>
                    <w:p w14:paraId="09EA467B" w14:textId="4EE9A317" w:rsidR="00883C83" w:rsidRPr="00115769" w:rsidRDefault="00115769" w:rsidP="00115769">
                      <w:pPr>
                        <w:pStyle w:val="BodyTextList"/>
                        <w:rPr>
                          <w:lang w:val="fr-CH"/>
                        </w:rPr>
                      </w:pPr>
                      <w:r w:rsidRPr="00115769">
                        <w:rPr>
                          <w:lang w:val="fr-FR"/>
                        </w:rPr>
                        <w:t>Procéder à des ajustements des mesures et les mettre en œuvre</w:t>
                      </w:r>
                    </w:p>
                  </w:txbxContent>
                </v:textbox>
                <w10:anchorlock/>
              </v:shape>
            </w:pict>
          </mc:Fallback>
        </mc:AlternateContent>
      </w:r>
    </w:p>
    <w:p w14:paraId="409719A0" w14:textId="77777777" w:rsidR="00883C83" w:rsidRDefault="00883C83" w:rsidP="00883C83">
      <w:pPr>
        <w:ind w:left="142"/>
        <w:rPr>
          <w:rFonts w:ascii="Arial" w:hAnsi="Arial" w:cs="Arial"/>
          <w:b/>
          <w:color w:val="231F20"/>
          <w:spacing w:val="-2"/>
          <w:sz w:val="26"/>
          <w:lang w:val="de-CH"/>
        </w:rPr>
      </w:pPr>
    </w:p>
    <w:p w14:paraId="7FBEE1EB" w14:textId="77777777" w:rsidR="00883C83" w:rsidRDefault="00883C83" w:rsidP="00883C83">
      <w:pPr>
        <w:ind w:left="142"/>
        <w:rPr>
          <w:rFonts w:ascii="Arial" w:hAnsi="Arial" w:cs="Arial"/>
          <w:b/>
          <w:color w:val="231F20"/>
          <w:spacing w:val="-2"/>
          <w:sz w:val="26"/>
          <w:lang w:val="de-CH"/>
        </w:rPr>
      </w:pPr>
    </w:p>
    <w:p w14:paraId="76DAA97A" w14:textId="20CA3BFD" w:rsidR="00746A59" w:rsidRDefault="00746A59">
      <w:pPr>
        <w:rPr>
          <w:rFonts w:ascii="Arial" w:hAnsi="Arial" w:cs="Arial"/>
          <w:b/>
          <w:color w:val="231F20"/>
          <w:spacing w:val="-2"/>
          <w:sz w:val="26"/>
          <w:lang w:val="de-CH"/>
        </w:rPr>
      </w:pPr>
      <w:r>
        <w:rPr>
          <w:rFonts w:ascii="Arial" w:hAnsi="Arial" w:cs="Arial"/>
          <w:b/>
          <w:color w:val="231F20"/>
          <w:spacing w:val="-2"/>
          <w:sz w:val="26"/>
          <w:lang w:val="de-CH"/>
        </w:rPr>
        <w:br w:type="page"/>
      </w:r>
    </w:p>
    <w:p w14:paraId="0A940180" w14:textId="5680AE0B" w:rsidR="005524AD" w:rsidRPr="005524AD" w:rsidRDefault="005524AD" w:rsidP="005524AD">
      <w:pPr>
        <w:pStyle w:val="SectionHeading"/>
        <w:rPr>
          <w:lang w:val="fr-FR"/>
        </w:rPr>
      </w:pPr>
      <w:bookmarkStart w:id="12" w:name="_Toc103588119"/>
      <w:bookmarkStart w:id="13" w:name="_Toc103581933"/>
      <w:r w:rsidRPr="005524AD">
        <w:rPr>
          <w:lang w:val="fr-FR"/>
        </w:rPr>
        <w:lastRenderedPageBreak/>
        <w:t>Ancrage politique de la protection du climat</w:t>
      </w:r>
      <w:bookmarkEnd w:id="12"/>
    </w:p>
    <w:bookmarkEnd w:id="13"/>
    <w:p w14:paraId="7A4CB30D" w14:textId="77777777" w:rsidR="00746A59" w:rsidRPr="005524AD" w:rsidRDefault="00746A59" w:rsidP="00746A59">
      <w:pPr>
        <w:pStyle w:val="berschrift1"/>
        <w:rPr>
          <w:lang w:val="fr-FR"/>
        </w:rPr>
      </w:pPr>
    </w:p>
    <w:p w14:paraId="43CB41AA" w14:textId="77777777" w:rsidR="005524AD" w:rsidRPr="005524AD" w:rsidRDefault="005524AD" w:rsidP="005524AD">
      <w:pPr>
        <w:pStyle w:val="berschrift1"/>
        <w:rPr>
          <w:lang w:val="fr-CH"/>
        </w:rPr>
      </w:pPr>
      <w:r w:rsidRPr="005524AD">
        <w:rPr>
          <w:lang w:val="fr-CH"/>
        </w:rPr>
        <w:t xml:space="preserve">Procédure pour la réduction des émissions de gaz à effet de serre GES </w:t>
      </w:r>
      <w:r w:rsidRPr="005524AD">
        <w:rPr>
          <w:lang w:val="fr-CH"/>
        </w:rPr>
        <w:br/>
        <w:t>et l’adaptation aux changements climatiques</w:t>
      </w:r>
    </w:p>
    <w:p w14:paraId="5C2BBC5C" w14:textId="77777777" w:rsidR="00746A59" w:rsidRPr="00BE46FD" w:rsidRDefault="00746A59" w:rsidP="00746A59">
      <w:pPr>
        <w:ind w:left="142"/>
        <w:rPr>
          <w:rFonts w:ascii="Arial" w:hAnsi="Arial" w:cs="Arial"/>
          <w:b/>
          <w:color w:val="231F20"/>
          <w:spacing w:val="-2"/>
          <w:sz w:val="26"/>
          <w:lang w:val="de-CH"/>
        </w:rPr>
      </w:pPr>
      <w:r>
        <w:rPr>
          <w:noProof/>
        </w:rPr>
        <mc:AlternateContent>
          <mc:Choice Requires="wps">
            <w:drawing>
              <wp:inline distT="0" distB="0" distL="0" distR="0" wp14:anchorId="54E7A5B3" wp14:editId="55CCA79B">
                <wp:extent cx="6210000" cy="529200"/>
                <wp:effectExtent l="0" t="0" r="635" b="0"/>
                <wp:docPr id="17" name="Text Box 17"/>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175324DA" w14:textId="77777777" w:rsidR="005524AD" w:rsidRPr="005524AD" w:rsidRDefault="005524AD" w:rsidP="005524AD">
                            <w:pPr>
                              <w:pStyle w:val="BodyTextList"/>
                              <w:rPr>
                                <w:lang w:val="fr-FR"/>
                              </w:rPr>
                            </w:pPr>
                            <w:r w:rsidRPr="005524AD">
                              <w:rPr>
                                <w:lang w:val="fr-FR"/>
                              </w:rPr>
                              <w:t>Prendre une décision politique : inscrivez par exemple les principaux objectifs et dispositions pour la réduction des émissions de GES et l’adaptation aux changements climatiques dans des lignes directrices</w:t>
                            </w:r>
                          </w:p>
                          <w:p w14:paraId="7832E207" w14:textId="6BB96CE6" w:rsidR="00746A59" w:rsidRPr="005524AD" w:rsidRDefault="005524AD" w:rsidP="005524AD">
                            <w:pPr>
                              <w:pStyle w:val="BodyTextList"/>
                              <w:rPr>
                                <w:lang w:val="fr-CH"/>
                              </w:rPr>
                            </w:pPr>
                            <w:r w:rsidRPr="005524AD">
                              <w:rPr>
                                <w:lang w:val="fr-FR"/>
                              </w:rPr>
                              <w:t>Ancrer la stratégie climatique au sein de la commune : en complément à la décision politique, la stratégie climatique et ses mesures doivent également être ancrées au sein de la commune afin d’impliquer activement l’ensemble du personnel dans la mise en œuvre de la stratégie et, parallèlement, de garantir qu’il soutient cette dernière.</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54E7A5B3" id="Text Box 17" o:spid="_x0000_s1036"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aOAIAAF8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" fillcolor="#e5ecf0" stroked="f" strokeweight=".5pt">
                <v:textbox style="mso-fit-shape-to-text:t" inset="6.99997mm,1mm,2mm,4mm">
                  <w:txbxContent>
                    <w:p w14:paraId="175324DA" w14:textId="77777777" w:rsidR="005524AD" w:rsidRPr="005524AD" w:rsidRDefault="005524AD" w:rsidP="005524AD">
                      <w:pPr>
                        <w:pStyle w:val="BodyTextList"/>
                        <w:rPr>
                          <w:lang w:val="fr-FR"/>
                        </w:rPr>
                      </w:pPr>
                      <w:r w:rsidRPr="005524AD">
                        <w:rPr>
                          <w:lang w:val="fr-FR"/>
                        </w:rPr>
                        <w:t>Prendre une décision politique : inscrivez par exemple les principaux objectifs et dispositions pour la réduction des émissions de GES et l’adaptation aux changements climatiques dans des lignes directrices</w:t>
                      </w:r>
                    </w:p>
                    <w:p w14:paraId="7832E207" w14:textId="6BB96CE6" w:rsidR="00746A59" w:rsidRPr="005524AD" w:rsidRDefault="005524AD" w:rsidP="005524AD">
                      <w:pPr>
                        <w:pStyle w:val="BodyTextList"/>
                        <w:rPr>
                          <w:lang w:val="fr-CH"/>
                        </w:rPr>
                      </w:pPr>
                      <w:r w:rsidRPr="005524AD">
                        <w:rPr>
                          <w:lang w:val="fr-FR"/>
                        </w:rPr>
                        <w:t>Ancrer la stratégie climatique au sein de la commune : en complément à la décision politique, la stratégie climatique et ses mesures doivent également être ancrées au sein de la commune afin d’impliquer activement l’ensemble du personnel dans la mise en œuvre de la stratégie et, parallèlement, de garantir qu’il soutient cette dernière.</w:t>
                      </w:r>
                    </w:p>
                  </w:txbxContent>
                </v:textbox>
                <w10:anchorlock/>
              </v:shape>
            </w:pict>
          </mc:Fallback>
        </mc:AlternateContent>
      </w:r>
    </w:p>
    <w:p w14:paraId="14E5F4A9" w14:textId="77777777" w:rsidR="00746A59" w:rsidRPr="00DC6A8E" w:rsidRDefault="00746A59" w:rsidP="00221F60">
      <w:pPr>
        <w:pStyle w:val="Textkrper"/>
      </w:pPr>
    </w:p>
    <w:p w14:paraId="096C25A4" w14:textId="113F1F30" w:rsidR="00957D7A" w:rsidRDefault="00957D7A" w:rsidP="00C20FEB">
      <w:pPr>
        <w:ind w:left="142"/>
        <w:rPr>
          <w:rFonts w:ascii="Arial" w:hAnsi="Arial" w:cs="Arial"/>
          <w:b/>
          <w:color w:val="231F20"/>
          <w:spacing w:val="-2"/>
          <w:sz w:val="26"/>
          <w:lang w:val="de-CH"/>
        </w:rPr>
      </w:pPr>
    </w:p>
    <w:p w14:paraId="3D9C3BEB" w14:textId="21F088A9" w:rsidR="00413E08" w:rsidRDefault="00413E08" w:rsidP="00C20FEB">
      <w:pPr>
        <w:ind w:left="142"/>
        <w:rPr>
          <w:rFonts w:ascii="Arial" w:hAnsi="Arial" w:cs="Arial"/>
          <w:b/>
          <w:color w:val="231F20"/>
          <w:spacing w:val="-2"/>
          <w:sz w:val="26"/>
          <w:lang w:val="de-CH"/>
        </w:rPr>
      </w:pPr>
    </w:p>
    <w:p w14:paraId="23B77757" w14:textId="77777777" w:rsidR="00413E08" w:rsidRDefault="00413E08" w:rsidP="00C20FEB">
      <w:pPr>
        <w:ind w:left="142"/>
        <w:rPr>
          <w:rFonts w:ascii="Arial" w:hAnsi="Arial" w:cs="Arial"/>
          <w:b/>
          <w:color w:val="231F20"/>
          <w:spacing w:val="-2"/>
          <w:sz w:val="26"/>
          <w:lang w:val="de-CH"/>
        </w:rPr>
      </w:pPr>
    </w:p>
    <w:p w14:paraId="6C6077E4" w14:textId="15965720" w:rsidR="00CB0F40" w:rsidRDefault="00CB0F40">
      <w:pPr>
        <w:rPr>
          <w:rFonts w:ascii="Arial" w:hAnsi="Arial" w:cs="Arial"/>
          <w:b/>
          <w:color w:val="231F20"/>
          <w:spacing w:val="-2"/>
          <w:sz w:val="26"/>
          <w:lang w:val="de-CH"/>
        </w:rPr>
      </w:pPr>
      <w:r>
        <w:rPr>
          <w:rFonts w:ascii="Arial" w:hAnsi="Arial" w:cs="Arial"/>
          <w:b/>
          <w:color w:val="231F20"/>
          <w:spacing w:val="-2"/>
          <w:sz w:val="26"/>
          <w:lang w:val="de-CH"/>
        </w:rPr>
        <w:br w:type="page"/>
      </w:r>
    </w:p>
    <w:p w14:paraId="2181FE25" w14:textId="4E9EE90F" w:rsidR="00CB0F40" w:rsidRPr="00E52EAF" w:rsidRDefault="00E52EAF" w:rsidP="00CB0F40">
      <w:pPr>
        <w:pStyle w:val="berschrift1"/>
        <w:rPr>
          <w:b w:val="0"/>
          <w:sz w:val="36"/>
          <w:lang w:val="fr-CH"/>
        </w:rPr>
      </w:pPr>
      <w:bookmarkStart w:id="14" w:name="_Toc103581935"/>
      <w:r w:rsidRPr="00E52EAF">
        <w:rPr>
          <w:b w:val="0"/>
          <w:sz w:val="36"/>
          <w:lang w:val="fr-CH"/>
        </w:rPr>
        <w:lastRenderedPageBreak/>
        <w:t>Étapes</w:t>
      </w:r>
      <w:r w:rsidR="00CB0F40" w:rsidRPr="00E52EAF">
        <w:rPr>
          <w:b w:val="0"/>
          <w:sz w:val="36"/>
          <w:lang w:val="fr-CH"/>
        </w:rPr>
        <w:t xml:space="preserve"> 1</w:t>
      </w:r>
      <w:r w:rsidRPr="00E52EAF">
        <w:rPr>
          <w:b w:val="0"/>
          <w:sz w:val="36"/>
          <w:lang w:val="fr-CH"/>
        </w:rPr>
        <w:t xml:space="preserve"> à </w:t>
      </w:r>
      <w:proofErr w:type="gramStart"/>
      <w:r w:rsidR="00CB0F40" w:rsidRPr="00E52EAF">
        <w:rPr>
          <w:b w:val="0"/>
          <w:sz w:val="36"/>
          <w:lang w:val="fr-CH"/>
        </w:rPr>
        <w:t>8:</w:t>
      </w:r>
      <w:bookmarkEnd w:id="14"/>
      <w:proofErr w:type="gramEnd"/>
    </w:p>
    <w:p w14:paraId="23466BEE" w14:textId="77777777" w:rsidR="00E52EAF" w:rsidRPr="00E52EAF" w:rsidRDefault="00E52EAF" w:rsidP="00642C03">
      <w:pPr>
        <w:pStyle w:val="SectionHeading"/>
        <w:numPr>
          <w:ilvl w:val="0"/>
          <w:numId w:val="0"/>
        </w:numPr>
        <w:ind w:left="927" w:hanging="360"/>
      </w:pPr>
      <w:bookmarkStart w:id="15" w:name="_Toc103588120"/>
      <w:r w:rsidRPr="00E52EAF">
        <w:t xml:space="preserve">Communication </w:t>
      </w:r>
      <w:proofErr w:type="spellStart"/>
      <w:r w:rsidRPr="00E52EAF">
        <w:t>accompagnant</w:t>
      </w:r>
      <w:proofErr w:type="spellEnd"/>
      <w:r w:rsidRPr="00E52EAF">
        <w:t xml:space="preserve"> la </w:t>
      </w:r>
      <w:proofErr w:type="spellStart"/>
      <w:r w:rsidRPr="00E52EAF">
        <w:t>mise</w:t>
      </w:r>
      <w:proofErr w:type="spellEnd"/>
      <w:r w:rsidRPr="00E52EAF">
        <w:t xml:space="preserve"> en </w:t>
      </w:r>
      <w:proofErr w:type="spellStart"/>
      <w:r w:rsidRPr="00E52EAF">
        <w:t>œuvre</w:t>
      </w:r>
      <w:bookmarkEnd w:id="15"/>
      <w:proofErr w:type="spellEnd"/>
      <w:r w:rsidRPr="00E52EAF">
        <w:t xml:space="preserve"> </w:t>
      </w:r>
    </w:p>
    <w:p w14:paraId="3B5D323B" w14:textId="77777777" w:rsidR="00CB0F40" w:rsidRPr="00E52EAF" w:rsidRDefault="00CB0F40" w:rsidP="00CB0F40">
      <w:pPr>
        <w:pStyle w:val="berschrift1"/>
        <w:rPr>
          <w:lang w:val="fr-FR"/>
        </w:rPr>
      </w:pPr>
    </w:p>
    <w:p w14:paraId="60131818" w14:textId="77777777" w:rsidR="00CB0F40" w:rsidRPr="00BE46FD" w:rsidRDefault="00CB0F40" w:rsidP="00CB0F40">
      <w:pPr>
        <w:ind w:left="142"/>
        <w:rPr>
          <w:rFonts w:ascii="Arial" w:hAnsi="Arial" w:cs="Arial"/>
          <w:b/>
          <w:color w:val="231F20"/>
          <w:spacing w:val="-2"/>
          <w:sz w:val="26"/>
          <w:lang w:val="de-CH"/>
        </w:rPr>
      </w:pPr>
      <w:r>
        <w:rPr>
          <w:noProof/>
        </w:rPr>
        <mc:AlternateContent>
          <mc:Choice Requires="wps">
            <w:drawing>
              <wp:inline distT="0" distB="0" distL="0" distR="0" wp14:anchorId="028B2FE5" wp14:editId="30B91DE3">
                <wp:extent cx="6210000" cy="529200"/>
                <wp:effectExtent l="0" t="0" r="635" b="0"/>
                <wp:docPr id="19" name="Text Box 19"/>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777A4FB7" w14:textId="77777777" w:rsidR="00E52EAF" w:rsidRPr="00E52EAF" w:rsidRDefault="00E52EAF" w:rsidP="00E52EAF">
                            <w:pPr>
                              <w:pStyle w:val="BodyTextList"/>
                              <w:rPr>
                                <w:lang w:val="fr-FR"/>
                              </w:rPr>
                            </w:pPr>
                            <w:r w:rsidRPr="00E52EAF">
                              <w:rPr>
                                <w:lang w:val="fr-FR"/>
                              </w:rPr>
                              <w:t>Élaborer une stratégie de communication : définissez des groupes cibles, des objectifs et des messages à transmettre dans le cadre de la communication sur la stratégie climatique, mais aussi planifiez et mettez en œuvre des mesures qui seront régulièrement vérifiées.</w:t>
                            </w:r>
                          </w:p>
                          <w:p w14:paraId="2A511113" w14:textId="77777777" w:rsidR="00E52EAF" w:rsidRPr="00E52EAF" w:rsidRDefault="00E52EAF" w:rsidP="00E52EAF">
                            <w:pPr>
                              <w:pStyle w:val="BodyTextList"/>
                              <w:rPr>
                                <w:lang w:val="fr-FR"/>
                              </w:rPr>
                            </w:pPr>
                            <w:r w:rsidRPr="00E52EAF">
                              <w:rPr>
                                <w:lang w:val="fr-FR"/>
                              </w:rPr>
                              <w:t xml:space="preserve">Informer en continu l’administration communale et municipale et l’intégrer activement dans la mise en œuvre de la stratégie climatique </w:t>
                            </w:r>
                          </w:p>
                          <w:p w14:paraId="0308C778" w14:textId="77777777" w:rsidR="00E52EAF" w:rsidRPr="00E52EAF" w:rsidRDefault="00E52EAF" w:rsidP="00E52EAF">
                            <w:pPr>
                              <w:pStyle w:val="BodyTextList"/>
                              <w:rPr>
                                <w:lang w:val="fr-FR"/>
                              </w:rPr>
                            </w:pPr>
                            <w:r w:rsidRPr="00E52EAF">
                              <w:rPr>
                                <w:lang w:val="fr-FR"/>
                              </w:rPr>
                              <w:t xml:space="preserve">Informer le public et les différents acteurs des progrès réalisés dans la mise en œuvre des mesures de la stratégie climatique : sites Internet, newsletters, canaux de communication en ligne et manifestations, par exemple à l’intention de la population ou des milieux intéressés </w:t>
                            </w:r>
                          </w:p>
                          <w:p w14:paraId="774DA819" w14:textId="02D8F79A" w:rsidR="00CB0F40" w:rsidRPr="00E52EAF" w:rsidRDefault="00E52EAF" w:rsidP="00E52EAF">
                            <w:pPr>
                              <w:pStyle w:val="BodyTextList"/>
                              <w:rPr>
                                <w:lang w:val="fr-CH"/>
                              </w:rPr>
                            </w:pPr>
                            <w:r w:rsidRPr="00E52EAF">
                              <w:rPr>
                                <w:lang w:val="fr-FR"/>
                              </w:rPr>
                              <w:t>Établir le dialogue avec les acteurs et garantir la prise en compte de leurs propositions et idées lors du développement de la stratégie climatique</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028B2FE5" id="Text Box 19" o:spid="_x0000_s1037"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" fillcolor="#e5ecf0" stroked="f" strokeweight=".5pt">
                <v:textbox style="mso-fit-shape-to-text:t" inset="6.99997mm,1mm,2mm,4mm">
                  <w:txbxContent>
                    <w:p w14:paraId="777A4FB7" w14:textId="77777777" w:rsidR="00E52EAF" w:rsidRPr="00E52EAF" w:rsidRDefault="00E52EAF" w:rsidP="00E52EAF">
                      <w:pPr>
                        <w:pStyle w:val="BodyTextList"/>
                        <w:rPr>
                          <w:lang w:val="fr-FR"/>
                        </w:rPr>
                      </w:pPr>
                      <w:r w:rsidRPr="00E52EAF">
                        <w:rPr>
                          <w:lang w:val="fr-FR"/>
                        </w:rPr>
                        <w:t>Élaborer une stratégie de communication : définissez des groupes cibles, des objectifs et des messages à transmettre dans le cadre de la communication sur la stratégie climatique, mais aussi planifiez et mettez en œuvre des mesures qui seront régulièrement vérifiées.</w:t>
                      </w:r>
                    </w:p>
                    <w:p w14:paraId="2A511113" w14:textId="77777777" w:rsidR="00E52EAF" w:rsidRPr="00E52EAF" w:rsidRDefault="00E52EAF" w:rsidP="00E52EAF">
                      <w:pPr>
                        <w:pStyle w:val="BodyTextList"/>
                        <w:rPr>
                          <w:lang w:val="fr-FR"/>
                        </w:rPr>
                      </w:pPr>
                      <w:r w:rsidRPr="00E52EAF">
                        <w:rPr>
                          <w:lang w:val="fr-FR"/>
                        </w:rPr>
                        <w:t xml:space="preserve">Informer en continu l’administration communale et municipale et l’intégrer activement dans la mise en œuvre de la stratégie climatique </w:t>
                      </w:r>
                    </w:p>
                    <w:p w14:paraId="0308C778" w14:textId="77777777" w:rsidR="00E52EAF" w:rsidRPr="00E52EAF" w:rsidRDefault="00E52EAF" w:rsidP="00E52EAF">
                      <w:pPr>
                        <w:pStyle w:val="BodyTextList"/>
                        <w:rPr>
                          <w:lang w:val="fr-FR"/>
                        </w:rPr>
                      </w:pPr>
                      <w:r w:rsidRPr="00E52EAF">
                        <w:rPr>
                          <w:lang w:val="fr-FR"/>
                        </w:rPr>
                        <w:t xml:space="preserve">Informer le public et les différents acteurs des progrès réalisés dans la mise en œuvre des mesures de la stratégie climatique : sites Internet, newsletters, canaux de communication en ligne et manifestations, par exemple à l’intention de la population ou des milieux intéressés </w:t>
                      </w:r>
                    </w:p>
                    <w:p w14:paraId="774DA819" w14:textId="02D8F79A" w:rsidR="00CB0F40" w:rsidRPr="00E52EAF" w:rsidRDefault="00E52EAF" w:rsidP="00E52EAF">
                      <w:pPr>
                        <w:pStyle w:val="BodyTextList"/>
                        <w:rPr>
                          <w:lang w:val="fr-CH"/>
                        </w:rPr>
                      </w:pPr>
                      <w:r w:rsidRPr="00E52EAF">
                        <w:rPr>
                          <w:lang w:val="fr-FR"/>
                        </w:rPr>
                        <w:t>Établir le dialogue avec les acteurs et garantir la prise en compte de leurs propositions et idées lors du développement de la stratégie climatique</w:t>
                      </w:r>
                    </w:p>
                  </w:txbxContent>
                </v:textbox>
                <w10:anchorlock/>
              </v:shape>
            </w:pict>
          </mc:Fallback>
        </mc:AlternateContent>
      </w:r>
    </w:p>
    <w:p w14:paraId="579040D0" w14:textId="77777777" w:rsidR="00CB0F40" w:rsidRPr="00DC6A8E" w:rsidRDefault="00CB0F40" w:rsidP="00221F60">
      <w:pPr>
        <w:pStyle w:val="Textkrper"/>
      </w:pPr>
    </w:p>
    <w:p w14:paraId="541346AD" w14:textId="77777777" w:rsidR="00CB0F40" w:rsidRDefault="00CB0F40" w:rsidP="00CB0F40">
      <w:pPr>
        <w:ind w:left="142"/>
        <w:rPr>
          <w:rFonts w:ascii="Arial" w:hAnsi="Arial" w:cs="Arial"/>
          <w:b/>
          <w:color w:val="231F20"/>
          <w:spacing w:val="-2"/>
          <w:sz w:val="26"/>
          <w:lang w:val="de-CH"/>
        </w:rPr>
      </w:pPr>
    </w:p>
    <w:p w14:paraId="7D762592" w14:textId="77777777" w:rsidR="00A679A3" w:rsidRPr="00624CA6" w:rsidRDefault="00A679A3" w:rsidP="00C20FEB">
      <w:pPr>
        <w:ind w:left="142"/>
        <w:rPr>
          <w:rFonts w:ascii="Arial" w:hAnsi="Arial" w:cs="Arial"/>
          <w:b/>
          <w:color w:val="231F20"/>
          <w:spacing w:val="-2"/>
          <w:sz w:val="26"/>
          <w:lang w:val="de-CH"/>
        </w:rPr>
      </w:pPr>
    </w:p>
    <w:sectPr w:rsidR="00A679A3" w:rsidRPr="00624CA6" w:rsidSect="00B61B36">
      <w:footerReference w:type="even" r:id="rId17"/>
      <w:footerReference w:type="default" r:id="rId18"/>
      <w:type w:val="continuous"/>
      <w:pgSz w:w="11910" w:h="16840"/>
      <w:pgMar w:top="1400" w:right="720" w:bottom="540" w:left="1120" w:header="0" w:footer="35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05F51" w14:textId="77777777" w:rsidR="005D1632" w:rsidRDefault="005D1632">
      <w:r>
        <w:separator/>
      </w:r>
    </w:p>
  </w:endnote>
  <w:endnote w:type="continuationSeparator" w:id="0">
    <w:p w14:paraId="4D5B7945" w14:textId="77777777" w:rsidR="005D1632" w:rsidRDefault="005D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elevant-Light">
    <w:altName w:val="Calibri"/>
    <w:panose1 w:val="00000000000000000000"/>
    <w:charset w:val="00"/>
    <w:family w:val="auto"/>
    <w:notTrueType/>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levant">
    <w:panose1 w:val="00000000000000000000"/>
    <w:charset w:val="00"/>
    <w:family w:val="auto"/>
    <w:notTrueType/>
    <w:pitch w:val="variable"/>
    <w:sig w:usb0="800002AF" w:usb1="5000204A" w:usb2="00000000" w:usb3="00000000" w:csb0="0000009F" w:csb1="00000000"/>
  </w:font>
  <w:font w:name="Relevant Medium">
    <w:panose1 w:val="00000000000000000000"/>
    <w:charset w:val="00"/>
    <w:family w:val="auto"/>
    <w:notTrueType/>
    <w:pitch w:val="variable"/>
    <w:sig w:usb0="800002AF" w:usb1="5000204A" w:usb2="00000000" w:usb3="00000000" w:csb0="0000009F" w:csb1="00000000"/>
  </w:font>
  <w:font w:name="Relevant Light">
    <w:panose1 w:val="00000000000000000000"/>
    <w:charset w:val="00"/>
    <w:family w:val="auto"/>
    <w:notTrueType/>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78141964"/>
      <w:docPartObj>
        <w:docPartGallery w:val="Page Numbers (Bottom of Page)"/>
        <w:docPartUnique/>
      </w:docPartObj>
    </w:sdtPr>
    <w:sdtEndPr>
      <w:rPr>
        <w:rStyle w:val="Seitenzahl"/>
      </w:rPr>
    </w:sdtEndPr>
    <w:sdtContent>
      <w:p w14:paraId="19546D25" w14:textId="0A7D7D15" w:rsidR="007D616D" w:rsidRDefault="007D616D" w:rsidP="00F042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61B36">
          <w:rPr>
            <w:rStyle w:val="Seitenzahl"/>
            <w:noProof/>
          </w:rPr>
          <w:t>1</w:t>
        </w:r>
        <w:r>
          <w:rPr>
            <w:rStyle w:val="Seitenzahl"/>
          </w:rPr>
          <w:fldChar w:fldCharType="end"/>
        </w:r>
      </w:p>
    </w:sdtContent>
  </w:sdt>
  <w:p w14:paraId="43937647" w14:textId="77777777" w:rsidR="007D616D" w:rsidRDefault="007D616D" w:rsidP="007D616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24912587"/>
      <w:docPartObj>
        <w:docPartGallery w:val="Page Numbers (Bottom of Page)"/>
        <w:docPartUnique/>
      </w:docPartObj>
    </w:sdtPr>
    <w:sdtEndPr>
      <w:rPr>
        <w:rStyle w:val="Seitenzahl"/>
        <w:rFonts w:ascii="Arial" w:hAnsi="Arial" w:cs="Arial"/>
        <w:sz w:val="16"/>
        <w:szCs w:val="16"/>
      </w:rPr>
    </w:sdtEndPr>
    <w:sdtContent>
      <w:p w14:paraId="49BF8A0B" w14:textId="0C079B32" w:rsidR="007D616D" w:rsidRPr="00D24AEA" w:rsidRDefault="007D616D" w:rsidP="00F04297">
        <w:pPr>
          <w:pStyle w:val="Fuzeile"/>
          <w:framePr w:wrap="none" w:vAnchor="text" w:hAnchor="margin" w:xAlign="right" w:y="1"/>
          <w:rPr>
            <w:rStyle w:val="Seitenzahl"/>
            <w:lang w:val="fr-CH"/>
          </w:rPr>
        </w:pPr>
        <w:r w:rsidRPr="00F5206A">
          <w:rPr>
            <w:rStyle w:val="Seitenzahl"/>
            <w:rFonts w:ascii="Arial" w:hAnsi="Arial" w:cs="Arial"/>
            <w:sz w:val="16"/>
            <w:szCs w:val="16"/>
          </w:rPr>
          <w:fldChar w:fldCharType="begin"/>
        </w:r>
        <w:r w:rsidRPr="00D24AEA">
          <w:rPr>
            <w:rStyle w:val="Seitenzahl"/>
            <w:rFonts w:ascii="Arial" w:hAnsi="Arial" w:cs="Arial"/>
            <w:sz w:val="16"/>
            <w:szCs w:val="16"/>
            <w:lang w:val="fr-CH"/>
          </w:rPr>
          <w:instrText xml:space="preserve"> PAGE </w:instrText>
        </w:r>
        <w:r w:rsidRPr="00F5206A">
          <w:rPr>
            <w:rStyle w:val="Seitenzahl"/>
            <w:rFonts w:ascii="Arial" w:hAnsi="Arial" w:cs="Arial"/>
            <w:sz w:val="16"/>
            <w:szCs w:val="16"/>
          </w:rPr>
          <w:fldChar w:fldCharType="separate"/>
        </w:r>
        <w:r w:rsidRPr="00D24AEA">
          <w:rPr>
            <w:rStyle w:val="Seitenzahl"/>
            <w:rFonts w:ascii="Arial" w:hAnsi="Arial" w:cs="Arial"/>
            <w:noProof/>
            <w:sz w:val="16"/>
            <w:szCs w:val="16"/>
            <w:lang w:val="fr-CH"/>
          </w:rPr>
          <w:t>2</w:t>
        </w:r>
        <w:r w:rsidRPr="00F5206A">
          <w:rPr>
            <w:rStyle w:val="Seitenzahl"/>
            <w:rFonts w:ascii="Arial" w:hAnsi="Arial" w:cs="Arial"/>
            <w:sz w:val="16"/>
            <w:szCs w:val="16"/>
          </w:rPr>
          <w:fldChar w:fldCharType="end"/>
        </w:r>
      </w:p>
    </w:sdtContent>
  </w:sdt>
  <w:p w14:paraId="112C7AE6" w14:textId="0954AAE3" w:rsidR="00527D65" w:rsidRDefault="00904C14" w:rsidP="00904C14">
    <w:pPr>
      <w:pStyle w:val="Legende"/>
      <w:ind w:left="567"/>
      <w:rPr>
        <w:rFonts w:ascii="Arial" w:hAnsi="Arial" w:cs="Arial"/>
        <w:sz w:val="12"/>
        <w:szCs w:val="12"/>
        <w:lang w:val="fr-FR"/>
      </w:rPr>
    </w:pPr>
    <w:r w:rsidRPr="00904C14">
      <w:rPr>
        <w:rFonts w:ascii="Arial" w:hAnsi="Arial" w:cs="Arial"/>
        <w:b/>
        <w:bCs/>
        <w:sz w:val="12"/>
        <w:szCs w:val="12"/>
        <w:lang w:val="fr-FR"/>
      </w:rPr>
      <w:t xml:space="preserve">Stratégie climatique Commune de XYZ </w:t>
    </w:r>
    <w:r w:rsidRPr="00904C14">
      <w:rPr>
        <w:rFonts w:ascii="Arial" w:hAnsi="Arial" w:cs="Arial"/>
        <w:sz w:val="12"/>
        <w:szCs w:val="12"/>
        <w:lang w:val="fr-FR"/>
      </w:rPr>
      <w:t>– Réduction des émissions de gaz à effet de serre et adaptation aux changements climatiques</w:t>
    </w:r>
  </w:p>
  <w:p w14:paraId="102C6CFB" w14:textId="77777777" w:rsidR="00904C14" w:rsidRPr="00904C14" w:rsidRDefault="00904C14" w:rsidP="00904C14">
    <w:pPr>
      <w:pStyle w:val="Legende"/>
      <w:ind w:left="567"/>
      <w:rPr>
        <w:rFonts w:ascii="Arial" w:hAnsi="Arial" w:cs="Arial"/>
        <w:sz w:val="12"/>
        <w:szCs w:val="1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702A" w14:textId="77777777" w:rsidR="005D1632" w:rsidRDefault="005D1632">
      <w:r>
        <w:separator/>
      </w:r>
    </w:p>
  </w:footnote>
  <w:footnote w:type="continuationSeparator" w:id="0">
    <w:p w14:paraId="1B249055" w14:textId="77777777" w:rsidR="005D1632" w:rsidRDefault="005D1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on&#10;&#10;&#10;&#10;&#10;&#10;&#10;&#10;&#10;&#10;Description automatically generated" style="width:256.15pt;height:256.15pt;visibility:visible;mso-wrap-style:square" o:bullet="t">
        <v:imagedata r:id="rId1" o:title="Icon&#10;&#10;&#10;&#10;&#10;&#10;&#10;&#10;&#10;&#10;Description automatically generated"/>
      </v:shape>
    </w:pict>
  </w:numPicBullet>
  <w:numPicBullet w:numPicBulletId="1">
    <w:pict>
      <v:shape id="_x0000_i1027" type="#_x0000_t75" alt="Icon&#10;&#10;&#10;&#10;&#10;&#10;&#10;&#10;&#10;&#10;Description automatically generated" style="width:256.15pt;height:256.15pt;visibility:visible;mso-wrap-style:square" o:bullet="t">
        <v:imagedata r:id="rId2" o:title="Icon&#10;&#10;&#10;&#10;&#10;&#10;&#10;&#10;&#10;&#10;Description automatically generated"/>
      </v:shape>
    </w:pict>
  </w:numPicBullet>
  <w:abstractNum w:abstractNumId="0" w15:restartNumberingAfterBreak="0">
    <w:nsid w:val="01414D08"/>
    <w:multiLevelType w:val="hybridMultilevel"/>
    <w:tmpl w:val="F8A80196"/>
    <w:lvl w:ilvl="0" w:tplc="15EA120A">
      <w:start w:val="1"/>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D23223"/>
    <w:multiLevelType w:val="multilevel"/>
    <w:tmpl w:val="BFCA4A34"/>
    <w:styleLink w:val="CurrentList8"/>
    <w:lvl w:ilvl="0">
      <w:numFmt w:val="bulle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0475A"/>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37A5692"/>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7BE7D64"/>
    <w:multiLevelType w:val="multilevel"/>
    <w:tmpl w:val="5D36795C"/>
    <w:styleLink w:val="CurrentList3"/>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D724A"/>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3302B3D"/>
    <w:multiLevelType w:val="hybridMultilevel"/>
    <w:tmpl w:val="BFCA4A34"/>
    <w:lvl w:ilvl="0" w:tplc="38AEE282">
      <w:numFmt w:val="bullet"/>
      <w:pStyle w:val="BodyTextLis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47DE9"/>
    <w:multiLevelType w:val="multilevel"/>
    <w:tmpl w:val="70804300"/>
    <w:styleLink w:val="CurrentList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0A4F49"/>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F57586"/>
    <w:multiLevelType w:val="multilevel"/>
    <w:tmpl w:val="E3A844C4"/>
    <w:styleLink w:val="CurrentList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FFE4ED5"/>
    <w:multiLevelType w:val="hybridMultilevel"/>
    <w:tmpl w:val="DDB035F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32D6695D"/>
    <w:multiLevelType w:val="hybridMultilevel"/>
    <w:tmpl w:val="33521EEE"/>
    <w:lvl w:ilvl="0" w:tplc="E9087D3A">
      <w:start w:val="1"/>
      <w:numFmt w:val="decimal"/>
      <w:lvlText w:val="%1."/>
      <w:lvlJc w:val="left"/>
      <w:pPr>
        <w:ind w:left="927" w:hanging="360"/>
      </w:pPr>
      <w:rPr>
        <w:rFonts w:ascii="Arial" w:hAnsi="Arial"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C1B1D17"/>
    <w:multiLevelType w:val="hybridMultilevel"/>
    <w:tmpl w:val="CFF44DE0"/>
    <w:lvl w:ilvl="0" w:tplc="F9968BF8">
      <w:start w:val="1"/>
      <w:numFmt w:val="decimal"/>
      <w:lvlText w:val="%1."/>
      <w:lvlJc w:val="left"/>
      <w:pPr>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B1C5B"/>
    <w:multiLevelType w:val="hybridMultilevel"/>
    <w:tmpl w:val="0400EA90"/>
    <w:lvl w:ilvl="0" w:tplc="3D987360">
      <w:start w:val="1"/>
      <w:numFmt w:val="bullet"/>
      <w:lvlText w:val=""/>
      <w:lvlPicBulletId w:val="0"/>
      <w:lvlJc w:val="left"/>
      <w:pPr>
        <w:tabs>
          <w:tab w:val="num" w:pos="720"/>
        </w:tabs>
        <w:ind w:left="720" w:hanging="360"/>
      </w:pPr>
      <w:rPr>
        <w:rFonts w:ascii="Symbol" w:hAnsi="Symbol" w:hint="default"/>
      </w:rPr>
    </w:lvl>
    <w:lvl w:ilvl="1" w:tplc="979A8E1E" w:tentative="1">
      <w:start w:val="1"/>
      <w:numFmt w:val="bullet"/>
      <w:lvlText w:val=""/>
      <w:lvlJc w:val="left"/>
      <w:pPr>
        <w:tabs>
          <w:tab w:val="num" w:pos="1440"/>
        </w:tabs>
        <w:ind w:left="1440" w:hanging="360"/>
      </w:pPr>
      <w:rPr>
        <w:rFonts w:ascii="Symbol" w:hAnsi="Symbol" w:hint="default"/>
      </w:rPr>
    </w:lvl>
    <w:lvl w:ilvl="2" w:tplc="ADC6F304" w:tentative="1">
      <w:start w:val="1"/>
      <w:numFmt w:val="bullet"/>
      <w:lvlText w:val=""/>
      <w:lvlJc w:val="left"/>
      <w:pPr>
        <w:tabs>
          <w:tab w:val="num" w:pos="2160"/>
        </w:tabs>
        <w:ind w:left="2160" w:hanging="360"/>
      </w:pPr>
      <w:rPr>
        <w:rFonts w:ascii="Symbol" w:hAnsi="Symbol" w:hint="default"/>
      </w:rPr>
    </w:lvl>
    <w:lvl w:ilvl="3" w:tplc="874CD24A" w:tentative="1">
      <w:start w:val="1"/>
      <w:numFmt w:val="bullet"/>
      <w:lvlText w:val=""/>
      <w:lvlJc w:val="left"/>
      <w:pPr>
        <w:tabs>
          <w:tab w:val="num" w:pos="2880"/>
        </w:tabs>
        <w:ind w:left="2880" w:hanging="360"/>
      </w:pPr>
      <w:rPr>
        <w:rFonts w:ascii="Symbol" w:hAnsi="Symbol" w:hint="default"/>
      </w:rPr>
    </w:lvl>
    <w:lvl w:ilvl="4" w:tplc="00726148" w:tentative="1">
      <w:start w:val="1"/>
      <w:numFmt w:val="bullet"/>
      <w:lvlText w:val=""/>
      <w:lvlJc w:val="left"/>
      <w:pPr>
        <w:tabs>
          <w:tab w:val="num" w:pos="3600"/>
        </w:tabs>
        <w:ind w:left="3600" w:hanging="360"/>
      </w:pPr>
      <w:rPr>
        <w:rFonts w:ascii="Symbol" w:hAnsi="Symbol" w:hint="default"/>
      </w:rPr>
    </w:lvl>
    <w:lvl w:ilvl="5" w:tplc="8CD6930E" w:tentative="1">
      <w:start w:val="1"/>
      <w:numFmt w:val="bullet"/>
      <w:lvlText w:val=""/>
      <w:lvlJc w:val="left"/>
      <w:pPr>
        <w:tabs>
          <w:tab w:val="num" w:pos="4320"/>
        </w:tabs>
        <w:ind w:left="4320" w:hanging="360"/>
      </w:pPr>
      <w:rPr>
        <w:rFonts w:ascii="Symbol" w:hAnsi="Symbol" w:hint="default"/>
      </w:rPr>
    </w:lvl>
    <w:lvl w:ilvl="6" w:tplc="070CA0AE" w:tentative="1">
      <w:start w:val="1"/>
      <w:numFmt w:val="bullet"/>
      <w:lvlText w:val=""/>
      <w:lvlJc w:val="left"/>
      <w:pPr>
        <w:tabs>
          <w:tab w:val="num" w:pos="5040"/>
        </w:tabs>
        <w:ind w:left="5040" w:hanging="360"/>
      </w:pPr>
      <w:rPr>
        <w:rFonts w:ascii="Symbol" w:hAnsi="Symbol" w:hint="default"/>
      </w:rPr>
    </w:lvl>
    <w:lvl w:ilvl="7" w:tplc="A3267450" w:tentative="1">
      <w:start w:val="1"/>
      <w:numFmt w:val="bullet"/>
      <w:lvlText w:val=""/>
      <w:lvlJc w:val="left"/>
      <w:pPr>
        <w:tabs>
          <w:tab w:val="num" w:pos="5760"/>
        </w:tabs>
        <w:ind w:left="5760" w:hanging="360"/>
      </w:pPr>
      <w:rPr>
        <w:rFonts w:ascii="Symbol" w:hAnsi="Symbol" w:hint="default"/>
      </w:rPr>
    </w:lvl>
    <w:lvl w:ilvl="8" w:tplc="7F4E39B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1620457"/>
    <w:multiLevelType w:val="hybridMultilevel"/>
    <w:tmpl w:val="1CAC6FD4"/>
    <w:lvl w:ilvl="0" w:tplc="6FA4605E">
      <w:start w:val="1"/>
      <w:numFmt w:val="bullet"/>
      <w:pStyle w:val="BodyTextblueList"/>
      <w:lvlText w:val="–"/>
      <w:lvlJc w:val="left"/>
      <w:pPr>
        <w:ind w:left="284" w:hanging="284"/>
      </w:pPr>
      <w:rPr>
        <w:rFonts w:ascii="Arial" w:hAnsi="Arial" w:hint="default"/>
        <w:color w:val="2D7BDC"/>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E19F2"/>
    <w:multiLevelType w:val="hybridMultilevel"/>
    <w:tmpl w:val="E3887204"/>
    <w:lvl w:ilvl="0" w:tplc="FFFFFFFF">
      <w:numFmt w:val="bulle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272C74"/>
    <w:multiLevelType w:val="hybridMultilevel"/>
    <w:tmpl w:val="094637D8"/>
    <w:lvl w:ilvl="0" w:tplc="21C2754C">
      <w:start w:val="1"/>
      <w:numFmt w:val="decimal"/>
      <w:pStyle w:val="SectionHeading"/>
      <w:lvlText w:val="%1."/>
      <w:lvlJc w:val="left"/>
      <w:pPr>
        <w:ind w:left="927" w:hanging="360"/>
      </w:pPr>
      <w:rPr>
        <w:rFonts w:ascii="Arial" w:hAnsi="Arial"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64729B6"/>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A8C7D78"/>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D832CBB"/>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E74CCC"/>
    <w:multiLevelType w:val="hybridMultilevel"/>
    <w:tmpl w:val="6860C25A"/>
    <w:lvl w:ilvl="0" w:tplc="7444F068">
      <w:start w:val="1"/>
      <w:numFmt w:val="bullet"/>
      <w:lvlText w:val=""/>
      <w:lvlPicBulletId w:val="0"/>
      <w:lvlJc w:val="left"/>
      <w:pPr>
        <w:tabs>
          <w:tab w:val="num" w:pos="360"/>
        </w:tabs>
        <w:ind w:left="454" w:hanging="454"/>
      </w:pPr>
      <w:rPr>
        <w:rFonts w:ascii="Symbol" w:hAnsi="Symbol" w:hint="default"/>
        <w:sz w:val="32"/>
        <w:szCs w:val="32"/>
      </w:rPr>
    </w:lvl>
    <w:lvl w:ilvl="1" w:tplc="E1FE5A32" w:tentative="1">
      <w:start w:val="1"/>
      <w:numFmt w:val="bullet"/>
      <w:lvlText w:val=""/>
      <w:lvlJc w:val="left"/>
      <w:pPr>
        <w:tabs>
          <w:tab w:val="num" w:pos="1440"/>
        </w:tabs>
        <w:ind w:left="1440" w:hanging="360"/>
      </w:pPr>
      <w:rPr>
        <w:rFonts w:ascii="Symbol" w:hAnsi="Symbol" w:hint="default"/>
      </w:rPr>
    </w:lvl>
    <w:lvl w:ilvl="2" w:tplc="C8F4DAB0" w:tentative="1">
      <w:start w:val="1"/>
      <w:numFmt w:val="bullet"/>
      <w:lvlText w:val=""/>
      <w:lvlJc w:val="left"/>
      <w:pPr>
        <w:tabs>
          <w:tab w:val="num" w:pos="2160"/>
        </w:tabs>
        <w:ind w:left="2160" w:hanging="360"/>
      </w:pPr>
      <w:rPr>
        <w:rFonts w:ascii="Symbol" w:hAnsi="Symbol" w:hint="default"/>
      </w:rPr>
    </w:lvl>
    <w:lvl w:ilvl="3" w:tplc="0DFCB954" w:tentative="1">
      <w:start w:val="1"/>
      <w:numFmt w:val="bullet"/>
      <w:lvlText w:val=""/>
      <w:lvlJc w:val="left"/>
      <w:pPr>
        <w:tabs>
          <w:tab w:val="num" w:pos="2880"/>
        </w:tabs>
        <w:ind w:left="2880" w:hanging="360"/>
      </w:pPr>
      <w:rPr>
        <w:rFonts w:ascii="Symbol" w:hAnsi="Symbol" w:hint="default"/>
      </w:rPr>
    </w:lvl>
    <w:lvl w:ilvl="4" w:tplc="44E0D1B0" w:tentative="1">
      <w:start w:val="1"/>
      <w:numFmt w:val="bullet"/>
      <w:lvlText w:val=""/>
      <w:lvlJc w:val="left"/>
      <w:pPr>
        <w:tabs>
          <w:tab w:val="num" w:pos="3600"/>
        </w:tabs>
        <w:ind w:left="3600" w:hanging="360"/>
      </w:pPr>
      <w:rPr>
        <w:rFonts w:ascii="Symbol" w:hAnsi="Symbol" w:hint="default"/>
      </w:rPr>
    </w:lvl>
    <w:lvl w:ilvl="5" w:tplc="CC48712C" w:tentative="1">
      <w:start w:val="1"/>
      <w:numFmt w:val="bullet"/>
      <w:lvlText w:val=""/>
      <w:lvlJc w:val="left"/>
      <w:pPr>
        <w:tabs>
          <w:tab w:val="num" w:pos="4320"/>
        </w:tabs>
        <w:ind w:left="4320" w:hanging="360"/>
      </w:pPr>
      <w:rPr>
        <w:rFonts w:ascii="Symbol" w:hAnsi="Symbol" w:hint="default"/>
      </w:rPr>
    </w:lvl>
    <w:lvl w:ilvl="6" w:tplc="0AC47FF6" w:tentative="1">
      <w:start w:val="1"/>
      <w:numFmt w:val="bullet"/>
      <w:lvlText w:val=""/>
      <w:lvlJc w:val="left"/>
      <w:pPr>
        <w:tabs>
          <w:tab w:val="num" w:pos="5040"/>
        </w:tabs>
        <w:ind w:left="5040" w:hanging="360"/>
      </w:pPr>
      <w:rPr>
        <w:rFonts w:ascii="Symbol" w:hAnsi="Symbol" w:hint="default"/>
      </w:rPr>
    </w:lvl>
    <w:lvl w:ilvl="7" w:tplc="8B28FC9A" w:tentative="1">
      <w:start w:val="1"/>
      <w:numFmt w:val="bullet"/>
      <w:lvlText w:val=""/>
      <w:lvlJc w:val="left"/>
      <w:pPr>
        <w:tabs>
          <w:tab w:val="num" w:pos="5760"/>
        </w:tabs>
        <w:ind w:left="5760" w:hanging="360"/>
      </w:pPr>
      <w:rPr>
        <w:rFonts w:ascii="Symbol" w:hAnsi="Symbol" w:hint="default"/>
      </w:rPr>
    </w:lvl>
    <w:lvl w:ilvl="8" w:tplc="60AE4BA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1E42CF1"/>
    <w:multiLevelType w:val="multilevel"/>
    <w:tmpl w:val="08ACFD18"/>
    <w:styleLink w:val="CurrentList5"/>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6335153"/>
    <w:multiLevelType w:val="multilevel"/>
    <w:tmpl w:val="74905BDC"/>
    <w:styleLink w:val="CurrentList1"/>
    <w:lvl w:ilvl="0">
      <w:numFmt w:val="bullet"/>
      <w:lvlText w:val="–"/>
      <w:lvlJc w:val="left"/>
      <w:pPr>
        <w:ind w:left="720" w:hanging="360"/>
      </w:pPr>
      <w:rPr>
        <w:rFonts w:ascii="Relevant-Light" w:eastAsia="Relevant-Light" w:hAnsi="Relevant-Light" w:cs="Relevant-Light" w:hint="default"/>
        <w:b w:val="0"/>
        <w:bCs w:val="0"/>
        <w:i w:val="0"/>
        <w:iCs w:val="0"/>
        <w:color w:val="8A8C8E"/>
        <w:w w:val="90"/>
        <w:sz w:val="21"/>
        <w:szCs w:val="21"/>
        <w:lang w:val="en-US" w:eastAsia="en-US" w:bidi="ar-S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5D77EC"/>
    <w:multiLevelType w:val="hybridMultilevel"/>
    <w:tmpl w:val="B26AF9A6"/>
    <w:lvl w:ilvl="0" w:tplc="F230AACE">
      <w:numFmt w:val="bullet"/>
      <w:lvlText w:val="–"/>
      <w:lvlJc w:val="left"/>
      <w:pPr>
        <w:ind w:left="680" w:hanging="227"/>
      </w:pPr>
      <w:rPr>
        <w:rFonts w:ascii="Relevant-Light" w:eastAsia="Relevant-Light" w:hAnsi="Relevant-Light" w:cs="Relevant-Light" w:hint="default"/>
        <w:b w:val="0"/>
        <w:bCs w:val="0"/>
        <w:i w:val="0"/>
        <w:iCs w:val="0"/>
        <w:color w:val="8A8C8E"/>
        <w:w w:val="90"/>
        <w:sz w:val="21"/>
        <w:szCs w:val="21"/>
        <w:lang w:val="en-US" w:eastAsia="en-US" w:bidi="ar-SA"/>
      </w:rPr>
    </w:lvl>
    <w:lvl w:ilvl="1" w:tplc="4CC46A12">
      <w:numFmt w:val="bullet"/>
      <w:lvlText w:val="•"/>
      <w:lvlJc w:val="left"/>
      <w:pPr>
        <w:ind w:left="1594" w:hanging="227"/>
      </w:pPr>
      <w:rPr>
        <w:rFonts w:hint="default"/>
        <w:lang w:val="en-US" w:eastAsia="en-US" w:bidi="ar-SA"/>
      </w:rPr>
    </w:lvl>
    <w:lvl w:ilvl="2" w:tplc="D4149BDE">
      <w:numFmt w:val="bullet"/>
      <w:lvlText w:val="•"/>
      <w:lvlJc w:val="left"/>
      <w:pPr>
        <w:ind w:left="2509" w:hanging="227"/>
      </w:pPr>
      <w:rPr>
        <w:rFonts w:hint="default"/>
        <w:lang w:val="en-US" w:eastAsia="en-US" w:bidi="ar-SA"/>
      </w:rPr>
    </w:lvl>
    <w:lvl w:ilvl="3" w:tplc="F8DEE584">
      <w:numFmt w:val="bullet"/>
      <w:lvlText w:val="•"/>
      <w:lvlJc w:val="left"/>
      <w:pPr>
        <w:ind w:left="3424" w:hanging="227"/>
      </w:pPr>
      <w:rPr>
        <w:rFonts w:hint="default"/>
        <w:lang w:val="en-US" w:eastAsia="en-US" w:bidi="ar-SA"/>
      </w:rPr>
    </w:lvl>
    <w:lvl w:ilvl="4" w:tplc="90BAA6A2">
      <w:numFmt w:val="bullet"/>
      <w:lvlText w:val="•"/>
      <w:lvlJc w:val="left"/>
      <w:pPr>
        <w:ind w:left="4339" w:hanging="227"/>
      </w:pPr>
      <w:rPr>
        <w:rFonts w:hint="default"/>
        <w:lang w:val="en-US" w:eastAsia="en-US" w:bidi="ar-SA"/>
      </w:rPr>
    </w:lvl>
    <w:lvl w:ilvl="5" w:tplc="2B7CA6C4">
      <w:numFmt w:val="bullet"/>
      <w:lvlText w:val="•"/>
      <w:lvlJc w:val="left"/>
      <w:pPr>
        <w:ind w:left="5253" w:hanging="227"/>
      </w:pPr>
      <w:rPr>
        <w:rFonts w:hint="default"/>
        <w:lang w:val="en-US" w:eastAsia="en-US" w:bidi="ar-SA"/>
      </w:rPr>
    </w:lvl>
    <w:lvl w:ilvl="6" w:tplc="548AA6FA">
      <w:numFmt w:val="bullet"/>
      <w:lvlText w:val="•"/>
      <w:lvlJc w:val="left"/>
      <w:pPr>
        <w:ind w:left="6168" w:hanging="227"/>
      </w:pPr>
      <w:rPr>
        <w:rFonts w:hint="default"/>
        <w:lang w:val="en-US" w:eastAsia="en-US" w:bidi="ar-SA"/>
      </w:rPr>
    </w:lvl>
    <w:lvl w:ilvl="7" w:tplc="47A87492">
      <w:numFmt w:val="bullet"/>
      <w:lvlText w:val="•"/>
      <w:lvlJc w:val="left"/>
      <w:pPr>
        <w:ind w:left="7083" w:hanging="227"/>
      </w:pPr>
      <w:rPr>
        <w:rFonts w:hint="default"/>
        <w:lang w:val="en-US" w:eastAsia="en-US" w:bidi="ar-SA"/>
      </w:rPr>
    </w:lvl>
    <w:lvl w:ilvl="8" w:tplc="A8A2C450">
      <w:numFmt w:val="bullet"/>
      <w:lvlText w:val="•"/>
      <w:lvlJc w:val="left"/>
      <w:pPr>
        <w:ind w:left="7998" w:hanging="227"/>
      </w:pPr>
      <w:rPr>
        <w:rFonts w:hint="default"/>
        <w:lang w:val="en-US" w:eastAsia="en-US" w:bidi="ar-SA"/>
      </w:rPr>
    </w:lvl>
  </w:abstractNum>
  <w:abstractNum w:abstractNumId="24" w15:restartNumberingAfterBreak="0">
    <w:nsid w:val="7D7C4443"/>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23"/>
  </w:num>
  <w:num w:numId="2">
    <w:abstractNumId w:val="6"/>
  </w:num>
  <w:num w:numId="3">
    <w:abstractNumId w:val="22"/>
  </w:num>
  <w:num w:numId="4">
    <w:abstractNumId w:val="0"/>
  </w:num>
  <w:num w:numId="5">
    <w:abstractNumId w:val="12"/>
  </w:num>
  <w:num w:numId="6">
    <w:abstractNumId w:val="7"/>
  </w:num>
  <w:num w:numId="7">
    <w:abstractNumId w:val="12"/>
    <w:lvlOverride w:ilvl="0">
      <w:startOverride w:val="1"/>
    </w:lvlOverride>
  </w:num>
  <w:num w:numId="8">
    <w:abstractNumId w:val="4"/>
  </w:num>
  <w:num w:numId="9">
    <w:abstractNumId w:val="11"/>
  </w:num>
  <w:num w:numId="10">
    <w:abstractNumId w:val="15"/>
  </w:num>
  <w:num w:numId="11">
    <w:abstractNumId w:val="14"/>
  </w:num>
  <w:num w:numId="12">
    <w:abstractNumId w:val="17"/>
  </w:num>
  <w:num w:numId="13">
    <w:abstractNumId w:val="2"/>
  </w:num>
  <w:num w:numId="14">
    <w:abstractNumId w:val="10"/>
  </w:num>
  <w:num w:numId="15">
    <w:abstractNumId w:val="18"/>
  </w:num>
  <w:num w:numId="16">
    <w:abstractNumId w:val="5"/>
  </w:num>
  <w:num w:numId="17">
    <w:abstractNumId w:val="24"/>
  </w:num>
  <w:num w:numId="18">
    <w:abstractNumId w:val="3"/>
  </w:num>
  <w:num w:numId="19">
    <w:abstractNumId w:val="16"/>
  </w:num>
  <w:num w:numId="20">
    <w:abstractNumId w:val="9"/>
  </w:num>
  <w:num w:numId="21">
    <w:abstractNumId w:val="13"/>
  </w:num>
  <w:num w:numId="22">
    <w:abstractNumId w:val="20"/>
  </w:num>
  <w:num w:numId="23">
    <w:abstractNumId w:val="21"/>
  </w:num>
  <w:num w:numId="24">
    <w:abstractNumId w:val="19"/>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65"/>
    <w:rsid w:val="000070BF"/>
    <w:rsid w:val="000355FF"/>
    <w:rsid w:val="000B76DD"/>
    <w:rsid w:val="000C59E3"/>
    <w:rsid w:val="000E3843"/>
    <w:rsid w:val="00115769"/>
    <w:rsid w:val="001227AA"/>
    <w:rsid w:val="00147A04"/>
    <w:rsid w:val="00147D68"/>
    <w:rsid w:val="00160B83"/>
    <w:rsid w:val="001869D8"/>
    <w:rsid w:val="00197152"/>
    <w:rsid w:val="001D4E01"/>
    <w:rsid w:val="001F1BD9"/>
    <w:rsid w:val="002065FE"/>
    <w:rsid w:val="00221F60"/>
    <w:rsid w:val="00260D08"/>
    <w:rsid w:val="002A10A9"/>
    <w:rsid w:val="002A2B3B"/>
    <w:rsid w:val="002E03AA"/>
    <w:rsid w:val="003028FE"/>
    <w:rsid w:val="00307A3D"/>
    <w:rsid w:val="00362C1A"/>
    <w:rsid w:val="00393288"/>
    <w:rsid w:val="003D209D"/>
    <w:rsid w:val="003E2102"/>
    <w:rsid w:val="003E77AB"/>
    <w:rsid w:val="00404B19"/>
    <w:rsid w:val="00413E08"/>
    <w:rsid w:val="0041420D"/>
    <w:rsid w:val="004E1C1F"/>
    <w:rsid w:val="004F332A"/>
    <w:rsid w:val="00500CCC"/>
    <w:rsid w:val="0050488C"/>
    <w:rsid w:val="00527D65"/>
    <w:rsid w:val="00543D38"/>
    <w:rsid w:val="005524AD"/>
    <w:rsid w:val="0055633F"/>
    <w:rsid w:val="0057170F"/>
    <w:rsid w:val="005D1632"/>
    <w:rsid w:val="00624CA6"/>
    <w:rsid w:val="00642C03"/>
    <w:rsid w:val="00685994"/>
    <w:rsid w:val="006E270D"/>
    <w:rsid w:val="006F52B1"/>
    <w:rsid w:val="00746A59"/>
    <w:rsid w:val="007D616D"/>
    <w:rsid w:val="007F5A0C"/>
    <w:rsid w:val="00847BEE"/>
    <w:rsid w:val="008738B4"/>
    <w:rsid w:val="00883C83"/>
    <w:rsid w:val="008958B0"/>
    <w:rsid w:val="008C1355"/>
    <w:rsid w:val="008C16DC"/>
    <w:rsid w:val="00904C14"/>
    <w:rsid w:val="009139DE"/>
    <w:rsid w:val="00957D7A"/>
    <w:rsid w:val="00984D27"/>
    <w:rsid w:val="009E6FB1"/>
    <w:rsid w:val="00A0137D"/>
    <w:rsid w:val="00A679A3"/>
    <w:rsid w:val="00A91B5D"/>
    <w:rsid w:val="00B04909"/>
    <w:rsid w:val="00B61B36"/>
    <w:rsid w:val="00B730F7"/>
    <w:rsid w:val="00BC05A0"/>
    <w:rsid w:val="00BC5322"/>
    <w:rsid w:val="00BE46FD"/>
    <w:rsid w:val="00BF7DE1"/>
    <w:rsid w:val="00C06413"/>
    <w:rsid w:val="00C15B90"/>
    <w:rsid w:val="00C20FEB"/>
    <w:rsid w:val="00C936E5"/>
    <w:rsid w:val="00CB0F40"/>
    <w:rsid w:val="00CC0DDD"/>
    <w:rsid w:val="00CF3D77"/>
    <w:rsid w:val="00D24AEA"/>
    <w:rsid w:val="00D42C4A"/>
    <w:rsid w:val="00D94611"/>
    <w:rsid w:val="00D95759"/>
    <w:rsid w:val="00DC6A8E"/>
    <w:rsid w:val="00DD3604"/>
    <w:rsid w:val="00E52EAF"/>
    <w:rsid w:val="00E57555"/>
    <w:rsid w:val="00EB02F1"/>
    <w:rsid w:val="00ED288D"/>
    <w:rsid w:val="00F34C36"/>
    <w:rsid w:val="00F5206A"/>
    <w:rsid w:val="00F52995"/>
    <w:rsid w:val="00F732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AB01412"/>
  <w15:docId w15:val="{D154420E-5E75-4E41-83F8-68BFA4CD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2EAF"/>
    <w:rPr>
      <w:rFonts w:ascii="Relevant-Light" w:eastAsia="Relevant-Light" w:hAnsi="Relevant-Light" w:cs="Relevant-Light"/>
    </w:rPr>
  </w:style>
  <w:style w:type="paragraph" w:styleId="berschrift1">
    <w:name w:val="heading 1"/>
    <w:basedOn w:val="Standard"/>
    <w:next w:val="Standard"/>
    <w:link w:val="berschrift1Zchn"/>
    <w:uiPriority w:val="9"/>
    <w:qFormat/>
    <w:rsid w:val="008C16DC"/>
    <w:pPr>
      <w:spacing w:after="120"/>
      <w:ind w:left="567"/>
      <w:outlineLvl w:val="0"/>
    </w:pPr>
    <w:rPr>
      <w:rFonts w:ascii="Arial" w:hAnsi="Arial" w:cs="Arial"/>
      <w:b/>
      <w:color w:val="231F20"/>
      <w:sz w:val="26"/>
      <w:lang w:val="de-CH"/>
    </w:rPr>
  </w:style>
  <w:style w:type="paragraph" w:styleId="berschrift2">
    <w:name w:val="heading 2"/>
    <w:basedOn w:val="Untertitel"/>
    <w:next w:val="Standard"/>
    <w:link w:val="berschrift2Zchn"/>
    <w:uiPriority w:val="9"/>
    <w:unhideWhenUsed/>
    <w:qFormat/>
    <w:rsid w:val="008C16DC"/>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uiPriority w:val="1"/>
    <w:qFormat/>
    <w:rsid w:val="00E57555"/>
    <w:pPr>
      <w:spacing w:before="147"/>
      <w:contextualSpacing/>
    </w:pPr>
    <w:rPr>
      <w:rFonts w:ascii="Arial" w:hAnsi="Arial" w:cs="Arial"/>
      <w:color w:val="808080" w:themeColor="background1" w:themeShade="80"/>
      <w:sz w:val="21"/>
      <w:szCs w:val="21"/>
      <w:lang w:val="de-CH"/>
      <w14:ligatures w14:val="standard"/>
    </w:rPr>
  </w:style>
  <w:style w:type="paragraph" w:styleId="Titel">
    <w:name w:val="Title"/>
    <w:basedOn w:val="Standard"/>
    <w:uiPriority w:val="10"/>
    <w:qFormat/>
    <w:pPr>
      <w:spacing w:before="151" w:line="714" w:lineRule="exact"/>
      <w:ind w:left="569"/>
    </w:pPr>
    <w:rPr>
      <w:rFonts w:ascii="Relevant" w:eastAsia="Relevant" w:hAnsi="Relevant" w:cs="Relevant"/>
      <w:b/>
      <w:bCs/>
      <w:sz w:val="56"/>
      <w:szCs w:val="5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E57555"/>
    <w:rPr>
      <w:rFonts w:ascii="Arial" w:eastAsia="Relevant-Light" w:hAnsi="Arial" w:cs="Arial"/>
      <w:color w:val="808080" w:themeColor="background1" w:themeShade="80"/>
      <w:sz w:val="21"/>
      <w:szCs w:val="21"/>
      <w:lang w:val="de-CH"/>
      <w14:ligatures w14:val="standard"/>
    </w:rPr>
  </w:style>
  <w:style w:type="character" w:customStyle="1" w:styleId="berschrift1Zchn">
    <w:name w:val="Überschrift 1 Zchn"/>
    <w:basedOn w:val="Absatz-Standardschriftart"/>
    <w:link w:val="berschrift1"/>
    <w:uiPriority w:val="9"/>
    <w:rsid w:val="008C16DC"/>
    <w:rPr>
      <w:rFonts w:ascii="Arial" w:eastAsia="Relevant-Light" w:hAnsi="Arial" w:cs="Arial"/>
      <w:b/>
      <w:color w:val="231F20"/>
      <w:sz w:val="26"/>
      <w:lang w:val="de-CH"/>
    </w:rPr>
  </w:style>
  <w:style w:type="paragraph" w:styleId="Untertitel">
    <w:name w:val="Subtitle"/>
    <w:basedOn w:val="Standard"/>
    <w:next w:val="Standard"/>
    <w:link w:val="UntertitelZchn"/>
    <w:uiPriority w:val="11"/>
    <w:qFormat/>
    <w:rsid w:val="008C16DC"/>
    <w:pPr>
      <w:spacing w:before="36"/>
      <w:ind w:left="569"/>
    </w:pPr>
    <w:rPr>
      <w:rFonts w:ascii="Arial" w:hAnsi="Arial" w:cs="Arial"/>
      <w:b/>
      <w:color w:val="8A8C8E"/>
      <w:spacing w:val="-2"/>
      <w:sz w:val="36"/>
      <w:lang w:val="de-CH"/>
    </w:rPr>
  </w:style>
  <w:style w:type="character" w:customStyle="1" w:styleId="UntertitelZchn">
    <w:name w:val="Untertitel Zchn"/>
    <w:basedOn w:val="Absatz-Standardschriftart"/>
    <w:link w:val="Untertitel"/>
    <w:uiPriority w:val="11"/>
    <w:rsid w:val="008C16DC"/>
    <w:rPr>
      <w:rFonts w:ascii="Arial" w:eastAsia="Relevant-Light" w:hAnsi="Arial" w:cs="Arial"/>
      <w:b/>
      <w:color w:val="8A8C8E"/>
      <w:spacing w:val="-2"/>
      <w:sz w:val="36"/>
      <w:lang w:val="de-CH"/>
    </w:rPr>
  </w:style>
  <w:style w:type="character" w:customStyle="1" w:styleId="berschrift2Zchn">
    <w:name w:val="Überschrift 2 Zchn"/>
    <w:basedOn w:val="Absatz-Standardschriftart"/>
    <w:link w:val="berschrift2"/>
    <w:uiPriority w:val="9"/>
    <w:rsid w:val="008C16DC"/>
    <w:rPr>
      <w:rFonts w:ascii="Arial" w:eastAsia="Relevant-Light" w:hAnsi="Arial" w:cs="Arial"/>
      <w:b/>
      <w:color w:val="8A8C8E"/>
      <w:spacing w:val="-2"/>
      <w:sz w:val="36"/>
      <w:lang w:val="de-CH"/>
    </w:rPr>
  </w:style>
  <w:style w:type="paragraph" w:customStyle="1" w:styleId="Titel2">
    <w:name w:val="Titel_2"/>
    <w:basedOn w:val="Standard"/>
    <w:uiPriority w:val="99"/>
    <w:rsid w:val="00CC0DDD"/>
    <w:pPr>
      <w:widowControl/>
      <w:suppressAutoHyphens/>
      <w:adjustRightInd w:val="0"/>
      <w:spacing w:after="57" w:line="288" w:lineRule="auto"/>
      <w:ind w:left="454"/>
      <w:textAlignment w:val="center"/>
    </w:pPr>
    <w:rPr>
      <w:rFonts w:ascii="Relevant" w:eastAsiaTheme="minorHAnsi" w:hAnsi="Relevant" w:cs="Relevant"/>
      <w:b/>
      <w:bCs/>
      <w:color w:val="000000"/>
      <w:spacing w:val="3"/>
      <w:sz w:val="26"/>
      <w:szCs w:val="26"/>
      <w:lang w:val="de-CH"/>
    </w:rPr>
  </w:style>
  <w:style w:type="character" w:customStyle="1" w:styleId="Bold">
    <w:name w:val="Bold"/>
    <w:uiPriority w:val="99"/>
    <w:rsid w:val="00CC0DDD"/>
    <w:rPr>
      <w:b/>
      <w:bCs/>
    </w:rPr>
  </w:style>
  <w:style w:type="paragraph" w:styleId="Kopfzeile">
    <w:name w:val="header"/>
    <w:basedOn w:val="Standard"/>
    <w:link w:val="KopfzeileZchn"/>
    <w:uiPriority w:val="99"/>
    <w:unhideWhenUsed/>
    <w:rsid w:val="00685994"/>
    <w:pPr>
      <w:tabs>
        <w:tab w:val="center" w:pos="4513"/>
        <w:tab w:val="right" w:pos="9026"/>
      </w:tabs>
    </w:pPr>
  </w:style>
  <w:style w:type="character" w:customStyle="1" w:styleId="KopfzeileZchn">
    <w:name w:val="Kopfzeile Zchn"/>
    <w:basedOn w:val="Absatz-Standardschriftart"/>
    <w:link w:val="Kopfzeile"/>
    <w:uiPriority w:val="99"/>
    <w:rsid w:val="00685994"/>
    <w:rPr>
      <w:rFonts w:ascii="Relevant-Light" w:eastAsia="Relevant-Light" w:hAnsi="Relevant-Light" w:cs="Relevant-Light"/>
    </w:rPr>
  </w:style>
  <w:style w:type="paragraph" w:styleId="Fuzeile">
    <w:name w:val="footer"/>
    <w:basedOn w:val="Standard"/>
    <w:link w:val="FuzeileZchn"/>
    <w:uiPriority w:val="99"/>
    <w:unhideWhenUsed/>
    <w:rsid w:val="00685994"/>
    <w:pPr>
      <w:tabs>
        <w:tab w:val="center" w:pos="4513"/>
        <w:tab w:val="right" w:pos="9026"/>
      </w:tabs>
    </w:pPr>
  </w:style>
  <w:style w:type="character" w:customStyle="1" w:styleId="FuzeileZchn">
    <w:name w:val="Fußzeile Zchn"/>
    <w:basedOn w:val="Absatz-Standardschriftart"/>
    <w:link w:val="Fuzeile"/>
    <w:uiPriority w:val="99"/>
    <w:rsid w:val="00685994"/>
    <w:rPr>
      <w:rFonts w:ascii="Relevant-Light" w:eastAsia="Relevant-Light" w:hAnsi="Relevant-Light" w:cs="Relevant-Light"/>
    </w:rPr>
  </w:style>
  <w:style w:type="paragraph" w:customStyle="1" w:styleId="Legende">
    <w:name w:val="Legende"/>
    <w:basedOn w:val="Standard"/>
    <w:uiPriority w:val="99"/>
    <w:rsid w:val="00685994"/>
    <w:pPr>
      <w:widowControl/>
      <w:suppressAutoHyphens/>
      <w:adjustRightInd w:val="0"/>
      <w:spacing w:line="288" w:lineRule="auto"/>
      <w:ind w:left="454"/>
      <w:textAlignment w:val="center"/>
    </w:pPr>
    <w:rPr>
      <w:rFonts w:ascii="Relevant Medium" w:eastAsiaTheme="minorHAnsi" w:hAnsi="Relevant Medium" w:cs="Relevant Medium"/>
      <w:color w:val="000000"/>
      <w:spacing w:val="2"/>
      <w:sz w:val="15"/>
      <w:szCs w:val="15"/>
      <w:lang w:val="de-CH"/>
    </w:rPr>
  </w:style>
  <w:style w:type="paragraph" w:customStyle="1" w:styleId="BodyTextList">
    <w:name w:val="Body Text List"/>
    <w:basedOn w:val="Textkrper"/>
    <w:link w:val="BodyTextListChar"/>
    <w:qFormat/>
    <w:rsid w:val="0050488C"/>
    <w:pPr>
      <w:numPr>
        <w:numId w:val="2"/>
      </w:numPr>
      <w:contextualSpacing w:val="0"/>
    </w:pPr>
  </w:style>
  <w:style w:type="numbering" w:customStyle="1" w:styleId="CurrentList1">
    <w:name w:val="Current List1"/>
    <w:uiPriority w:val="99"/>
    <w:rsid w:val="002A2B3B"/>
    <w:pPr>
      <w:numPr>
        <w:numId w:val="3"/>
      </w:numPr>
    </w:pPr>
  </w:style>
  <w:style w:type="character" w:customStyle="1" w:styleId="BodyTextListChar">
    <w:name w:val="Body Text List Char"/>
    <w:basedOn w:val="TextkrperZchn"/>
    <w:link w:val="BodyTextList"/>
    <w:rsid w:val="0050488C"/>
    <w:rPr>
      <w:rFonts w:ascii="Arial" w:eastAsia="Relevant-Light" w:hAnsi="Arial" w:cs="Arial"/>
      <w:color w:val="808080" w:themeColor="background1" w:themeShade="80"/>
      <w:sz w:val="21"/>
      <w:szCs w:val="21"/>
      <w:lang w:val="de-CH"/>
      <w14:ligatures w14:val="standard"/>
    </w:rPr>
  </w:style>
  <w:style w:type="paragraph" w:customStyle="1" w:styleId="Lauftext">
    <w:name w:val="Lauftext"/>
    <w:basedOn w:val="Standard"/>
    <w:uiPriority w:val="99"/>
    <w:rsid w:val="003E77AB"/>
    <w:pPr>
      <w:widowControl/>
      <w:suppressAutoHyphens/>
      <w:adjustRightInd w:val="0"/>
      <w:spacing w:line="290" w:lineRule="atLeast"/>
      <w:ind w:left="454"/>
      <w:textAlignment w:val="center"/>
    </w:pPr>
    <w:rPr>
      <w:rFonts w:ascii="Relevant Light" w:eastAsiaTheme="minorHAnsi" w:hAnsi="Relevant Light" w:cs="Relevant Light"/>
      <w:color w:val="000000"/>
      <w:spacing w:val="2"/>
      <w:sz w:val="21"/>
      <w:szCs w:val="21"/>
      <w:lang w:val="de-CH"/>
    </w:rPr>
  </w:style>
  <w:style w:type="paragraph" w:styleId="Inhaltsverzeichnisberschrift">
    <w:name w:val="TOC Heading"/>
    <w:basedOn w:val="berschrift1"/>
    <w:next w:val="Standard"/>
    <w:uiPriority w:val="39"/>
    <w:unhideWhenUsed/>
    <w:qFormat/>
    <w:rsid w:val="00C06413"/>
    <w:pPr>
      <w:keepNext/>
      <w:keepLines/>
      <w:widowControl/>
      <w:autoSpaceDE/>
      <w:autoSpaceDN/>
      <w:spacing w:before="480" w:after="0" w:line="276" w:lineRule="auto"/>
      <w:ind w:left="0"/>
      <w:outlineLvl w:val="9"/>
    </w:pPr>
    <w:rPr>
      <w:rFonts w:asciiTheme="majorHAnsi" w:eastAsiaTheme="majorEastAsia" w:hAnsiTheme="majorHAnsi" w:cstheme="majorBidi"/>
      <w:bCs/>
      <w:color w:val="365F91" w:themeColor="accent1" w:themeShade="BF"/>
      <w:sz w:val="28"/>
      <w:szCs w:val="28"/>
      <w:lang w:val="en-US"/>
    </w:rPr>
  </w:style>
  <w:style w:type="paragraph" w:customStyle="1" w:styleId="SectionHeading">
    <w:name w:val="Section Heading"/>
    <w:basedOn w:val="berschrift1"/>
    <w:link w:val="SectionHeadingChar"/>
    <w:autoRedefine/>
    <w:qFormat/>
    <w:rsid w:val="0041420D"/>
    <w:pPr>
      <w:numPr>
        <w:numId w:val="19"/>
      </w:numPr>
      <w:tabs>
        <w:tab w:val="left" w:pos="993"/>
      </w:tabs>
    </w:pPr>
    <w:rPr>
      <w:sz w:val="36"/>
    </w:rPr>
  </w:style>
  <w:style w:type="character" w:customStyle="1" w:styleId="SectionHeadingChar">
    <w:name w:val="Section Heading Char"/>
    <w:basedOn w:val="berschrift1Zchn"/>
    <w:link w:val="SectionHeading"/>
    <w:rsid w:val="0041420D"/>
    <w:rPr>
      <w:rFonts w:ascii="Arial" w:eastAsia="Relevant-Light" w:hAnsi="Arial" w:cs="Arial"/>
      <w:b/>
      <w:color w:val="231F20"/>
      <w:sz w:val="36"/>
      <w:lang w:val="de-CH"/>
    </w:rPr>
  </w:style>
  <w:style w:type="paragraph" w:customStyle="1" w:styleId="BodyTextblue">
    <w:name w:val="Body Text blue"/>
    <w:basedOn w:val="Textkrper"/>
    <w:link w:val="BodyTextblueChar"/>
    <w:autoRedefine/>
    <w:qFormat/>
    <w:rsid w:val="00D24AEA"/>
    <w:rPr>
      <w:bCs/>
      <w:color w:val="95B3D7" w:themeColor="accent1" w:themeTint="99"/>
    </w:rPr>
  </w:style>
  <w:style w:type="character" w:customStyle="1" w:styleId="BodyTextblueChar">
    <w:name w:val="Body Text blue Char"/>
    <w:basedOn w:val="TextkrperZchn"/>
    <w:link w:val="BodyTextblue"/>
    <w:rsid w:val="00D24AEA"/>
    <w:rPr>
      <w:rFonts w:ascii="Arial" w:eastAsia="Relevant-Light" w:hAnsi="Arial" w:cs="Arial"/>
      <w:bCs/>
      <w:color w:val="95B3D7" w:themeColor="accent1" w:themeTint="99"/>
      <w:sz w:val="21"/>
      <w:szCs w:val="21"/>
      <w:lang w:val="de-CH"/>
      <w14:ligatures w14:val="standard"/>
    </w:rPr>
  </w:style>
  <w:style w:type="numbering" w:customStyle="1" w:styleId="CurrentList2">
    <w:name w:val="Current List2"/>
    <w:uiPriority w:val="99"/>
    <w:rsid w:val="008958B0"/>
    <w:pPr>
      <w:numPr>
        <w:numId w:val="6"/>
      </w:numPr>
    </w:pPr>
  </w:style>
  <w:style w:type="paragraph" w:customStyle="1" w:styleId="TitleBlue">
    <w:name w:val="Title Blue"/>
    <w:basedOn w:val="BodyTextblue"/>
    <w:link w:val="TitleBlueChar"/>
    <w:qFormat/>
    <w:rsid w:val="008958B0"/>
    <w:pPr>
      <w:spacing w:after="120"/>
    </w:pPr>
    <w:rPr>
      <w:b/>
      <w:sz w:val="26"/>
    </w:rPr>
  </w:style>
  <w:style w:type="character" w:customStyle="1" w:styleId="TitleBlueChar">
    <w:name w:val="Title Blue Char"/>
    <w:basedOn w:val="BodyTextblueChar"/>
    <w:link w:val="TitleBlue"/>
    <w:rsid w:val="008958B0"/>
    <w:rPr>
      <w:rFonts w:ascii="Arial" w:eastAsia="Relevant-Light" w:hAnsi="Arial" w:cs="Arial"/>
      <w:b/>
      <w:bCs/>
      <w:color w:val="95B3D7" w:themeColor="accent1" w:themeTint="99"/>
      <w:sz w:val="26"/>
      <w:szCs w:val="21"/>
      <w:lang w:val="de-CH"/>
      <w14:ligatures w14:val="standard"/>
    </w:rPr>
  </w:style>
  <w:style w:type="numbering" w:customStyle="1" w:styleId="CurrentList3">
    <w:name w:val="Current List3"/>
    <w:uiPriority w:val="99"/>
    <w:rsid w:val="00B04909"/>
    <w:pPr>
      <w:numPr>
        <w:numId w:val="8"/>
      </w:numPr>
    </w:pPr>
  </w:style>
  <w:style w:type="paragraph" w:customStyle="1" w:styleId="BodyTextblueList">
    <w:name w:val="Body Text blue List"/>
    <w:basedOn w:val="BodyTextblue"/>
    <w:link w:val="BodyTextblueListChar"/>
    <w:autoRedefine/>
    <w:qFormat/>
    <w:rsid w:val="00CF3D77"/>
    <w:pPr>
      <w:numPr>
        <w:numId w:val="11"/>
      </w:numPr>
      <w:contextualSpacing w:val="0"/>
    </w:pPr>
  </w:style>
  <w:style w:type="character" w:customStyle="1" w:styleId="BodyTextblueListChar">
    <w:name w:val="Body Text blue List Char"/>
    <w:basedOn w:val="BodyTextblueChar"/>
    <w:link w:val="BodyTextblueList"/>
    <w:rsid w:val="00CF3D77"/>
    <w:rPr>
      <w:rFonts w:ascii="Arial" w:eastAsia="Relevant-Light" w:hAnsi="Arial" w:cs="Arial"/>
      <w:bCs/>
      <w:color w:val="95B3D7" w:themeColor="accent1" w:themeTint="99"/>
      <w:sz w:val="21"/>
      <w:szCs w:val="21"/>
      <w:lang w:val="de-CH"/>
      <w14:ligatures w14:val="standard"/>
    </w:rPr>
  </w:style>
  <w:style w:type="numbering" w:customStyle="1" w:styleId="CurrentList4">
    <w:name w:val="Current List4"/>
    <w:uiPriority w:val="99"/>
    <w:rsid w:val="0041420D"/>
    <w:pPr>
      <w:numPr>
        <w:numId w:val="20"/>
      </w:numPr>
    </w:pPr>
  </w:style>
  <w:style w:type="paragraph" w:styleId="Verzeichnis2">
    <w:name w:val="toc 2"/>
    <w:basedOn w:val="Standard"/>
    <w:next w:val="Standard"/>
    <w:autoRedefine/>
    <w:uiPriority w:val="39"/>
    <w:unhideWhenUsed/>
    <w:rsid w:val="00C06413"/>
    <w:pPr>
      <w:spacing w:before="120"/>
      <w:ind w:left="220"/>
    </w:pPr>
    <w:rPr>
      <w:rFonts w:asciiTheme="minorHAnsi" w:hAnsiTheme="minorHAnsi" w:cstheme="minorHAnsi"/>
      <w:b/>
      <w:bCs/>
    </w:rPr>
  </w:style>
  <w:style w:type="paragraph" w:styleId="Verzeichnis1">
    <w:name w:val="toc 1"/>
    <w:basedOn w:val="Textkrper"/>
    <w:next w:val="Textkrper"/>
    <w:autoRedefine/>
    <w:uiPriority w:val="39"/>
    <w:unhideWhenUsed/>
    <w:rsid w:val="00413E08"/>
    <w:pPr>
      <w:tabs>
        <w:tab w:val="left" w:pos="851"/>
        <w:tab w:val="right" w:leader="dot" w:pos="9356"/>
      </w:tabs>
      <w:spacing w:before="120" w:line="480" w:lineRule="auto"/>
      <w:ind w:right="431" w:firstLine="567"/>
    </w:pPr>
    <w:rPr>
      <w:rFonts w:cstheme="minorHAnsi"/>
      <w:bCs/>
      <w:iCs/>
      <w:color w:val="000000" w:themeColor="text1"/>
      <w:sz w:val="24"/>
      <w:szCs w:val="24"/>
    </w:rPr>
  </w:style>
  <w:style w:type="character" w:styleId="Hyperlink">
    <w:name w:val="Hyperlink"/>
    <w:basedOn w:val="Absatz-Standardschriftart"/>
    <w:uiPriority w:val="99"/>
    <w:unhideWhenUsed/>
    <w:rsid w:val="00C06413"/>
    <w:rPr>
      <w:color w:val="0000FF" w:themeColor="hyperlink"/>
      <w:u w:val="single"/>
    </w:rPr>
  </w:style>
  <w:style w:type="paragraph" w:styleId="Verzeichnis3">
    <w:name w:val="toc 3"/>
    <w:basedOn w:val="Standard"/>
    <w:next w:val="Standard"/>
    <w:autoRedefine/>
    <w:uiPriority w:val="39"/>
    <w:semiHidden/>
    <w:unhideWhenUsed/>
    <w:rsid w:val="00C06413"/>
    <w:pPr>
      <w:ind w:left="440"/>
    </w:pPr>
    <w:rPr>
      <w:rFonts w:asciiTheme="minorHAnsi" w:hAnsiTheme="minorHAnsi" w:cstheme="minorHAnsi"/>
      <w:sz w:val="20"/>
      <w:szCs w:val="20"/>
    </w:rPr>
  </w:style>
  <w:style w:type="paragraph" w:styleId="Verzeichnis4">
    <w:name w:val="toc 4"/>
    <w:basedOn w:val="Standard"/>
    <w:next w:val="Standard"/>
    <w:autoRedefine/>
    <w:uiPriority w:val="39"/>
    <w:semiHidden/>
    <w:unhideWhenUsed/>
    <w:rsid w:val="00C06413"/>
    <w:pPr>
      <w:ind w:left="660"/>
    </w:pPr>
    <w:rPr>
      <w:rFonts w:asciiTheme="minorHAnsi" w:hAnsiTheme="minorHAnsi" w:cstheme="minorHAnsi"/>
      <w:sz w:val="20"/>
      <w:szCs w:val="20"/>
    </w:rPr>
  </w:style>
  <w:style w:type="paragraph" w:styleId="Verzeichnis5">
    <w:name w:val="toc 5"/>
    <w:basedOn w:val="Standard"/>
    <w:next w:val="Standard"/>
    <w:autoRedefine/>
    <w:uiPriority w:val="39"/>
    <w:semiHidden/>
    <w:unhideWhenUsed/>
    <w:rsid w:val="00C06413"/>
    <w:pPr>
      <w:ind w:left="880"/>
    </w:pPr>
    <w:rPr>
      <w:rFonts w:asciiTheme="minorHAnsi" w:hAnsiTheme="minorHAnsi" w:cstheme="minorHAnsi"/>
      <w:sz w:val="20"/>
      <w:szCs w:val="20"/>
    </w:rPr>
  </w:style>
  <w:style w:type="paragraph" w:styleId="Verzeichnis6">
    <w:name w:val="toc 6"/>
    <w:basedOn w:val="Standard"/>
    <w:next w:val="Standard"/>
    <w:autoRedefine/>
    <w:uiPriority w:val="39"/>
    <w:semiHidden/>
    <w:unhideWhenUsed/>
    <w:rsid w:val="00C06413"/>
    <w:pPr>
      <w:ind w:left="1100"/>
    </w:pPr>
    <w:rPr>
      <w:rFonts w:asciiTheme="minorHAnsi" w:hAnsiTheme="minorHAnsi" w:cstheme="minorHAnsi"/>
      <w:sz w:val="20"/>
      <w:szCs w:val="20"/>
    </w:rPr>
  </w:style>
  <w:style w:type="paragraph" w:styleId="Verzeichnis7">
    <w:name w:val="toc 7"/>
    <w:basedOn w:val="Standard"/>
    <w:next w:val="Standard"/>
    <w:autoRedefine/>
    <w:uiPriority w:val="39"/>
    <w:semiHidden/>
    <w:unhideWhenUsed/>
    <w:rsid w:val="00C06413"/>
    <w:pPr>
      <w:ind w:left="1320"/>
    </w:pPr>
    <w:rPr>
      <w:rFonts w:asciiTheme="minorHAnsi" w:hAnsiTheme="minorHAnsi" w:cstheme="minorHAnsi"/>
      <w:sz w:val="20"/>
      <w:szCs w:val="20"/>
    </w:rPr>
  </w:style>
  <w:style w:type="paragraph" w:styleId="Verzeichnis8">
    <w:name w:val="toc 8"/>
    <w:basedOn w:val="Standard"/>
    <w:next w:val="Standard"/>
    <w:autoRedefine/>
    <w:uiPriority w:val="39"/>
    <w:semiHidden/>
    <w:unhideWhenUsed/>
    <w:rsid w:val="00C06413"/>
    <w:pPr>
      <w:ind w:left="1540"/>
    </w:pPr>
    <w:rPr>
      <w:rFonts w:asciiTheme="minorHAnsi" w:hAnsiTheme="minorHAnsi" w:cstheme="minorHAnsi"/>
      <w:sz w:val="20"/>
      <w:szCs w:val="20"/>
    </w:rPr>
  </w:style>
  <w:style w:type="paragraph" w:styleId="Verzeichnis9">
    <w:name w:val="toc 9"/>
    <w:basedOn w:val="Standard"/>
    <w:next w:val="Standard"/>
    <w:autoRedefine/>
    <w:uiPriority w:val="39"/>
    <w:semiHidden/>
    <w:unhideWhenUsed/>
    <w:rsid w:val="00C06413"/>
    <w:pPr>
      <w:ind w:left="1760"/>
    </w:pPr>
    <w:rPr>
      <w:rFonts w:asciiTheme="minorHAnsi" w:hAnsiTheme="minorHAnsi" w:cstheme="minorHAnsi"/>
      <w:sz w:val="20"/>
      <w:szCs w:val="20"/>
    </w:rPr>
  </w:style>
  <w:style w:type="character" w:styleId="Seitenzahl">
    <w:name w:val="page number"/>
    <w:basedOn w:val="Absatz-Standardschriftart"/>
    <w:uiPriority w:val="99"/>
    <w:semiHidden/>
    <w:unhideWhenUsed/>
    <w:rsid w:val="007D616D"/>
  </w:style>
  <w:style w:type="numbering" w:customStyle="1" w:styleId="CurrentList5">
    <w:name w:val="Current List5"/>
    <w:uiPriority w:val="99"/>
    <w:rsid w:val="00147D68"/>
    <w:pPr>
      <w:numPr>
        <w:numId w:val="23"/>
      </w:numPr>
    </w:pPr>
  </w:style>
  <w:style w:type="numbering" w:customStyle="1" w:styleId="CurrentList6">
    <w:name w:val="Current List6"/>
    <w:uiPriority w:val="99"/>
    <w:rsid w:val="001227AA"/>
    <w:pPr>
      <w:numPr>
        <w:numId w:val="24"/>
      </w:numPr>
    </w:pPr>
  </w:style>
  <w:style w:type="numbering" w:customStyle="1" w:styleId="CurrentList7">
    <w:name w:val="Current List7"/>
    <w:uiPriority w:val="99"/>
    <w:rsid w:val="001227AA"/>
    <w:pPr>
      <w:numPr>
        <w:numId w:val="25"/>
      </w:numPr>
    </w:pPr>
  </w:style>
  <w:style w:type="numbering" w:customStyle="1" w:styleId="CurrentList8">
    <w:name w:val="Current List8"/>
    <w:uiPriority w:val="99"/>
    <w:rsid w:val="0050488C"/>
    <w:pPr>
      <w:numPr>
        <w:numId w:val="26"/>
      </w:numPr>
    </w:pPr>
  </w:style>
  <w:style w:type="character" w:styleId="NichtaufgelsteErwhnung">
    <w:name w:val="Unresolved Mention"/>
    <w:basedOn w:val="Absatz-Standardschriftart"/>
    <w:uiPriority w:val="99"/>
    <w:semiHidden/>
    <w:unhideWhenUsed/>
    <w:rsid w:val="00D24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4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444F-000E-414E-AC3A-2A1247EA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Words>
  <Characters>1936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moxi ltd.</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 Manuela BAFU</dc:creator>
  <cp:lastModifiedBy>Christen Manuela BAFU</cp:lastModifiedBy>
  <cp:revision>2</cp:revision>
  <dcterms:created xsi:type="dcterms:W3CDTF">2024-02-27T14:44:00Z</dcterms:created>
  <dcterms:modified xsi:type="dcterms:W3CDTF">2024-02-27T14:44:00Z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Adobe InDesign 17.2 (Macintosh)</vt:lpwstr>
  </property>
  <property fmtid="{D5CDD505-2E9C-101B-9397-08002B2CF9AE}" pid="4" name="LastSaved">
    <vt:filetime>2022-05-16T00:00:00Z</vt:filetime>
  </property>
</Properties>
</file>