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F9D" w:rsidRPr="0082268F" w:rsidRDefault="0082268F" w:rsidP="0082268F">
      <w:pPr>
        <w:pStyle w:val="00BAFUSchmutztitel"/>
        <w:rPr>
          <w:noProof/>
        </w:rPr>
      </w:pPr>
      <w:r w:rsidRPr="0082268F">
        <w:t>Concept</w:t>
      </w:r>
      <w:r>
        <w:rPr>
          <w:noProof/>
          <w:lang w:val="fr-FR"/>
        </w:rPr>
        <w:t xml:space="preserve"> de sécurité </w:t>
      </w:r>
      <w:r w:rsidRPr="0082268F">
        <w:rPr>
          <w:noProof/>
          <w:lang w:val="fr-FR"/>
        </w:rPr>
        <w:t>au sens de</w:t>
      </w:r>
      <w:r w:rsidR="001B3C4B">
        <w:rPr>
          <w:noProof/>
          <w:lang w:val="fr-FR"/>
        </w:rPr>
        <w:t> </w:t>
      </w:r>
      <w:r w:rsidRPr="0082268F">
        <w:rPr>
          <w:noProof/>
          <w:lang w:val="fr-FR"/>
        </w:rPr>
        <w:t>l’OUC et de l’OPTM</w:t>
      </w:r>
      <w:r>
        <w:rPr>
          <w:noProof/>
          <w:lang w:val="fr-FR"/>
        </w:rPr>
        <w:t xml:space="preserve"> </w:t>
      </w:r>
      <w:r w:rsidRPr="0082268F">
        <w:rPr>
          <w:noProof/>
          <w:lang w:val="fr-FR"/>
        </w:rPr>
        <w:t>pour les laboratoires de niveau 2</w:t>
      </w:r>
    </w:p>
    <w:p w:rsidR="007D348C" w:rsidRDefault="0082268F" w:rsidP="0082268F">
      <w:pPr>
        <w:pStyle w:val="00BAFUSchmutztitelUntertitel"/>
        <w:rPr>
          <w:lang w:val="fr-FR"/>
        </w:rPr>
      </w:pPr>
      <w:r w:rsidRPr="0082268F">
        <w:rPr>
          <w:lang w:val="fr-FR"/>
        </w:rPr>
        <w:t>Modèle à compléter conformément aux spécificités de l’entreprise</w:t>
      </w:r>
    </w:p>
    <w:p w:rsidR="004450B2" w:rsidRPr="001012C0" w:rsidRDefault="001012C0" w:rsidP="004450B2">
      <w:pPr>
        <w:pStyle w:val="05BAFUGrundschrift"/>
        <w:rPr>
          <w:i/>
          <w:color w:val="000000" w:themeColor="text1"/>
        </w:rPr>
        <w:sectPr w:rsidR="004450B2" w:rsidRPr="001012C0" w:rsidSect="00153F2E">
          <w:headerReference w:type="default" r:id="rId8"/>
          <w:footerReference w:type="default" r:id="rId9"/>
          <w:headerReference w:type="first" r:id="rId10"/>
          <w:footerReference w:type="first" r:id="rId11"/>
          <w:type w:val="continuous"/>
          <w:pgSz w:w="11906" w:h="16838" w:code="9"/>
          <w:pgMar w:top="2892" w:right="1021" w:bottom="794" w:left="1871" w:header="1021" w:footer="794" w:gutter="0"/>
          <w:cols w:space="708"/>
          <w:titlePg/>
          <w:docGrid w:linePitch="360"/>
        </w:sectPr>
      </w:pPr>
      <w:r w:rsidRPr="001012C0">
        <w:rPr>
          <w:i/>
          <w:color w:val="000000" w:themeColor="text1"/>
        </w:rPr>
        <w:t>État 2019. 1</w:t>
      </w:r>
      <w:r w:rsidRPr="001012C0">
        <w:rPr>
          <w:i/>
          <w:color w:val="000000" w:themeColor="text1"/>
          <w:vertAlign w:val="superscript"/>
        </w:rPr>
        <w:t>re</w:t>
      </w:r>
      <w:r w:rsidRPr="001012C0">
        <w:rPr>
          <w:i/>
          <w:color w:val="000000" w:themeColor="text1"/>
        </w:rPr>
        <w:t xml:space="preserve"> édition 2008</w:t>
      </w:r>
    </w:p>
    <w:p w:rsidR="005B2F37" w:rsidRPr="00511EE4" w:rsidRDefault="00840AB7" w:rsidP="003176A2">
      <w:pPr>
        <w:pStyle w:val="01BAFUKapiteltitelohneIHVZ-Eintrag"/>
        <w:sectPr w:rsidR="005B2F37" w:rsidRPr="00511EE4" w:rsidSect="00153F2E">
          <w:headerReference w:type="default" r:id="rId12"/>
          <w:footerReference w:type="default" r:id="rId13"/>
          <w:pgSz w:w="11906" w:h="16838" w:code="9"/>
          <w:pgMar w:top="2892" w:right="1021" w:bottom="794" w:left="1021" w:header="0" w:footer="794" w:gutter="0"/>
          <w:cols w:num="2" w:space="708"/>
          <w:docGrid w:linePitch="360"/>
        </w:sectPr>
      </w:pPr>
      <w:proofErr w:type="spellStart"/>
      <w:r w:rsidRPr="00511EE4">
        <w:lastRenderedPageBreak/>
        <w:t>Impressum</w:t>
      </w:r>
      <w:proofErr w:type="spellEnd"/>
    </w:p>
    <w:p w:rsidR="006510F4" w:rsidRPr="006510F4" w:rsidRDefault="006510F4" w:rsidP="006510F4">
      <w:pPr>
        <w:pStyle w:val="00BAFUImpressumbold"/>
      </w:pPr>
      <w:r w:rsidRPr="006510F4">
        <w:t>Editeur</w:t>
      </w:r>
    </w:p>
    <w:p w:rsidR="006510F4" w:rsidRPr="00B47C47" w:rsidRDefault="006510F4" w:rsidP="006510F4">
      <w:pPr>
        <w:pStyle w:val="00BAFUImpressum"/>
      </w:pPr>
      <w:r w:rsidRPr="00B47C47">
        <w:t xml:space="preserve">Office fédéral de l’environnement (OFEV) </w:t>
      </w:r>
      <w:r w:rsidRPr="00B47C47">
        <w:br/>
        <w:t>L’OFEV est un office du Département fédéral de l’environnement, des transports, de l’énergie et de la communication (DETEC)</w:t>
      </w:r>
    </w:p>
    <w:p w:rsidR="006510F4" w:rsidRPr="006510F4" w:rsidRDefault="006510F4" w:rsidP="006510F4">
      <w:pPr>
        <w:pStyle w:val="00BAFUImpressumbold"/>
      </w:pPr>
      <w:r w:rsidRPr="006510F4">
        <w:t>Auteurs</w:t>
      </w:r>
    </w:p>
    <w:p w:rsidR="006510F4" w:rsidRPr="006510F4" w:rsidRDefault="00C64CA4" w:rsidP="006510F4">
      <w:pPr>
        <w:pStyle w:val="00BAFUImpressum"/>
      </w:pPr>
      <w:r>
        <w:t xml:space="preserve">Valentin Küng, </w:t>
      </w:r>
      <w:proofErr w:type="spellStart"/>
      <w:r>
        <w:t>Küng-</w:t>
      </w:r>
      <w:r w:rsidR="006510F4" w:rsidRPr="006510F4">
        <w:t>Biotech+Umwelt</w:t>
      </w:r>
      <w:proofErr w:type="spellEnd"/>
      <w:r w:rsidR="006510F4" w:rsidRPr="006510F4">
        <w:t xml:space="preserve">, 3006 Berne </w:t>
      </w:r>
      <w:r w:rsidR="006510F4" w:rsidRPr="006510F4">
        <w:br/>
        <w:t>(sur mandat de l’OFEV, de l’OFSP, de l’AWEL et du KLBS)</w:t>
      </w:r>
    </w:p>
    <w:p w:rsidR="006510F4" w:rsidRPr="00181403" w:rsidRDefault="006510F4" w:rsidP="006510F4">
      <w:pPr>
        <w:pStyle w:val="00BAFUImpressum"/>
        <w:rPr>
          <w:lang w:val="de-CH"/>
        </w:rPr>
      </w:pPr>
      <w:r w:rsidRPr="00181403">
        <w:rPr>
          <w:lang w:val="de-CH"/>
        </w:rPr>
        <w:t xml:space="preserve">Thomas Behrmann, AWEL, 8090 </w:t>
      </w:r>
      <w:proofErr w:type="spellStart"/>
      <w:r w:rsidRPr="00181403">
        <w:rPr>
          <w:lang w:val="de-CH"/>
        </w:rPr>
        <w:t>Zurich</w:t>
      </w:r>
      <w:proofErr w:type="spellEnd"/>
    </w:p>
    <w:p w:rsidR="006510F4" w:rsidRPr="00181403" w:rsidRDefault="006510F4" w:rsidP="006510F4">
      <w:pPr>
        <w:pStyle w:val="00BAFUImpressum"/>
        <w:rPr>
          <w:lang w:val="de-CH"/>
        </w:rPr>
      </w:pPr>
      <w:r w:rsidRPr="00181403">
        <w:rPr>
          <w:lang w:val="de-CH"/>
        </w:rPr>
        <w:t xml:space="preserve">Thomas Binz, OFSP, 3003 </w:t>
      </w:r>
      <w:proofErr w:type="spellStart"/>
      <w:r w:rsidRPr="00181403">
        <w:rPr>
          <w:lang w:val="de-CH"/>
        </w:rPr>
        <w:t>Berne</w:t>
      </w:r>
      <w:proofErr w:type="spellEnd"/>
    </w:p>
    <w:p w:rsidR="006510F4" w:rsidRPr="00181403" w:rsidRDefault="006510F4" w:rsidP="006510F4">
      <w:pPr>
        <w:pStyle w:val="00BAFUImpressum"/>
        <w:rPr>
          <w:lang w:val="de-CH"/>
        </w:rPr>
      </w:pPr>
      <w:r w:rsidRPr="00181403">
        <w:rPr>
          <w:lang w:val="de-CH"/>
        </w:rPr>
        <w:t xml:space="preserve">Alfred </w:t>
      </w:r>
      <w:proofErr w:type="spellStart"/>
      <w:r w:rsidRPr="00181403">
        <w:rPr>
          <w:lang w:val="de-CH"/>
        </w:rPr>
        <w:t>Feichtinger</w:t>
      </w:r>
      <w:proofErr w:type="spellEnd"/>
      <w:r w:rsidRPr="00181403">
        <w:rPr>
          <w:lang w:val="de-CH"/>
        </w:rPr>
        <w:t xml:space="preserve">, </w:t>
      </w:r>
      <w:proofErr w:type="spellStart"/>
      <w:r w:rsidRPr="00181403">
        <w:rPr>
          <w:lang w:val="de-CH"/>
        </w:rPr>
        <w:t>Université</w:t>
      </w:r>
      <w:proofErr w:type="spellEnd"/>
      <w:r w:rsidRPr="00181403">
        <w:rPr>
          <w:lang w:val="de-CH"/>
        </w:rPr>
        <w:t xml:space="preserve"> de </w:t>
      </w:r>
      <w:proofErr w:type="spellStart"/>
      <w:r w:rsidRPr="00181403">
        <w:rPr>
          <w:lang w:val="de-CH"/>
        </w:rPr>
        <w:t>Zurich</w:t>
      </w:r>
      <w:proofErr w:type="spellEnd"/>
      <w:r w:rsidRPr="00181403">
        <w:rPr>
          <w:lang w:val="de-CH"/>
        </w:rPr>
        <w:t xml:space="preserve">, 8057 </w:t>
      </w:r>
      <w:proofErr w:type="spellStart"/>
      <w:r w:rsidRPr="00181403">
        <w:rPr>
          <w:lang w:val="de-CH"/>
        </w:rPr>
        <w:t>Zurich</w:t>
      </w:r>
      <w:proofErr w:type="spellEnd"/>
    </w:p>
    <w:p w:rsidR="006510F4" w:rsidRPr="00181403" w:rsidRDefault="006510F4" w:rsidP="006510F4">
      <w:pPr>
        <w:pStyle w:val="00BAFUImpressum"/>
        <w:rPr>
          <w:lang w:val="de-CH"/>
        </w:rPr>
      </w:pPr>
      <w:r w:rsidRPr="00181403">
        <w:rPr>
          <w:lang w:val="de-CH"/>
        </w:rPr>
        <w:t xml:space="preserve">Martin </w:t>
      </w:r>
      <w:proofErr w:type="spellStart"/>
      <w:r w:rsidRPr="00181403">
        <w:rPr>
          <w:lang w:val="de-CH"/>
        </w:rPr>
        <w:t>Gschwind</w:t>
      </w:r>
      <w:proofErr w:type="spellEnd"/>
      <w:r w:rsidRPr="00181403">
        <w:rPr>
          <w:lang w:val="de-CH"/>
        </w:rPr>
        <w:t xml:space="preserve">, SUVA, 6002 </w:t>
      </w:r>
      <w:proofErr w:type="spellStart"/>
      <w:r w:rsidRPr="00181403">
        <w:rPr>
          <w:lang w:val="de-CH"/>
        </w:rPr>
        <w:t>Lucerne</w:t>
      </w:r>
      <w:proofErr w:type="spellEnd"/>
    </w:p>
    <w:p w:rsidR="006510F4" w:rsidRPr="00181403" w:rsidRDefault="006510F4" w:rsidP="006510F4">
      <w:pPr>
        <w:pStyle w:val="00BAFUImpressum"/>
        <w:rPr>
          <w:lang w:val="de-CH"/>
        </w:rPr>
      </w:pPr>
      <w:r w:rsidRPr="00181403">
        <w:rPr>
          <w:lang w:val="de-CH"/>
        </w:rPr>
        <w:t xml:space="preserve">Edgar </w:t>
      </w:r>
      <w:proofErr w:type="spellStart"/>
      <w:r w:rsidRPr="00181403">
        <w:rPr>
          <w:lang w:val="de-CH"/>
        </w:rPr>
        <w:t>Käslin</w:t>
      </w:r>
      <w:proofErr w:type="spellEnd"/>
      <w:r w:rsidRPr="00181403">
        <w:rPr>
          <w:lang w:val="de-CH"/>
        </w:rPr>
        <w:t xml:space="preserve">, SUVA, 6002 </w:t>
      </w:r>
      <w:proofErr w:type="spellStart"/>
      <w:r w:rsidRPr="00181403">
        <w:rPr>
          <w:lang w:val="de-CH"/>
        </w:rPr>
        <w:t>Lucerne</w:t>
      </w:r>
      <w:proofErr w:type="spellEnd"/>
    </w:p>
    <w:p w:rsidR="006510F4" w:rsidRPr="00181403" w:rsidRDefault="006510F4" w:rsidP="006510F4">
      <w:pPr>
        <w:pStyle w:val="00BAFUImpressum"/>
        <w:rPr>
          <w:lang w:val="de-CH"/>
        </w:rPr>
      </w:pPr>
      <w:r w:rsidRPr="00181403">
        <w:rPr>
          <w:lang w:val="de-CH"/>
        </w:rPr>
        <w:t xml:space="preserve">Isabelle </w:t>
      </w:r>
      <w:proofErr w:type="spellStart"/>
      <w:r w:rsidRPr="00181403">
        <w:rPr>
          <w:lang w:val="de-CH"/>
        </w:rPr>
        <w:t>Lutziger</w:t>
      </w:r>
      <w:proofErr w:type="spellEnd"/>
      <w:r w:rsidRPr="00181403">
        <w:rPr>
          <w:lang w:val="de-CH"/>
        </w:rPr>
        <w:t xml:space="preserve">, Berna </w:t>
      </w:r>
      <w:proofErr w:type="spellStart"/>
      <w:r w:rsidRPr="00181403">
        <w:rPr>
          <w:lang w:val="de-CH"/>
        </w:rPr>
        <w:t>Biotech</w:t>
      </w:r>
      <w:proofErr w:type="spellEnd"/>
      <w:r w:rsidRPr="00181403">
        <w:rPr>
          <w:lang w:val="de-CH"/>
        </w:rPr>
        <w:t xml:space="preserve">, 3018 </w:t>
      </w:r>
      <w:proofErr w:type="spellStart"/>
      <w:r w:rsidRPr="00181403">
        <w:rPr>
          <w:lang w:val="de-CH"/>
        </w:rPr>
        <w:t>Berne</w:t>
      </w:r>
      <w:proofErr w:type="spellEnd"/>
    </w:p>
    <w:p w:rsidR="006510F4" w:rsidRPr="00181403" w:rsidRDefault="006510F4" w:rsidP="006510F4">
      <w:pPr>
        <w:pStyle w:val="00BAFUImpressum"/>
        <w:rPr>
          <w:lang w:val="de-CH"/>
        </w:rPr>
      </w:pPr>
      <w:r w:rsidRPr="00181403">
        <w:rPr>
          <w:lang w:val="de-CH"/>
        </w:rPr>
        <w:t xml:space="preserve">Carmen </w:t>
      </w:r>
      <w:proofErr w:type="spellStart"/>
      <w:r w:rsidRPr="00181403">
        <w:rPr>
          <w:lang w:val="de-CH"/>
        </w:rPr>
        <w:t>Spycher</w:t>
      </w:r>
      <w:proofErr w:type="spellEnd"/>
      <w:r w:rsidRPr="00181403">
        <w:rPr>
          <w:lang w:val="de-CH"/>
        </w:rPr>
        <w:t xml:space="preserve">, OFEV, 3003 </w:t>
      </w:r>
      <w:proofErr w:type="spellStart"/>
      <w:r w:rsidRPr="00181403">
        <w:rPr>
          <w:lang w:val="de-CH"/>
        </w:rPr>
        <w:t>Berne</w:t>
      </w:r>
      <w:proofErr w:type="spellEnd"/>
    </w:p>
    <w:p w:rsidR="006510F4" w:rsidRPr="00ED51B8" w:rsidRDefault="006510F4" w:rsidP="006510F4">
      <w:pPr>
        <w:pStyle w:val="00BAFUImpressum"/>
      </w:pPr>
      <w:r w:rsidRPr="00ED51B8">
        <w:t xml:space="preserve">Urs </w:t>
      </w:r>
      <w:proofErr w:type="spellStart"/>
      <w:r w:rsidRPr="00ED51B8">
        <w:t>Vögeli</w:t>
      </w:r>
      <w:proofErr w:type="spellEnd"/>
      <w:r w:rsidRPr="00ED51B8">
        <w:t>, Laboratoire cantonal de Bâle-Ville (KLBS), 4012</w:t>
      </w:r>
      <w:r w:rsidR="009F2E0B" w:rsidRPr="00ED51B8">
        <w:t> </w:t>
      </w:r>
      <w:r w:rsidRPr="00ED51B8">
        <w:t>Bâle</w:t>
      </w:r>
    </w:p>
    <w:p w:rsidR="006510F4" w:rsidRPr="006510F4" w:rsidRDefault="006510F4" w:rsidP="006510F4">
      <w:pPr>
        <w:pStyle w:val="00BAFUImpressumbold"/>
      </w:pPr>
      <w:r w:rsidRPr="006510F4">
        <w:t>Suivi du projet à l’OFEV</w:t>
      </w:r>
    </w:p>
    <w:p w:rsidR="006510F4" w:rsidRPr="006510F4" w:rsidRDefault="006510F4" w:rsidP="006510F4">
      <w:pPr>
        <w:pStyle w:val="00BAFUImpressum"/>
      </w:pPr>
      <w:r w:rsidRPr="006510F4">
        <w:t xml:space="preserve">Hans </w:t>
      </w:r>
      <w:proofErr w:type="spellStart"/>
      <w:r w:rsidRPr="006510F4">
        <w:t>Hosbach</w:t>
      </w:r>
      <w:proofErr w:type="spellEnd"/>
      <w:r w:rsidRPr="006510F4">
        <w:t>, Division Substances, sol, biotechnologie, 3003</w:t>
      </w:r>
      <w:r w:rsidR="001F251C">
        <w:t> </w:t>
      </w:r>
      <w:r w:rsidRPr="006510F4">
        <w:t>Berne</w:t>
      </w:r>
    </w:p>
    <w:p w:rsidR="001012C0" w:rsidRPr="003643E9" w:rsidRDefault="001012C0" w:rsidP="001012C0">
      <w:pPr>
        <w:pStyle w:val="00BAFUImpressumbold"/>
        <w:rPr>
          <w:lang w:bidi="fr-FR"/>
        </w:rPr>
      </w:pPr>
      <w:r w:rsidRPr="003643E9">
        <w:rPr>
          <w:lang w:bidi="fr-FR"/>
        </w:rPr>
        <w:t>Référence bibliographique</w:t>
      </w:r>
    </w:p>
    <w:p w:rsidR="001012C0" w:rsidRPr="0095300D" w:rsidRDefault="001012C0" w:rsidP="001012C0">
      <w:pPr>
        <w:pStyle w:val="00BAFUImpressum"/>
        <w:rPr>
          <w:lang w:bidi="fr-FR"/>
        </w:rPr>
      </w:pPr>
      <w:r w:rsidRPr="003643E9">
        <w:rPr>
          <w:lang w:bidi="fr-FR"/>
        </w:rPr>
        <w:t xml:space="preserve">Küng V. 2008: Programme de sécurité de l’entreprise au sens de l’ordonnance sur l’utilisation confinée (OUC). Directive pour l’exécution de l’OUC. </w:t>
      </w:r>
      <w:r>
        <w:rPr>
          <w:lang w:bidi="fr-FR"/>
        </w:rPr>
        <w:t>1</w:t>
      </w:r>
      <w:r w:rsidRPr="00D06411">
        <w:rPr>
          <w:vertAlign w:val="superscript"/>
          <w:lang w:bidi="fr-FR"/>
        </w:rPr>
        <w:t>r</w:t>
      </w:r>
      <w:r>
        <w:rPr>
          <w:vertAlign w:val="superscript"/>
          <w:lang w:bidi="fr-FR"/>
        </w:rPr>
        <w:t>e</w:t>
      </w:r>
      <w:r>
        <w:rPr>
          <w:lang w:bidi="fr-FR"/>
        </w:rPr>
        <w:t xml:space="preserve"> édition actualisée</w:t>
      </w:r>
      <w:r w:rsidRPr="00D06411">
        <w:rPr>
          <w:lang w:bidi="fr-FR"/>
        </w:rPr>
        <w:t xml:space="preserve"> 2019. </w:t>
      </w:r>
      <w:r>
        <w:rPr>
          <w:lang w:bidi="fr-FR"/>
        </w:rPr>
        <w:t>1</w:t>
      </w:r>
      <w:r w:rsidRPr="00D06411">
        <w:rPr>
          <w:vertAlign w:val="superscript"/>
          <w:lang w:bidi="fr-FR"/>
        </w:rPr>
        <w:t>re</w:t>
      </w:r>
      <w:r>
        <w:rPr>
          <w:lang w:bidi="fr-FR"/>
        </w:rPr>
        <w:t xml:space="preserve"> édition</w:t>
      </w:r>
      <w:r w:rsidRPr="00D06411">
        <w:rPr>
          <w:lang w:bidi="fr-FR"/>
        </w:rPr>
        <w:t xml:space="preserve"> 2008. </w:t>
      </w:r>
      <w:r w:rsidRPr="003643E9">
        <w:rPr>
          <w:lang w:bidi="fr-FR"/>
        </w:rPr>
        <w:t xml:space="preserve">L’environnement pratique n° 0817. </w:t>
      </w:r>
      <w:r w:rsidRPr="0095300D">
        <w:rPr>
          <w:lang w:bidi="fr-FR"/>
        </w:rPr>
        <w:t>Office fédér</w:t>
      </w:r>
      <w:r>
        <w:rPr>
          <w:lang w:bidi="fr-FR"/>
        </w:rPr>
        <w:t xml:space="preserve">al de l’environnement, Berne. </w:t>
      </w:r>
    </w:p>
    <w:p w:rsidR="006510F4" w:rsidRPr="006C19FC" w:rsidRDefault="006510F4" w:rsidP="006C19FC">
      <w:pPr>
        <w:pStyle w:val="00BAFUImpressum"/>
      </w:pPr>
    </w:p>
    <w:p w:rsidR="001012C0" w:rsidRDefault="001012C0" w:rsidP="0064782A">
      <w:pPr>
        <w:pStyle w:val="01BAFUKapiteltitelnichtimIHV"/>
        <w:rPr>
          <w:b w:val="0"/>
          <w:sz w:val="17"/>
          <w:szCs w:val="17"/>
        </w:rPr>
      </w:pPr>
      <w:r w:rsidRPr="001012C0">
        <w:rPr>
          <w:b w:val="0"/>
          <w:sz w:val="17"/>
          <w:szCs w:val="17"/>
        </w:rPr>
        <w:t xml:space="preserve">Version actualisée 2019. © OFEV 2019 </w:t>
      </w:r>
    </w:p>
    <w:p w:rsidR="001012C0" w:rsidRDefault="001012C0">
      <w:pPr>
        <w:rPr>
          <w:rFonts w:ascii="Arial" w:hAnsi="Arial" w:cs="Arial"/>
          <w:sz w:val="17"/>
          <w:szCs w:val="17"/>
          <w:lang w:val="fr-CH"/>
        </w:rPr>
      </w:pPr>
      <w:r>
        <w:rPr>
          <w:b/>
          <w:sz w:val="17"/>
          <w:szCs w:val="17"/>
        </w:rPr>
        <w:br w:type="page"/>
      </w:r>
    </w:p>
    <w:p w:rsidR="00E9761C" w:rsidRPr="00277192" w:rsidRDefault="00E9761C" w:rsidP="0064782A">
      <w:pPr>
        <w:pStyle w:val="01BAFUKapiteltitelnichtimIHV"/>
      </w:pPr>
      <w:r w:rsidRPr="00277192">
        <w:lastRenderedPageBreak/>
        <w:t>Explications</w:t>
      </w:r>
    </w:p>
    <w:p w:rsidR="00E9761C" w:rsidRPr="00277192" w:rsidRDefault="00E9761C" w:rsidP="00386096">
      <w:pPr>
        <w:pStyle w:val="02BAFUTitelnichtimIHV"/>
      </w:pPr>
      <w:bookmarkStart w:id="0" w:name="_Toc88403129"/>
      <w:bookmarkStart w:id="1" w:name="_Toc515439324"/>
      <w:r w:rsidRPr="00277192">
        <w:t>Point de la situation et objectifs</w:t>
      </w:r>
      <w:bookmarkEnd w:id="0"/>
      <w:bookmarkEnd w:id="1"/>
    </w:p>
    <w:p w:rsidR="00E9761C" w:rsidRPr="00277192" w:rsidRDefault="00E9761C" w:rsidP="006073A5">
      <w:pPr>
        <w:pStyle w:val="05BAFUGrundschrift"/>
        <w:rPr>
          <w:i/>
          <w:snapToGrid w:val="0"/>
          <w:lang w:val="fr-FR"/>
        </w:rPr>
      </w:pPr>
      <w:r w:rsidRPr="00277192">
        <w:rPr>
          <w:snapToGrid w:val="0"/>
          <w:lang w:val="fr-FR"/>
        </w:rPr>
        <w:t>En Suisse, un nombre croissant de laboratoires travaillent avec des organismes pathogènes ou génétiquement modifiés. Ces laboratoires sont donc soumis à l’ordonnance sur l’utilisation des organismes en milieu confiné (ordonnance sur l’utilisation confinée, OUC</w:t>
      </w:r>
      <w:r w:rsidRPr="00277192">
        <w:rPr>
          <w:rStyle w:val="Funotenzeichen"/>
          <w:rFonts w:ascii="Times New Roman" w:eastAsia="Times New Roman" w:hAnsi="Times New Roman"/>
          <w:noProof w:val="0"/>
          <w:snapToGrid w:val="0"/>
          <w:sz w:val="18"/>
          <w:lang w:val="fr-FR"/>
        </w:rPr>
        <w:footnoteReference w:id="1"/>
      </w:r>
      <w:r w:rsidRPr="00277192">
        <w:rPr>
          <w:snapToGrid w:val="0"/>
          <w:lang w:val="fr-FR"/>
        </w:rPr>
        <w:t>) et à l’ordonnance sur la protection des travailleurs contre les risques liés aux microorganismes (OPTM</w:t>
      </w:r>
      <w:r w:rsidRPr="00277192">
        <w:rPr>
          <w:rStyle w:val="Funotenzeichen"/>
          <w:rFonts w:ascii="Times New Roman" w:eastAsia="Times New Roman" w:hAnsi="Times New Roman"/>
          <w:noProof w:val="0"/>
          <w:snapToGrid w:val="0"/>
          <w:sz w:val="18"/>
          <w:lang w:val="fr-FR"/>
        </w:rPr>
        <w:footnoteReference w:id="2"/>
      </w:r>
      <w:r w:rsidRPr="00277192">
        <w:rPr>
          <w:snapToGrid w:val="0"/>
          <w:lang w:val="fr-FR"/>
        </w:rPr>
        <w:t xml:space="preserve">), ce qui exige de leur part </w:t>
      </w:r>
      <w:r w:rsidRPr="00277192">
        <w:rPr>
          <w:i/>
          <w:snapToGrid w:val="0"/>
          <w:lang w:val="fr-FR"/>
        </w:rPr>
        <w:t>« le</w:t>
      </w:r>
      <w:r>
        <w:rPr>
          <w:i/>
          <w:snapToGrid w:val="0"/>
          <w:lang w:val="fr-FR"/>
        </w:rPr>
        <w:t xml:space="preserve"> </w:t>
      </w:r>
      <w:r w:rsidRPr="00277192">
        <w:rPr>
          <w:i/>
          <w:snapToGrid w:val="0"/>
          <w:lang w:val="fr-FR"/>
        </w:rPr>
        <w:t>respect du programme de sécurité de l’entreprise et des directives et règles de conduite y relatives ».</w:t>
      </w:r>
    </w:p>
    <w:p w:rsidR="00E9761C" w:rsidRPr="00277192" w:rsidRDefault="00E9761C" w:rsidP="006073A5">
      <w:pPr>
        <w:pStyle w:val="05BAFUGrundschrift"/>
        <w:rPr>
          <w:snapToGrid w:val="0"/>
          <w:lang w:val="fr-FR"/>
        </w:rPr>
      </w:pPr>
      <w:r w:rsidRPr="00277192">
        <w:rPr>
          <w:snapToGrid w:val="0"/>
          <w:lang w:val="fr-FR"/>
        </w:rPr>
        <w:t>Le présent document est un programme de sécurité de l’entreprise pour des laboratoire</w:t>
      </w:r>
      <w:r>
        <w:rPr>
          <w:snapToGrid w:val="0"/>
          <w:lang w:val="fr-FR"/>
        </w:rPr>
        <w:t>s</w:t>
      </w:r>
      <w:r w:rsidRPr="00277192">
        <w:rPr>
          <w:snapToGrid w:val="0"/>
          <w:lang w:val="fr-FR"/>
        </w:rPr>
        <w:t xml:space="preserve"> de niveau 2 formulé de manière détaillée</w:t>
      </w:r>
      <w:r>
        <w:rPr>
          <w:snapToGrid w:val="0"/>
          <w:lang w:val="fr-FR"/>
        </w:rPr>
        <w:t xml:space="preserve"> et pouvant</w:t>
      </w:r>
      <w:r w:rsidRPr="00277192">
        <w:rPr>
          <w:snapToGrid w:val="0"/>
          <w:lang w:val="fr-FR"/>
        </w:rPr>
        <w:t xml:space="preserve"> être adapté sans trop d’efforts aux spécificités de l’entreprise.</w:t>
      </w:r>
    </w:p>
    <w:p w:rsidR="00E9761C" w:rsidRPr="00277192" w:rsidRDefault="00E9761C" w:rsidP="006073A5">
      <w:pPr>
        <w:pStyle w:val="05BAFUGrundschrift"/>
        <w:rPr>
          <w:snapToGrid w:val="0"/>
          <w:lang w:val="fr-FR"/>
        </w:rPr>
      </w:pPr>
      <w:r w:rsidRPr="00277192">
        <w:rPr>
          <w:snapToGrid w:val="0"/>
          <w:lang w:val="fr-FR"/>
        </w:rPr>
        <w:t xml:space="preserve">Dans le cadre de leur mandat légal, la Confédération et les cantons </w:t>
      </w:r>
      <w:r>
        <w:rPr>
          <w:snapToGrid w:val="0"/>
          <w:lang w:val="fr-FR"/>
        </w:rPr>
        <w:t xml:space="preserve">doivent </w:t>
      </w:r>
      <w:r w:rsidRPr="00277192">
        <w:rPr>
          <w:snapToGrid w:val="0"/>
          <w:lang w:val="fr-FR"/>
        </w:rPr>
        <w:t>surveille</w:t>
      </w:r>
      <w:r>
        <w:rPr>
          <w:snapToGrid w:val="0"/>
          <w:lang w:val="fr-FR"/>
        </w:rPr>
        <w:t>r</w:t>
      </w:r>
      <w:r w:rsidRPr="00277192">
        <w:rPr>
          <w:snapToGrid w:val="0"/>
          <w:lang w:val="fr-FR"/>
        </w:rPr>
        <w:t xml:space="preserve"> que les entreprises respectent bien la sécurité de l’homme, de l’animal et de l’environnement. Dans ce contexte, les autorités cantonales d’exécution ainsi que la Caisse nationale suisse en cas d’accidents (</w:t>
      </w:r>
      <w:r>
        <w:rPr>
          <w:snapToGrid w:val="0"/>
          <w:lang w:val="fr-FR"/>
        </w:rPr>
        <w:t>suva</w:t>
      </w:r>
      <w:r w:rsidRPr="00277192">
        <w:rPr>
          <w:snapToGrid w:val="0"/>
          <w:lang w:val="fr-FR"/>
        </w:rPr>
        <w:t xml:space="preserve">) contrôlent aussi </w:t>
      </w:r>
      <w:r>
        <w:rPr>
          <w:snapToGrid w:val="0"/>
          <w:lang w:val="fr-FR"/>
        </w:rPr>
        <w:t>que</w:t>
      </w:r>
      <w:r w:rsidRPr="00277192">
        <w:rPr>
          <w:snapToGrid w:val="0"/>
          <w:lang w:val="fr-FR"/>
        </w:rPr>
        <w:t xml:space="preserve"> les entreprises ont pris leurs responsabilités et qu’elles ont élaboré un programme de sécurité de l’entreprise approprié. Le présent </w:t>
      </w:r>
      <w:r>
        <w:rPr>
          <w:snapToGrid w:val="0"/>
          <w:lang w:val="fr-FR"/>
        </w:rPr>
        <w:t>modèle</w:t>
      </w:r>
      <w:r w:rsidRPr="00277192">
        <w:rPr>
          <w:snapToGrid w:val="0"/>
          <w:lang w:val="fr-FR"/>
        </w:rPr>
        <w:t xml:space="preserve"> est une aide à l’exécution pour les cantons et permet également aux entreprises de vérifier si les programmes de sécurité existants sont complets.</w:t>
      </w:r>
    </w:p>
    <w:p w:rsidR="00E9761C" w:rsidRPr="00277192" w:rsidRDefault="00E9761C" w:rsidP="006073A5">
      <w:pPr>
        <w:pStyle w:val="05BAFUGrundschrift"/>
        <w:rPr>
          <w:snapToGrid w:val="0"/>
          <w:lang w:val="fr-FR"/>
        </w:rPr>
      </w:pPr>
      <w:r w:rsidRPr="00277192">
        <w:rPr>
          <w:snapToGrid w:val="0"/>
          <w:lang w:val="fr-FR"/>
        </w:rPr>
        <w:t xml:space="preserve">En 2001, le laboratoire cantonal de Bâle-Ville (KLBS) a publié un projet de </w:t>
      </w:r>
      <w:r w:rsidRPr="00277192">
        <w:rPr>
          <w:i/>
          <w:snapToGrid w:val="0"/>
          <w:lang w:val="fr-FR"/>
        </w:rPr>
        <w:t>directive pour un programme de sécurité de l’entreprise axé sur la sécurité biologique</w:t>
      </w:r>
      <w:r w:rsidRPr="00277192">
        <w:rPr>
          <w:snapToGrid w:val="0"/>
          <w:lang w:val="fr-FR"/>
        </w:rPr>
        <w:t>. Sur la base de ce projet, l’Office fédéral de l’environnement (OFE</w:t>
      </w:r>
      <w:r>
        <w:rPr>
          <w:snapToGrid w:val="0"/>
          <w:lang w:val="fr-FR"/>
        </w:rPr>
        <w:t>V</w:t>
      </w:r>
      <w:r w:rsidRPr="00277192">
        <w:rPr>
          <w:snapToGrid w:val="0"/>
          <w:lang w:val="fr-FR"/>
        </w:rPr>
        <w:t xml:space="preserve">) a élaboré une directive. Le présent document est aligné sur cette directive et sert de </w:t>
      </w:r>
      <w:r>
        <w:rPr>
          <w:snapToGrid w:val="0"/>
          <w:lang w:val="fr-FR"/>
        </w:rPr>
        <w:t>modèle</w:t>
      </w:r>
      <w:r w:rsidRPr="00277192">
        <w:rPr>
          <w:snapToGrid w:val="0"/>
          <w:lang w:val="fr-FR"/>
        </w:rPr>
        <w:t xml:space="preserve"> pour la mise en œuvre concrète et correcte de celle-ci.</w:t>
      </w:r>
    </w:p>
    <w:p w:rsidR="00E9761C" w:rsidRDefault="00E9761C" w:rsidP="006073A5">
      <w:pPr>
        <w:pStyle w:val="05BAFUGrundschrift"/>
        <w:rPr>
          <w:snapToGrid w:val="0"/>
          <w:lang w:val="fr-FR"/>
        </w:rPr>
      </w:pPr>
      <w:r w:rsidRPr="00277192">
        <w:rPr>
          <w:snapToGrid w:val="0"/>
          <w:lang w:val="fr-FR"/>
        </w:rPr>
        <w:t xml:space="preserve">Les éléments essentiels </w:t>
      </w:r>
      <w:r>
        <w:rPr>
          <w:snapToGrid w:val="0"/>
          <w:lang w:val="fr-FR"/>
        </w:rPr>
        <w:t>du</w:t>
      </w:r>
      <w:r w:rsidRPr="00277192">
        <w:rPr>
          <w:snapToGrid w:val="0"/>
          <w:lang w:val="fr-FR"/>
        </w:rPr>
        <w:t xml:space="preserve"> présent document sont tirés du </w:t>
      </w:r>
      <w:r w:rsidRPr="00277192">
        <w:rPr>
          <w:i/>
          <w:snapToGrid w:val="0"/>
          <w:lang w:val="fr-FR"/>
        </w:rPr>
        <w:t>concept de sécurité axé s</w:t>
      </w:r>
      <w:r>
        <w:rPr>
          <w:i/>
          <w:snapToGrid w:val="0"/>
          <w:lang w:val="fr-FR"/>
        </w:rPr>
        <w:t>ur la sécurité biologique de l’u</w:t>
      </w:r>
      <w:r w:rsidRPr="00277192">
        <w:rPr>
          <w:i/>
          <w:snapToGrid w:val="0"/>
          <w:lang w:val="fr-FR"/>
        </w:rPr>
        <w:t>niversité de Zurich</w:t>
      </w:r>
      <w:r w:rsidRPr="00277192">
        <w:rPr>
          <w:snapToGrid w:val="0"/>
          <w:lang w:val="fr-FR"/>
        </w:rPr>
        <w:t xml:space="preserve">, qui a été élaboré </w:t>
      </w:r>
      <w:r>
        <w:rPr>
          <w:snapToGrid w:val="0"/>
          <w:lang w:val="fr-FR"/>
        </w:rPr>
        <w:t>par l</w:t>
      </w:r>
      <w:r w:rsidRPr="00277192">
        <w:rPr>
          <w:snapToGrid w:val="0"/>
          <w:lang w:val="fr-FR"/>
        </w:rPr>
        <w:t>’état-major Sécurité et environ</w:t>
      </w:r>
      <w:r>
        <w:rPr>
          <w:snapToGrid w:val="0"/>
          <w:lang w:val="fr-FR"/>
        </w:rPr>
        <w:softHyphen/>
      </w:r>
      <w:r w:rsidRPr="00277192">
        <w:rPr>
          <w:snapToGrid w:val="0"/>
          <w:lang w:val="fr-FR"/>
        </w:rPr>
        <w:t xml:space="preserve">nement de l’université de Zurich en collaboration avec la société de conseils Küng–Biotech+Umwelt. Sur cette base, le groupe de travail composé des institutions et des entreprises mentionnées dans l’impressum a rédigé le présent </w:t>
      </w:r>
      <w:r>
        <w:rPr>
          <w:snapToGrid w:val="0"/>
          <w:lang w:val="fr-FR"/>
        </w:rPr>
        <w:t>modèle</w:t>
      </w:r>
      <w:r w:rsidRPr="00277192">
        <w:rPr>
          <w:snapToGrid w:val="0"/>
          <w:lang w:val="fr-FR"/>
        </w:rPr>
        <w:t xml:space="preserve"> pour un programme de sécurité de l’entreprise afin de proposer aux laboratoires et aux entreprises une aide à la mise en œuvre des exigences légales qui leurs sont posées. Ce </w:t>
      </w:r>
      <w:r>
        <w:rPr>
          <w:snapToGrid w:val="0"/>
          <w:lang w:val="fr-FR"/>
        </w:rPr>
        <w:t>modèle</w:t>
      </w:r>
      <w:r w:rsidRPr="00277192">
        <w:rPr>
          <w:snapToGrid w:val="0"/>
          <w:lang w:val="fr-FR"/>
        </w:rPr>
        <w:t xml:space="preserve"> s’adresse en premier lieu aux entreprises dans lesquelles sont effectuées des activités de classe 2. Certaines parties et documents peuvent toutefois également être utilisés pour </w:t>
      </w:r>
      <w:r>
        <w:rPr>
          <w:snapToGrid w:val="0"/>
          <w:lang w:val="fr-FR"/>
        </w:rPr>
        <w:t>l</w:t>
      </w:r>
      <w:r w:rsidRPr="00277192">
        <w:rPr>
          <w:snapToGrid w:val="0"/>
          <w:lang w:val="fr-FR"/>
        </w:rPr>
        <w:t>es activité de classe 1.</w:t>
      </w:r>
    </w:p>
    <w:p w:rsidR="006073A5" w:rsidRDefault="006073A5">
      <w:pPr>
        <w:rPr>
          <w:rFonts w:ascii="Arial" w:hAnsi="Arial" w:cs="Arial"/>
          <w:noProof/>
          <w:snapToGrid w:val="0"/>
          <w:sz w:val="20"/>
          <w:szCs w:val="20"/>
          <w:lang w:val="fr-FR" w:eastAsia="de-CH"/>
        </w:rPr>
      </w:pPr>
      <w:r>
        <w:rPr>
          <w:snapToGrid w:val="0"/>
          <w:lang w:val="fr-FR"/>
        </w:rPr>
        <w:br w:type="page"/>
      </w:r>
    </w:p>
    <w:p w:rsidR="00E9761C" w:rsidRPr="00386096" w:rsidRDefault="00E9761C" w:rsidP="00386096">
      <w:pPr>
        <w:pStyle w:val="02BAFUTitelnichtimIHV"/>
      </w:pPr>
      <w:bookmarkStart w:id="2" w:name="_Toc515439325"/>
      <w:r w:rsidRPr="00386096">
        <w:lastRenderedPageBreak/>
        <w:t>Contenu, structure et u</w:t>
      </w:r>
      <w:bookmarkEnd w:id="2"/>
      <w:r w:rsidRPr="00386096">
        <w:t>tilisation</w:t>
      </w:r>
    </w:p>
    <w:p w:rsidR="00E9761C" w:rsidRPr="00277192" w:rsidRDefault="00E9761C" w:rsidP="000019A1">
      <w:pPr>
        <w:pStyle w:val="05BAFUGrundschrift"/>
        <w:rPr>
          <w:snapToGrid w:val="0"/>
          <w:lang w:val="fr-FR"/>
        </w:rPr>
      </w:pPr>
      <w:r w:rsidRPr="00277192">
        <w:rPr>
          <w:snapToGrid w:val="0"/>
          <w:lang w:val="fr-FR"/>
        </w:rPr>
        <w:t>Un programme de sécurité de l’entreprise est</w:t>
      </w:r>
      <w:r>
        <w:rPr>
          <w:snapToGrid w:val="0"/>
          <w:lang w:val="fr-FR"/>
        </w:rPr>
        <w:t>,</w:t>
      </w:r>
      <w:r w:rsidRPr="00277192">
        <w:rPr>
          <w:snapToGrid w:val="0"/>
          <w:lang w:val="fr-FR"/>
        </w:rPr>
        <w:t xml:space="preserve"> comme le souligne cette notion</w:t>
      </w:r>
      <w:r>
        <w:rPr>
          <w:snapToGrid w:val="0"/>
          <w:lang w:val="fr-FR"/>
        </w:rPr>
        <w:t xml:space="preserve">, </w:t>
      </w:r>
      <w:r w:rsidRPr="00277192">
        <w:rPr>
          <w:snapToGrid w:val="0"/>
          <w:lang w:val="fr-FR"/>
        </w:rPr>
        <w:t xml:space="preserve">conçu spécifiquement pour une entreprise donnée. </w:t>
      </w:r>
      <w:r>
        <w:rPr>
          <w:snapToGrid w:val="0"/>
          <w:lang w:val="fr-FR"/>
        </w:rPr>
        <w:t>C</w:t>
      </w:r>
      <w:r w:rsidRPr="00277192">
        <w:rPr>
          <w:snapToGrid w:val="0"/>
          <w:lang w:val="fr-FR"/>
        </w:rPr>
        <w:t xml:space="preserve">e </w:t>
      </w:r>
      <w:r>
        <w:rPr>
          <w:snapToGrid w:val="0"/>
          <w:lang w:val="fr-FR"/>
        </w:rPr>
        <w:t>modèle</w:t>
      </w:r>
      <w:r w:rsidRPr="00277192">
        <w:rPr>
          <w:snapToGrid w:val="0"/>
          <w:lang w:val="fr-FR"/>
        </w:rPr>
        <w:t xml:space="preserve"> contient donc des textes généraux vala</w:t>
      </w:r>
      <w:r>
        <w:rPr>
          <w:snapToGrid w:val="0"/>
          <w:lang w:val="fr-FR"/>
        </w:rPr>
        <w:softHyphen/>
      </w:r>
      <w:r w:rsidRPr="00277192">
        <w:rPr>
          <w:snapToGrid w:val="0"/>
          <w:lang w:val="fr-FR"/>
        </w:rPr>
        <w:t>bles dans tous les cas ainsi que des sections qui doivent être complétées en fonction des spécificités de l’entreprise.</w:t>
      </w:r>
    </w:p>
    <w:p w:rsidR="00E9761C" w:rsidRPr="00277192" w:rsidRDefault="00E9761C" w:rsidP="000019A1">
      <w:pPr>
        <w:pStyle w:val="05BAFUGrundschrift"/>
        <w:rPr>
          <w:snapToGrid w:val="0"/>
          <w:lang w:val="fr-FR"/>
        </w:rPr>
      </w:pPr>
      <w:r w:rsidRPr="00277192">
        <w:rPr>
          <w:snapToGrid w:val="0"/>
          <w:lang w:val="fr-FR"/>
        </w:rPr>
        <w:t xml:space="preserve">Le </w:t>
      </w:r>
      <w:r>
        <w:rPr>
          <w:snapToGrid w:val="0"/>
          <w:lang w:val="fr-FR"/>
        </w:rPr>
        <w:t>modèle</w:t>
      </w:r>
      <w:r w:rsidRPr="00277192">
        <w:rPr>
          <w:snapToGrid w:val="0"/>
          <w:lang w:val="fr-FR"/>
        </w:rPr>
        <w:t xml:space="preserve"> est structuré en deux parties</w:t>
      </w:r>
      <w:r w:rsidR="00CE0961">
        <w:rPr>
          <w:snapToGrid w:val="0"/>
          <w:lang w:val="fr-FR"/>
        </w:rPr>
        <w:t xml:space="preserve"> :</w:t>
      </w:r>
    </w:p>
    <w:p w:rsidR="00E9761C" w:rsidRPr="00277192" w:rsidRDefault="00E9761C" w:rsidP="000019A1">
      <w:pPr>
        <w:pStyle w:val="05BAFUGrundschriftohneAbstanddanach"/>
        <w:ind w:left="357" w:hanging="357"/>
        <w:rPr>
          <w:snapToGrid w:val="0"/>
          <w:lang w:val="fr-FR"/>
        </w:rPr>
      </w:pPr>
      <w:r w:rsidRPr="00277192">
        <w:rPr>
          <w:snapToGrid w:val="0"/>
          <w:lang w:val="fr-FR"/>
        </w:rPr>
        <w:t>1.</w:t>
      </w:r>
      <w:r w:rsidRPr="00277192">
        <w:rPr>
          <w:snapToGrid w:val="0"/>
          <w:lang w:val="fr-FR"/>
        </w:rPr>
        <w:tab/>
        <w:t xml:space="preserve">Le document </w:t>
      </w:r>
      <w:r>
        <w:rPr>
          <w:snapToGrid w:val="0"/>
          <w:lang w:val="fr-FR"/>
        </w:rPr>
        <w:t>de base</w:t>
      </w:r>
      <w:r w:rsidRPr="00277192">
        <w:rPr>
          <w:snapToGrid w:val="0"/>
          <w:lang w:val="fr-FR"/>
        </w:rPr>
        <w:t xml:space="preserve"> du programme de sécurité </w:t>
      </w:r>
      <w:r>
        <w:rPr>
          <w:snapToGrid w:val="0"/>
          <w:lang w:val="fr-FR"/>
        </w:rPr>
        <w:t>de l’entreprise</w:t>
      </w:r>
      <w:r w:rsidRPr="00277192">
        <w:rPr>
          <w:snapToGrid w:val="0"/>
          <w:lang w:val="fr-FR"/>
        </w:rPr>
        <w:t xml:space="preserve"> formule les objectifs concernant la sécurité de l’homme, de l’animal et de l’environnement et énumère les mesures de sécurité correspondantes devant être prises par l’entreprise.</w:t>
      </w:r>
    </w:p>
    <w:p w:rsidR="00E9761C" w:rsidRPr="00277192" w:rsidRDefault="00E9761C" w:rsidP="000019A1">
      <w:pPr>
        <w:pStyle w:val="05BAFUGrundschrift"/>
        <w:ind w:left="357" w:hanging="357"/>
        <w:rPr>
          <w:snapToGrid w:val="0"/>
          <w:lang w:val="fr-FR"/>
        </w:rPr>
      </w:pPr>
      <w:r w:rsidRPr="00277192">
        <w:rPr>
          <w:snapToGrid w:val="0"/>
          <w:lang w:val="fr-FR"/>
        </w:rPr>
        <w:t>2.</w:t>
      </w:r>
      <w:r w:rsidRPr="00277192">
        <w:rPr>
          <w:snapToGrid w:val="0"/>
          <w:lang w:val="fr-FR"/>
        </w:rPr>
        <w:tab/>
      </w:r>
      <w:r>
        <w:rPr>
          <w:snapToGrid w:val="0"/>
          <w:lang w:val="fr-FR"/>
        </w:rPr>
        <w:t xml:space="preserve">Les </w:t>
      </w:r>
      <w:r w:rsidRPr="00277192">
        <w:rPr>
          <w:snapToGrid w:val="0"/>
          <w:lang w:val="fr-FR"/>
        </w:rPr>
        <w:t>annexe</w:t>
      </w:r>
      <w:r>
        <w:rPr>
          <w:snapToGrid w:val="0"/>
          <w:lang w:val="fr-FR"/>
        </w:rPr>
        <w:t>s contiennent</w:t>
      </w:r>
      <w:r w:rsidRPr="00277192">
        <w:rPr>
          <w:snapToGrid w:val="0"/>
          <w:lang w:val="fr-FR"/>
        </w:rPr>
        <w:t xml:space="preserve"> les </w:t>
      </w:r>
      <w:r>
        <w:rPr>
          <w:snapToGrid w:val="0"/>
          <w:lang w:val="fr-FR"/>
        </w:rPr>
        <w:t>modèles</w:t>
      </w:r>
      <w:r w:rsidRPr="00277192">
        <w:rPr>
          <w:snapToGrid w:val="0"/>
          <w:lang w:val="fr-FR"/>
        </w:rPr>
        <w:t xml:space="preserve"> </w:t>
      </w:r>
      <w:r>
        <w:rPr>
          <w:snapToGrid w:val="0"/>
          <w:lang w:val="fr-FR"/>
        </w:rPr>
        <w:t xml:space="preserve">pour </w:t>
      </w:r>
      <w:r w:rsidRPr="00277192">
        <w:rPr>
          <w:snapToGrid w:val="0"/>
          <w:lang w:val="fr-FR"/>
        </w:rPr>
        <w:t>les directives et les règles de com</w:t>
      </w:r>
      <w:r>
        <w:rPr>
          <w:snapToGrid w:val="0"/>
          <w:lang w:val="fr-FR"/>
        </w:rPr>
        <w:softHyphen/>
      </w:r>
      <w:r w:rsidRPr="00277192">
        <w:rPr>
          <w:snapToGrid w:val="0"/>
          <w:lang w:val="fr-FR"/>
        </w:rPr>
        <w:t>por</w:t>
      </w:r>
      <w:r>
        <w:rPr>
          <w:snapToGrid w:val="0"/>
          <w:lang w:val="fr-FR"/>
        </w:rPr>
        <w:softHyphen/>
      </w:r>
      <w:r w:rsidRPr="00277192">
        <w:rPr>
          <w:snapToGrid w:val="0"/>
          <w:lang w:val="fr-FR"/>
        </w:rPr>
        <w:t>te</w:t>
      </w:r>
      <w:r>
        <w:rPr>
          <w:snapToGrid w:val="0"/>
          <w:lang w:val="fr-FR"/>
        </w:rPr>
        <w:softHyphen/>
      </w:r>
      <w:r w:rsidRPr="00277192">
        <w:rPr>
          <w:snapToGrid w:val="0"/>
          <w:lang w:val="fr-FR"/>
        </w:rPr>
        <w:t xml:space="preserve">ment qui </w:t>
      </w:r>
      <w:r>
        <w:rPr>
          <w:snapToGrid w:val="0"/>
          <w:lang w:val="fr-FR"/>
        </w:rPr>
        <w:t>sont à compléter</w:t>
      </w:r>
      <w:r w:rsidRPr="00277192">
        <w:rPr>
          <w:snapToGrid w:val="0"/>
          <w:lang w:val="fr-FR"/>
        </w:rPr>
        <w:t xml:space="preserve"> en fonction des spécificités de l’entreprise. </w:t>
      </w:r>
    </w:p>
    <w:p w:rsidR="00E9761C" w:rsidRPr="00277192" w:rsidRDefault="005E2C74" w:rsidP="000019A1">
      <w:pPr>
        <w:pStyle w:val="06aBAFULegendeTabellen-Nr"/>
        <w:rPr>
          <w:noProof w:val="0"/>
          <w:snapToGrid w:val="0"/>
          <w:sz w:val="22"/>
          <w:lang w:val="fr-FR"/>
        </w:rPr>
      </w:pPr>
      <w:r>
        <w:rPr>
          <w:snapToGrid w:val="0"/>
          <w:lang w:val="fr-FR"/>
        </w:rPr>
        <w:t>Tableau</w:t>
      </w:r>
      <w:r w:rsidR="000019A1">
        <w:rPr>
          <w:snapToGrid w:val="0"/>
          <w:lang w:val="fr-FR"/>
        </w:rPr>
        <w:t xml:space="preserve"> 1</w:t>
      </w:r>
    </w:p>
    <w:p w:rsidR="00E9761C" w:rsidRDefault="00E9761C" w:rsidP="000019A1">
      <w:pPr>
        <w:pStyle w:val="06BAFULegendeTitel"/>
        <w:rPr>
          <w:snapToGrid w:val="0"/>
          <w:lang w:val="fr-FR"/>
        </w:rPr>
      </w:pPr>
      <w:r w:rsidRPr="00277192">
        <w:rPr>
          <w:snapToGrid w:val="0"/>
          <w:lang w:val="fr-FR"/>
        </w:rPr>
        <w:t>Sch</w:t>
      </w:r>
      <w:r>
        <w:rPr>
          <w:snapToGrid w:val="0"/>
          <w:lang w:val="fr-FR"/>
        </w:rPr>
        <w:t>éma</w:t>
      </w:r>
      <w:r w:rsidRPr="00277192">
        <w:rPr>
          <w:snapToGrid w:val="0"/>
          <w:lang w:val="fr-FR"/>
        </w:rPr>
        <w:t xml:space="preserve"> du </w:t>
      </w:r>
      <w:r>
        <w:rPr>
          <w:snapToGrid w:val="0"/>
          <w:lang w:val="fr-FR"/>
        </w:rPr>
        <w:t>modèle</w:t>
      </w:r>
      <w:r w:rsidRPr="00277192">
        <w:rPr>
          <w:snapToGrid w:val="0"/>
          <w:lang w:val="fr-FR"/>
        </w:rPr>
        <w:t xml:space="preserve"> </w:t>
      </w:r>
      <w:r>
        <w:rPr>
          <w:snapToGrid w:val="0"/>
          <w:lang w:val="fr-FR"/>
        </w:rPr>
        <w:t>du</w:t>
      </w:r>
      <w:r w:rsidRPr="00277192">
        <w:rPr>
          <w:snapToGrid w:val="0"/>
          <w:lang w:val="fr-FR"/>
        </w:rPr>
        <w:t xml:space="preserve"> programme de sécurité de l’entreprise </w:t>
      </w:r>
    </w:p>
    <w:p w:rsidR="00751739" w:rsidRPr="00277192" w:rsidRDefault="00751739" w:rsidP="000019A1">
      <w:pPr>
        <w:pStyle w:val="06BAFULegendeTitel"/>
        <w:rPr>
          <w:snapToGrid w:val="0"/>
          <w:lang w:val="fr-FR"/>
        </w:rPr>
      </w:pPr>
    </w:p>
    <w:tbl>
      <w:tblPr>
        <w:tblStyle w:val="Gitternetztabelle21"/>
        <w:tblW w:w="9923" w:type="dxa"/>
        <w:tblBorders>
          <w:top w:val="single" w:sz="4" w:space="0" w:color="auto"/>
          <w:bottom w:val="single" w:sz="4" w:space="0" w:color="auto"/>
          <w:insideH w:val="none" w:sz="0" w:space="0" w:color="auto"/>
          <w:insideV w:val="single" w:sz="4" w:space="0" w:color="FFFFFF" w:themeColor="background1"/>
        </w:tblBorders>
        <w:tblLayout w:type="fixed"/>
        <w:tblCellMar>
          <w:left w:w="57" w:type="dxa"/>
          <w:right w:w="57" w:type="dxa"/>
        </w:tblCellMar>
        <w:tblLook w:val="04A0" w:firstRow="1" w:lastRow="0" w:firstColumn="1" w:lastColumn="0" w:noHBand="0" w:noVBand="1"/>
      </w:tblPr>
      <w:tblGrid>
        <w:gridCol w:w="284"/>
        <w:gridCol w:w="2977"/>
        <w:gridCol w:w="2976"/>
        <w:gridCol w:w="3686"/>
      </w:tblGrid>
      <w:tr w:rsidR="00751739" w:rsidRPr="001012C0" w:rsidTr="007E761F">
        <w:trPr>
          <w:cnfStyle w:val="100000000000" w:firstRow="1" w:lastRow="0"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84" w:type="dxa"/>
            <w:tcBorders>
              <w:top w:val="none" w:sz="0" w:space="0" w:color="auto"/>
              <w:bottom w:val="none" w:sz="0" w:space="0" w:color="auto"/>
              <w:right w:val="none" w:sz="0" w:space="0" w:color="auto"/>
            </w:tcBorders>
            <w:tcMar>
              <w:left w:w="0" w:type="dxa"/>
              <w:right w:w="0" w:type="dxa"/>
            </w:tcMar>
            <w:vAlign w:val="center"/>
          </w:tcPr>
          <w:p w:rsidR="00751739" w:rsidRPr="00181403" w:rsidRDefault="00751739" w:rsidP="00751739">
            <w:pPr>
              <w:spacing w:line="200" w:lineRule="atLeast"/>
              <w:rPr>
                <w:rFonts w:ascii="Arial" w:hAnsi="Arial" w:cs="Arial"/>
                <w:b w:val="0"/>
                <w:spacing w:val="-3"/>
                <w:sz w:val="16"/>
                <w:szCs w:val="16"/>
                <w:lang w:val="fr-CH"/>
              </w:rPr>
            </w:pPr>
          </w:p>
        </w:tc>
        <w:tc>
          <w:tcPr>
            <w:tcW w:w="2977" w:type="dxa"/>
            <w:tcBorders>
              <w:top w:val="none" w:sz="0" w:space="0" w:color="auto"/>
              <w:left w:val="none" w:sz="0" w:space="0" w:color="auto"/>
              <w:bottom w:val="none" w:sz="0" w:space="0" w:color="auto"/>
              <w:right w:val="none" w:sz="0" w:space="0" w:color="auto"/>
            </w:tcBorders>
            <w:vAlign w:val="center"/>
          </w:tcPr>
          <w:p w:rsidR="00751739" w:rsidRPr="00751739" w:rsidRDefault="00751739" w:rsidP="00751739">
            <w:pPr>
              <w:pStyle w:val="07BAFUTabellelinks"/>
              <w:cnfStyle w:val="100000000000" w:firstRow="1" w:lastRow="0" w:firstColumn="0" w:lastColumn="0" w:oddVBand="0" w:evenVBand="0" w:oddHBand="0" w:evenHBand="0" w:firstRowFirstColumn="0" w:firstRowLastColumn="0" w:lastRowFirstColumn="0" w:lastRowLastColumn="0"/>
              <w:rPr>
                <w:b w:val="0"/>
              </w:rPr>
            </w:pPr>
            <w:r w:rsidRPr="00751739">
              <w:rPr>
                <w:b w:val="0"/>
              </w:rPr>
              <w:t>Modèle concept de sécurité</w:t>
            </w:r>
          </w:p>
        </w:tc>
        <w:tc>
          <w:tcPr>
            <w:tcW w:w="2976" w:type="dxa"/>
            <w:tcBorders>
              <w:top w:val="none" w:sz="0" w:space="0" w:color="auto"/>
              <w:left w:val="none" w:sz="0" w:space="0" w:color="auto"/>
              <w:bottom w:val="none" w:sz="0" w:space="0" w:color="auto"/>
              <w:right w:val="none" w:sz="0" w:space="0" w:color="auto"/>
            </w:tcBorders>
            <w:vAlign w:val="center"/>
          </w:tcPr>
          <w:p w:rsidR="00751739" w:rsidRPr="00751739" w:rsidRDefault="00751739" w:rsidP="00751739">
            <w:pPr>
              <w:pStyle w:val="07BAFUTabellelinks"/>
              <w:cnfStyle w:val="100000000000" w:firstRow="1" w:lastRow="0" w:firstColumn="0" w:lastColumn="0" w:oddVBand="0" w:evenVBand="0" w:oddHBand="0" w:evenHBand="0" w:firstRowFirstColumn="0" w:firstRowLastColumn="0" w:lastRowFirstColumn="0" w:lastRowLastColumn="0"/>
              <w:rPr>
                <w:b w:val="0"/>
              </w:rPr>
            </w:pPr>
            <w:r w:rsidRPr="00751739">
              <w:rPr>
                <w:b w:val="0"/>
                <w:lang w:val="fr-FR"/>
              </w:rPr>
              <w:t>Adaptations et étapes</w:t>
            </w:r>
          </w:p>
        </w:tc>
        <w:tc>
          <w:tcPr>
            <w:tcW w:w="3686" w:type="dxa"/>
            <w:tcBorders>
              <w:top w:val="none" w:sz="0" w:space="0" w:color="auto"/>
              <w:left w:val="none" w:sz="0" w:space="0" w:color="auto"/>
              <w:bottom w:val="none" w:sz="0" w:space="0" w:color="auto"/>
            </w:tcBorders>
            <w:vAlign w:val="center"/>
          </w:tcPr>
          <w:p w:rsidR="00751739" w:rsidRPr="00751739" w:rsidRDefault="00751739" w:rsidP="00751739">
            <w:pPr>
              <w:pStyle w:val="07BAFUTabellelinks"/>
              <w:cnfStyle w:val="100000000000" w:firstRow="1" w:lastRow="0" w:firstColumn="0" w:lastColumn="0" w:oddVBand="0" w:evenVBand="0" w:oddHBand="0" w:evenHBand="0" w:firstRowFirstColumn="0" w:firstRowLastColumn="0" w:lastRowFirstColumn="0" w:lastRowLastColumn="0"/>
              <w:rPr>
                <w:b w:val="0"/>
              </w:rPr>
            </w:pPr>
            <w:r w:rsidRPr="00751739">
              <w:rPr>
                <w:b w:val="0"/>
                <w:lang w:val="fr-FR"/>
              </w:rPr>
              <w:t>Programme de sécurité de l’entreprise</w:t>
            </w:r>
          </w:p>
        </w:tc>
      </w:tr>
      <w:tr w:rsidR="00751739" w:rsidRPr="001012C0" w:rsidTr="007E761F">
        <w:trPr>
          <w:cnfStyle w:val="000000100000" w:firstRow="0" w:lastRow="0" w:firstColumn="0" w:lastColumn="0" w:oddVBand="0" w:evenVBand="0" w:oddHBand="1" w:evenHBand="0" w:firstRowFirstColumn="0" w:firstRowLastColumn="0" w:lastRowFirstColumn="0" w:lastRowLastColumn="0"/>
          <w:trHeight w:val="1420"/>
        </w:trPr>
        <w:tc>
          <w:tcPr>
            <w:cnfStyle w:val="001000000000" w:firstRow="0" w:lastRow="0" w:firstColumn="1" w:lastColumn="0" w:oddVBand="0" w:evenVBand="0" w:oddHBand="0" w:evenHBand="0" w:firstRowFirstColumn="0" w:firstRowLastColumn="0" w:lastRowFirstColumn="0" w:lastRowLastColumn="0"/>
            <w:tcW w:w="284" w:type="dxa"/>
            <w:tcMar>
              <w:left w:w="0" w:type="dxa"/>
              <w:right w:w="0" w:type="dxa"/>
            </w:tcMar>
            <w:textDirection w:val="btLr"/>
          </w:tcPr>
          <w:p w:rsidR="00751739" w:rsidRPr="00751739" w:rsidRDefault="00751739" w:rsidP="00751739">
            <w:pPr>
              <w:pStyle w:val="07BAFUTabellenkopf"/>
              <w:jc w:val="center"/>
              <w:rPr>
                <w:b/>
              </w:rPr>
            </w:pPr>
            <w:r w:rsidRPr="00751739">
              <w:rPr>
                <w:b/>
                <w:lang w:val="fr-FR"/>
              </w:rPr>
              <w:t>Modèle</w:t>
            </w:r>
          </w:p>
        </w:tc>
        <w:tc>
          <w:tcPr>
            <w:tcW w:w="2977" w:type="dxa"/>
          </w:tcPr>
          <w:p w:rsidR="00751739" w:rsidRPr="00751739" w:rsidRDefault="00751739" w:rsidP="00751739">
            <w:pPr>
              <w:pStyle w:val="07BAFUTabellelinks"/>
              <w:cnfStyle w:val="000000100000" w:firstRow="0" w:lastRow="0" w:firstColumn="0" w:lastColumn="0" w:oddVBand="0" w:evenVBand="0" w:oddHBand="1" w:evenHBand="0" w:firstRowFirstColumn="0" w:firstRowLastColumn="0" w:lastRowFirstColumn="0" w:lastRowLastColumn="0"/>
            </w:pPr>
            <w:r w:rsidRPr="00751739">
              <w:rPr>
                <w:lang w:val="fr-FR"/>
              </w:rPr>
              <w:t>Concept de sécurité selon l’OUC et l’OPTM pour les laboratoires de niveau 2 (modèle)</w:t>
            </w:r>
          </w:p>
        </w:tc>
        <w:tc>
          <w:tcPr>
            <w:tcW w:w="2976" w:type="dxa"/>
          </w:tcPr>
          <w:p w:rsidR="00751739" w:rsidRPr="00751739" w:rsidRDefault="00751739" w:rsidP="00751739">
            <w:pPr>
              <w:pStyle w:val="07BAFUTabellelinks"/>
              <w:cnfStyle w:val="000000100000" w:firstRow="0" w:lastRow="0" w:firstColumn="0" w:lastColumn="0" w:oddVBand="0" w:evenVBand="0" w:oddHBand="1" w:evenHBand="0" w:firstRowFirstColumn="0" w:firstRowLastColumn="0" w:lastRowFirstColumn="0" w:lastRowLastColumn="0"/>
            </w:pPr>
            <w:r w:rsidRPr="00751739">
              <w:rPr>
                <w:lang w:val="fr-FR"/>
              </w:rPr>
              <w:t>Adaptation en fonction des spécificités de l’entreprise en supprimant des éléments et en complétant le modèle</w:t>
            </w:r>
          </w:p>
        </w:tc>
        <w:tc>
          <w:tcPr>
            <w:tcW w:w="3686" w:type="dxa"/>
          </w:tcPr>
          <w:p w:rsidR="00751739" w:rsidRPr="00751739" w:rsidRDefault="00751739" w:rsidP="00751739">
            <w:pPr>
              <w:pStyle w:val="07BAFUTabellelinks"/>
              <w:cnfStyle w:val="000000100000" w:firstRow="0" w:lastRow="0" w:firstColumn="0" w:lastColumn="0" w:oddVBand="0" w:evenVBand="0" w:oddHBand="1" w:evenHBand="0" w:firstRowFirstColumn="0" w:firstRowLastColumn="0" w:lastRowFirstColumn="0" w:lastRowLastColumn="0"/>
            </w:pPr>
            <w:r w:rsidRPr="00751739">
              <w:t>Programme de sécurité de l’entreprise au sens de l’OUC et de l’OPTM</w:t>
            </w:r>
          </w:p>
        </w:tc>
      </w:tr>
      <w:tr w:rsidR="00751739" w:rsidRPr="00511EE4" w:rsidTr="007E761F">
        <w:tc>
          <w:tcPr>
            <w:cnfStyle w:val="001000000000" w:firstRow="0" w:lastRow="0" w:firstColumn="1" w:lastColumn="0" w:oddVBand="0" w:evenVBand="0" w:oddHBand="0" w:evenHBand="0" w:firstRowFirstColumn="0" w:firstRowLastColumn="0" w:lastRowFirstColumn="0" w:lastRowLastColumn="0"/>
            <w:tcW w:w="284" w:type="dxa"/>
            <w:tcMar>
              <w:left w:w="0" w:type="dxa"/>
              <w:right w:w="0" w:type="dxa"/>
            </w:tcMar>
            <w:textDirection w:val="btLr"/>
          </w:tcPr>
          <w:p w:rsidR="00751739" w:rsidRPr="00751739" w:rsidRDefault="00751739" w:rsidP="00751739">
            <w:pPr>
              <w:pStyle w:val="07BAFUTabellenkopf"/>
              <w:jc w:val="center"/>
              <w:rPr>
                <w:b/>
              </w:rPr>
            </w:pPr>
            <w:r w:rsidRPr="00751739">
              <w:rPr>
                <w:b/>
                <w:lang w:val="fr-FR"/>
              </w:rPr>
              <w:t>Annexes</w:t>
            </w:r>
          </w:p>
        </w:tc>
        <w:tc>
          <w:tcPr>
            <w:tcW w:w="2977" w:type="dxa"/>
          </w:tcPr>
          <w:p w:rsidR="00751739" w:rsidRDefault="00751739" w:rsidP="00751739">
            <w:pPr>
              <w:pStyle w:val="07BAFUTabellelinks"/>
              <w:cnfStyle w:val="000000000000" w:firstRow="0" w:lastRow="0" w:firstColumn="0" w:lastColumn="0" w:oddVBand="0" w:evenVBand="0" w:oddHBand="0" w:evenHBand="0" w:firstRowFirstColumn="0" w:firstRowLastColumn="0" w:lastRowFirstColumn="0" w:lastRowLastColumn="0"/>
            </w:pPr>
            <w:r w:rsidRPr="00751739">
              <w:rPr>
                <w:lang w:val="fr-FR"/>
              </w:rPr>
              <w:t xml:space="preserve">Modèles pour les directives et les règles </w:t>
            </w:r>
            <w:r w:rsidRPr="00751739">
              <w:rPr>
                <w:lang w:val="fr-FR"/>
              </w:rPr>
              <w:br/>
              <w:t>de comportement</w:t>
            </w:r>
            <w:r w:rsidRPr="00751739">
              <w:t xml:space="preserve"> </w:t>
            </w:r>
          </w:p>
          <w:p w:rsidR="00751739" w:rsidRPr="00751739" w:rsidRDefault="00751739" w:rsidP="00751739">
            <w:pPr>
              <w:pStyle w:val="07BAFUTabellelinks"/>
              <w:cnfStyle w:val="000000000000" w:firstRow="0" w:lastRow="0" w:firstColumn="0" w:lastColumn="0" w:oddVBand="0" w:evenVBand="0" w:oddHBand="0" w:evenHBand="0" w:firstRowFirstColumn="0" w:firstRowLastColumn="0" w:lastRowFirstColumn="0" w:lastRowLastColumn="0"/>
            </w:pPr>
          </w:p>
          <w:p w:rsidR="00751739" w:rsidRPr="00751739" w:rsidRDefault="00751739" w:rsidP="00751739">
            <w:pPr>
              <w:spacing w:line="200" w:lineRule="atLeast"/>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16"/>
                <w:szCs w:val="16"/>
                <w:lang w:val="de-CH"/>
              </w:rPr>
            </w:pPr>
            <w:r w:rsidRPr="00751739">
              <w:rPr>
                <w:rFonts w:ascii="Arial" w:hAnsi="Arial" w:cs="Arial"/>
                <w:bCs/>
                <w:spacing w:val="-3"/>
                <w:sz w:val="16"/>
                <w:szCs w:val="16"/>
                <w:lang w:val="fr-FR"/>
              </w:rPr>
              <w:t>pas de modèles</w:t>
            </w:r>
          </w:p>
        </w:tc>
        <w:tc>
          <w:tcPr>
            <w:tcW w:w="2976" w:type="dxa"/>
          </w:tcPr>
          <w:p w:rsidR="00511EE4" w:rsidRPr="00511EE4" w:rsidRDefault="00511EE4" w:rsidP="00751739">
            <w:pPr>
              <w:pStyle w:val="07BAFUTabellelinks"/>
              <w:cnfStyle w:val="000000000000" w:firstRow="0" w:lastRow="0" w:firstColumn="0" w:lastColumn="0" w:oddVBand="0" w:evenVBand="0" w:oddHBand="0" w:evenHBand="0" w:firstRowFirstColumn="0" w:firstRowLastColumn="0" w:lastRowFirstColumn="0" w:lastRowLastColumn="0"/>
              <w:rPr>
                <w:lang w:val="fr-FR"/>
              </w:rPr>
            </w:pPr>
            <w:r w:rsidRPr="00511EE4">
              <w:rPr>
                <w:lang w:val="fr-FR"/>
              </w:rPr>
              <w:t>Sélection et adaptation en fonction de l’entreprise</w:t>
            </w:r>
          </w:p>
          <w:p w:rsidR="00511EE4" w:rsidRDefault="00511EE4" w:rsidP="00751739">
            <w:pPr>
              <w:pStyle w:val="07BAFUTabellelinks"/>
              <w:cnfStyle w:val="000000000000" w:firstRow="0" w:lastRow="0" w:firstColumn="0" w:lastColumn="0" w:oddVBand="0" w:evenVBand="0" w:oddHBand="0" w:evenHBand="0" w:firstRowFirstColumn="0" w:firstRowLastColumn="0" w:lastRowFirstColumn="0" w:lastRowLastColumn="0"/>
              <w:rPr>
                <w:lang w:val="fr-FR"/>
              </w:rPr>
            </w:pPr>
          </w:p>
          <w:p w:rsidR="00751739" w:rsidRPr="00751739" w:rsidRDefault="00751739" w:rsidP="00751739">
            <w:pPr>
              <w:pStyle w:val="07BAFUTabellelinks"/>
              <w:cnfStyle w:val="000000000000" w:firstRow="0" w:lastRow="0" w:firstColumn="0" w:lastColumn="0" w:oddVBand="0" w:evenVBand="0" w:oddHBand="0" w:evenHBand="0" w:firstRowFirstColumn="0" w:firstRowLastColumn="0" w:lastRowFirstColumn="0" w:lastRowLastColumn="0"/>
            </w:pPr>
            <w:r w:rsidRPr="00751739">
              <w:rPr>
                <w:lang w:val="fr-FR"/>
              </w:rPr>
              <w:t>Sélection de documents importants du point de vue de la sécurité</w:t>
            </w:r>
            <w:r w:rsidRPr="00751739">
              <w:t xml:space="preserve"> </w:t>
            </w:r>
          </w:p>
          <w:p w:rsidR="00751739" w:rsidRDefault="00751739" w:rsidP="00751739">
            <w:pPr>
              <w:pStyle w:val="07BAFUTabellelinks"/>
              <w:cnfStyle w:val="000000000000" w:firstRow="0" w:lastRow="0" w:firstColumn="0" w:lastColumn="0" w:oddVBand="0" w:evenVBand="0" w:oddHBand="0" w:evenHBand="0" w:firstRowFirstColumn="0" w:firstRowLastColumn="0" w:lastRowFirstColumn="0" w:lastRowLastColumn="0"/>
              <w:rPr>
                <w:lang w:val="fr-FR"/>
              </w:rPr>
            </w:pPr>
          </w:p>
          <w:p w:rsidR="00751739" w:rsidRPr="00751739" w:rsidRDefault="00751739" w:rsidP="00751739">
            <w:pPr>
              <w:pStyle w:val="07BAFUTabellelinks"/>
              <w:cnfStyle w:val="000000000000" w:firstRow="0" w:lastRow="0" w:firstColumn="0" w:lastColumn="0" w:oddVBand="0" w:evenVBand="0" w:oddHBand="0" w:evenHBand="0" w:firstRowFirstColumn="0" w:firstRowLastColumn="0" w:lastRowFirstColumn="0" w:lastRowLastColumn="0"/>
            </w:pPr>
            <w:r w:rsidRPr="00751739">
              <w:rPr>
                <w:lang w:val="fr-FR"/>
              </w:rPr>
              <w:t>Sélection de documents dans le domaine public</w:t>
            </w:r>
          </w:p>
        </w:tc>
        <w:tc>
          <w:tcPr>
            <w:tcW w:w="3686" w:type="dxa"/>
          </w:tcPr>
          <w:p w:rsidR="00511EE4" w:rsidRDefault="00511EE4" w:rsidP="00751739">
            <w:pPr>
              <w:spacing w:line="200" w:lineRule="atLeast"/>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16"/>
                <w:szCs w:val="16"/>
                <w:lang w:val="fr-FR"/>
              </w:rPr>
            </w:pPr>
            <w:r w:rsidRPr="00511EE4">
              <w:rPr>
                <w:rFonts w:ascii="Arial" w:hAnsi="Arial" w:cs="Arial"/>
                <w:bCs/>
                <w:spacing w:val="-3"/>
                <w:sz w:val="16"/>
                <w:szCs w:val="16"/>
                <w:lang w:val="fr-FR"/>
              </w:rPr>
              <w:t>Directives et règles de comportement</w:t>
            </w:r>
          </w:p>
          <w:p w:rsidR="00511EE4" w:rsidRDefault="00511EE4" w:rsidP="00751739">
            <w:pPr>
              <w:spacing w:line="200" w:lineRule="atLeast"/>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16"/>
                <w:szCs w:val="16"/>
                <w:lang w:val="fr-FR"/>
              </w:rPr>
            </w:pPr>
          </w:p>
          <w:p w:rsidR="00511EE4" w:rsidRDefault="00511EE4" w:rsidP="00751739">
            <w:pPr>
              <w:spacing w:line="200" w:lineRule="atLeast"/>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16"/>
                <w:szCs w:val="16"/>
                <w:lang w:val="fr-FR"/>
              </w:rPr>
            </w:pPr>
            <w:r>
              <w:rPr>
                <w:rFonts w:ascii="Arial" w:hAnsi="Arial" w:cs="Arial"/>
                <w:bCs/>
                <w:spacing w:val="-3"/>
                <w:sz w:val="16"/>
                <w:szCs w:val="16"/>
                <w:lang w:val="fr-FR"/>
              </w:rPr>
              <w:t xml:space="preserve">Documents propres à </w:t>
            </w:r>
            <w:r w:rsidRPr="00511EE4">
              <w:rPr>
                <w:rFonts w:ascii="Arial" w:hAnsi="Arial" w:cs="Arial"/>
                <w:bCs/>
                <w:spacing w:val="-3"/>
                <w:sz w:val="16"/>
                <w:szCs w:val="16"/>
                <w:lang w:val="fr-FR"/>
              </w:rPr>
              <w:t>l’entreprise</w:t>
            </w:r>
          </w:p>
          <w:p w:rsidR="00511EE4" w:rsidRDefault="00511EE4" w:rsidP="00751739">
            <w:pPr>
              <w:spacing w:line="200" w:lineRule="atLeast"/>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16"/>
                <w:szCs w:val="16"/>
                <w:lang w:val="fr-FR"/>
              </w:rPr>
            </w:pPr>
          </w:p>
          <w:p w:rsidR="00511EE4" w:rsidRDefault="00751739" w:rsidP="00751739">
            <w:pPr>
              <w:spacing w:line="200" w:lineRule="atLeast"/>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16"/>
                <w:szCs w:val="16"/>
                <w:lang w:val="fr-FR"/>
              </w:rPr>
            </w:pPr>
            <w:r w:rsidRPr="00751739">
              <w:rPr>
                <w:rFonts w:ascii="Arial" w:hAnsi="Arial" w:cs="Arial"/>
                <w:bCs/>
                <w:spacing w:val="-3"/>
                <w:sz w:val="16"/>
                <w:szCs w:val="16"/>
                <w:lang w:val="fr-FR"/>
              </w:rPr>
              <w:t xml:space="preserve">Fiches </w:t>
            </w:r>
          </w:p>
          <w:p w:rsidR="00511EE4" w:rsidRDefault="00751739" w:rsidP="00751739">
            <w:pPr>
              <w:spacing w:line="200" w:lineRule="atLeast"/>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16"/>
                <w:szCs w:val="16"/>
                <w:lang w:val="fr-FR"/>
              </w:rPr>
            </w:pPr>
            <w:r w:rsidRPr="00751739">
              <w:rPr>
                <w:rFonts w:ascii="Arial" w:hAnsi="Arial" w:cs="Arial"/>
                <w:bCs/>
                <w:spacing w:val="-3"/>
                <w:sz w:val="16"/>
                <w:szCs w:val="16"/>
                <w:lang w:val="fr-FR"/>
              </w:rPr>
              <w:t>techniques/notices</w:t>
            </w:r>
          </w:p>
          <w:p w:rsidR="00751739" w:rsidRPr="00511EE4" w:rsidRDefault="00511EE4" w:rsidP="00751739">
            <w:pPr>
              <w:spacing w:line="200" w:lineRule="atLeast"/>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16"/>
                <w:szCs w:val="16"/>
                <w:lang w:val="fr-FR"/>
              </w:rPr>
            </w:pPr>
            <w:r>
              <w:rPr>
                <w:rFonts w:ascii="Arial" w:hAnsi="Arial" w:cs="Arial"/>
                <w:bCs/>
                <w:spacing w:val="-3"/>
                <w:sz w:val="16"/>
                <w:szCs w:val="16"/>
                <w:lang w:val="fr-FR"/>
              </w:rPr>
              <w:t xml:space="preserve"> </w:t>
            </w:r>
            <w:r w:rsidR="00751739" w:rsidRPr="00751739">
              <w:rPr>
                <w:rFonts w:ascii="Arial" w:hAnsi="Arial" w:cs="Arial"/>
                <w:bCs/>
                <w:spacing w:val="-3"/>
                <w:sz w:val="16"/>
                <w:szCs w:val="16"/>
                <w:lang w:val="fr-FR"/>
              </w:rPr>
              <w:t>d’information générales</w:t>
            </w:r>
          </w:p>
        </w:tc>
      </w:tr>
    </w:tbl>
    <w:p w:rsidR="00830F17" w:rsidRPr="00751739" w:rsidRDefault="00830F17" w:rsidP="007B1490">
      <w:pPr>
        <w:pStyle w:val="05BAFUGrundschriftohneAbstanddanach"/>
      </w:pPr>
    </w:p>
    <w:p w:rsidR="007B1490" w:rsidRPr="00277192" w:rsidRDefault="007B1490" w:rsidP="00626681">
      <w:pPr>
        <w:pStyle w:val="05BAFUGrundschrift"/>
        <w:rPr>
          <w:snapToGrid w:val="0"/>
          <w:lang w:val="fr-FR"/>
        </w:rPr>
      </w:pPr>
      <w:r w:rsidRPr="00277192">
        <w:rPr>
          <w:snapToGrid w:val="0"/>
          <w:lang w:val="fr-FR"/>
        </w:rPr>
        <w:t xml:space="preserve">Pour adapter </w:t>
      </w:r>
      <w:r>
        <w:rPr>
          <w:snapToGrid w:val="0"/>
          <w:lang w:val="fr-FR"/>
        </w:rPr>
        <w:t>c</w:t>
      </w:r>
      <w:r w:rsidRPr="00277192">
        <w:rPr>
          <w:snapToGrid w:val="0"/>
          <w:lang w:val="fr-FR"/>
        </w:rPr>
        <w:t xml:space="preserve">e </w:t>
      </w:r>
      <w:r>
        <w:rPr>
          <w:snapToGrid w:val="0"/>
          <w:lang w:val="fr-FR"/>
        </w:rPr>
        <w:t>modèle</w:t>
      </w:r>
      <w:r w:rsidRPr="00277192">
        <w:rPr>
          <w:snapToGrid w:val="0"/>
          <w:lang w:val="fr-FR"/>
        </w:rPr>
        <w:t xml:space="preserve"> à un programme de sécurité de l’entreprise, il faut procéder par étapes</w:t>
      </w:r>
      <w:r w:rsidR="00CE0961">
        <w:rPr>
          <w:snapToGrid w:val="0"/>
          <w:lang w:val="fr-FR"/>
        </w:rPr>
        <w:t xml:space="preserve"> :</w:t>
      </w:r>
    </w:p>
    <w:p w:rsidR="007B1490" w:rsidRPr="00277192" w:rsidRDefault="007B1490" w:rsidP="00626681">
      <w:pPr>
        <w:pStyle w:val="05BAFUGrundschriftohneAbstanddanach"/>
        <w:ind w:left="357" w:hanging="357"/>
        <w:rPr>
          <w:snapToGrid w:val="0"/>
          <w:lang w:val="fr-FR"/>
        </w:rPr>
      </w:pPr>
      <w:r w:rsidRPr="00277192">
        <w:rPr>
          <w:snapToGrid w:val="0"/>
          <w:lang w:val="fr-FR"/>
        </w:rPr>
        <w:t>1.</w:t>
      </w:r>
      <w:r w:rsidRPr="00277192">
        <w:rPr>
          <w:snapToGrid w:val="0"/>
          <w:lang w:val="fr-FR"/>
        </w:rPr>
        <w:tab/>
        <w:t>D’une manière générale, les parties de texte qui ne sont pas utiles pour l’entreprise (parce qu’elles ne s’appliquent pas, p. ex. ce qui concerne la radioprotection) doivent être supprimé</w:t>
      </w:r>
      <w:r>
        <w:rPr>
          <w:snapToGrid w:val="0"/>
          <w:lang w:val="fr-FR"/>
        </w:rPr>
        <w:t>es o</w:t>
      </w:r>
      <w:r w:rsidRPr="00277192">
        <w:rPr>
          <w:snapToGrid w:val="0"/>
          <w:lang w:val="fr-FR"/>
        </w:rPr>
        <w:t>u adapté</w:t>
      </w:r>
      <w:r>
        <w:rPr>
          <w:snapToGrid w:val="0"/>
          <w:lang w:val="fr-FR"/>
        </w:rPr>
        <w:t>es</w:t>
      </w:r>
      <w:r w:rsidRPr="00277192">
        <w:rPr>
          <w:snapToGrid w:val="0"/>
          <w:lang w:val="fr-FR"/>
        </w:rPr>
        <w:t xml:space="preserve"> en fonction des spécificités de l’entreprise.</w:t>
      </w:r>
    </w:p>
    <w:p w:rsidR="007B1490" w:rsidRPr="00277192" w:rsidRDefault="007B1490" w:rsidP="00626681">
      <w:pPr>
        <w:pStyle w:val="05BAFUGrundschriftohneAbstanddanach"/>
        <w:ind w:left="357" w:hanging="357"/>
        <w:rPr>
          <w:snapToGrid w:val="0"/>
          <w:lang w:val="fr-FR"/>
        </w:rPr>
      </w:pPr>
      <w:r w:rsidRPr="00277192">
        <w:rPr>
          <w:snapToGrid w:val="0"/>
          <w:lang w:val="fr-FR"/>
        </w:rPr>
        <w:t>2.</w:t>
      </w:r>
      <w:r w:rsidRPr="00277192">
        <w:rPr>
          <w:snapToGrid w:val="0"/>
          <w:lang w:val="fr-FR"/>
        </w:rPr>
        <w:tab/>
        <w:t xml:space="preserve">Dans le </w:t>
      </w:r>
      <w:r>
        <w:rPr>
          <w:snapToGrid w:val="0"/>
          <w:lang w:val="fr-FR"/>
        </w:rPr>
        <w:t>modèle</w:t>
      </w:r>
      <w:r w:rsidRPr="00277192">
        <w:rPr>
          <w:snapToGrid w:val="0"/>
          <w:lang w:val="fr-FR"/>
        </w:rPr>
        <w:t xml:space="preserve"> du programme de sécurité de l’entreprise, divers passages,</w:t>
      </w:r>
      <w:r w:rsidR="008654C5" w:rsidRPr="008654C5">
        <w:rPr>
          <w:b/>
          <w:color w:val="6C9051" w:themeColor="accent2" w:themeShade="BF"/>
        </w:rPr>
        <w:t xml:space="preserve"> indiqués en gras et en </w:t>
      </w:r>
      <w:r w:rsidR="008654C5">
        <w:rPr>
          <w:b/>
          <w:color w:val="6C9051" w:themeColor="accent2" w:themeShade="BF"/>
        </w:rPr>
        <w:t>vert</w:t>
      </w:r>
      <w:r w:rsidR="008654C5" w:rsidRPr="008654C5">
        <w:rPr>
          <w:b/>
          <w:color w:val="6C9051" w:themeColor="accent2" w:themeShade="BF"/>
        </w:rPr>
        <w:t xml:space="preserve">, </w:t>
      </w:r>
      <w:r w:rsidRPr="00277192">
        <w:rPr>
          <w:snapToGrid w:val="0"/>
          <w:lang w:val="fr-FR"/>
        </w:rPr>
        <w:t>doivent être remaniés. Par exemple</w:t>
      </w:r>
      <w:r w:rsidR="00CE0961">
        <w:rPr>
          <w:snapToGrid w:val="0"/>
          <w:lang w:val="fr-FR"/>
        </w:rPr>
        <w:t xml:space="preserve"> :</w:t>
      </w:r>
      <w:r w:rsidRPr="00277192">
        <w:rPr>
          <w:snapToGrid w:val="0"/>
          <w:lang w:val="fr-FR"/>
        </w:rPr>
        <w:t xml:space="preserve"> </w:t>
      </w:r>
    </w:p>
    <w:p w:rsidR="007B1490" w:rsidRPr="00277192" w:rsidRDefault="007B1490" w:rsidP="00626681">
      <w:pPr>
        <w:pStyle w:val="05BAFUGrundschriftohneAbstanddanach"/>
        <w:ind w:left="754" w:hanging="357"/>
        <w:rPr>
          <w:snapToGrid w:val="0"/>
          <w:lang w:val="fr-FR"/>
        </w:rPr>
      </w:pPr>
      <w:r w:rsidRPr="00277192">
        <w:rPr>
          <w:snapToGrid w:val="0"/>
          <w:lang w:val="fr-FR"/>
        </w:rPr>
        <w:t xml:space="preserve">a) </w:t>
      </w:r>
      <w:r w:rsidRPr="00277192">
        <w:rPr>
          <w:snapToGrid w:val="0"/>
          <w:lang w:val="fr-FR"/>
        </w:rPr>
        <w:tab/>
        <w:t xml:space="preserve">pour </w:t>
      </w:r>
      <w:r w:rsidR="008654C5" w:rsidRPr="008654C5">
        <w:rPr>
          <w:b/>
          <w:color w:val="6C9051" w:themeColor="accent2" w:themeShade="BF"/>
        </w:rPr>
        <w:t>(nom de l’entreprise,</w:t>
      </w:r>
      <w:r w:rsidR="008654C5" w:rsidRPr="008654C5">
        <w:rPr>
          <w:color w:val="6C9051" w:themeColor="accent2" w:themeShade="BF"/>
          <w:szCs w:val="22"/>
          <w:lang w:val="fr-FR"/>
        </w:rPr>
        <w:t xml:space="preserve"> </w:t>
      </w:r>
      <w:r>
        <w:rPr>
          <w:szCs w:val="22"/>
          <w:lang w:val="fr-FR"/>
        </w:rPr>
        <w:t>i</w:t>
      </w:r>
      <w:r w:rsidRPr="00AE73B2">
        <w:rPr>
          <w:szCs w:val="22"/>
          <w:lang w:val="fr-FR"/>
        </w:rPr>
        <w:t>l faut indiquer le n</w:t>
      </w:r>
      <w:r w:rsidRPr="00AE73B2">
        <w:rPr>
          <w:snapToGrid w:val="0"/>
          <w:szCs w:val="22"/>
          <w:lang w:val="fr-FR"/>
        </w:rPr>
        <w:t xml:space="preserve">om de </w:t>
      </w:r>
      <w:r w:rsidRPr="00277192">
        <w:rPr>
          <w:snapToGrid w:val="0"/>
          <w:lang w:val="fr-FR"/>
        </w:rPr>
        <w:t xml:space="preserve">l’entreprise ou du laboratoire, </w:t>
      </w:r>
    </w:p>
    <w:p w:rsidR="007B1490" w:rsidRDefault="007B1490" w:rsidP="00626681">
      <w:pPr>
        <w:pStyle w:val="05BAFUGrundschrift"/>
        <w:spacing w:after="0"/>
        <w:ind w:left="754" w:hanging="357"/>
        <w:rPr>
          <w:snapToGrid w:val="0"/>
          <w:lang w:val="fr-FR"/>
        </w:rPr>
      </w:pPr>
      <w:r w:rsidRPr="00277192">
        <w:rPr>
          <w:snapToGrid w:val="0"/>
          <w:lang w:val="fr-FR"/>
        </w:rPr>
        <w:t>b)</w:t>
      </w:r>
      <w:r w:rsidRPr="00277192">
        <w:rPr>
          <w:snapToGrid w:val="0"/>
          <w:lang w:val="fr-FR"/>
        </w:rPr>
        <w:tab/>
        <w:t>il faut renvoyer à des documents existants importants pour la sécurité de l’entreprise</w:t>
      </w:r>
      <w:r>
        <w:rPr>
          <w:snapToGrid w:val="0"/>
          <w:lang w:val="fr-FR"/>
        </w:rPr>
        <w:t xml:space="preserve"> (documents propres à l’entreprise)</w:t>
      </w:r>
      <w:r w:rsidRPr="00277192">
        <w:rPr>
          <w:snapToGrid w:val="0"/>
          <w:lang w:val="fr-FR"/>
        </w:rPr>
        <w:t xml:space="preserve">. Les endroits correspondants sont indiqués dans le document </w:t>
      </w:r>
      <w:r>
        <w:rPr>
          <w:snapToGrid w:val="0"/>
          <w:lang w:val="fr-FR"/>
        </w:rPr>
        <w:t>de base</w:t>
      </w:r>
      <w:r w:rsidRPr="00277192">
        <w:rPr>
          <w:snapToGrid w:val="0"/>
          <w:lang w:val="fr-FR"/>
        </w:rPr>
        <w:t xml:space="preserve"> </w:t>
      </w:r>
      <w:r w:rsidR="008654C5" w:rsidRPr="008654C5">
        <w:rPr>
          <w:b/>
          <w:color w:val="6C9051" w:themeColor="accent2" w:themeShade="BF"/>
        </w:rPr>
        <w:t>(document a, b, c etc.)</w:t>
      </w:r>
      <w:r w:rsidR="00067725">
        <w:rPr>
          <w:b/>
          <w:color w:val="6C9051" w:themeColor="accent2" w:themeShade="BF"/>
        </w:rPr>
        <w:t xml:space="preserve"> ;</w:t>
      </w:r>
      <w:r w:rsidR="008654C5" w:rsidRPr="008654C5">
        <w:rPr>
          <w:snapToGrid w:val="0"/>
          <w:color w:val="6C9051" w:themeColor="accent2" w:themeShade="BF"/>
          <w:lang w:val="fr-FR"/>
        </w:rPr>
        <w:t xml:space="preserve"> </w:t>
      </w:r>
      <w:r w:rsidRPr="00277192">
        <w:rPr>
          <w:snapToGrid w:val="0"/>
          <w:lang w:val="fr-FR"/>
        </w:rPr>
        <w:t>il y a lieu d’y insé</w:t>
      </w:r>
      <w:r>
        <w:rPr>
          <w:snapToGrid w:val="0"/>
          <w:lang w:val="fr-FR"/>
        </w:rPr>
        <w:softHyphen/>
      </w:r>
      <w:r w:rsidRPr="00277192">
        <w:rPr>
          <w:snapToGrid w:val="0"/>
          <w:lang w:val="fr-FR"/>
        </w:rPr>
        <w:t>rer les dénominations exactes et d’intégrer les documents correspondants dans l’annexe</w:t>
      </w:r>
      <w:r>
        <w:rPr>
          <w:snapToGrid w:val="0"/>
          <w:lang w:val="fr-FR"/>
        </w:rPr>
        <w:t>.</w:t>
      </w:r>
    </w:p>
    <w:p w:rsidR="002F1D03" w:rsidRDefault="002F1D03">
      <w:pPr>
        <w:rPr>
          <w:rFonts w:ascii="Arial" w:hAnsi="Arial" w:cs="Arial"/>
          <w:noProof/>
          <w:snapToGrid w:val="0"/>
          <w:sz w:val="20"/>
          <w:szCs w:val="20"/>
          <w:lang w:val="fr-FR" w:eastAsia="de-CH"/>
        </w:rPr>
      </w:pPr>
      <w:r>
        <w:rPr>
          <w:snapToGrid w:val="0"/>
          <w:lang w:val="fr-FR"/>
        </w:rPr>
        <w:br w:type="page"/>
      </w:r>
    </w:p>
    <w:p w:rsidR="007B1490" w:rsidRPr="00277192" w:rsidRDefault="007B1490" w:rsidP="00626681">
      <w:pPr>
        <w:pStyle w:val="05BAFUGrundschrift"/>
        <w:ind w:left="357" w:hanging="357"/>
        <w:rPr>
          <w:snapToGrid w:val="0"/>
          <w:lang w:val="fr-FR"/>
        </w:rPr>
      </w:pPr>
      <w:r w:rsidRPr="00277192">
        <w:rPr>
          <w:snapToGrid w:val="0"/>
          <w:lang w:val="fr-FR"/>
        </w:rPr>
        <w:lastRenderedPageBreak/>
        <w:t xml:space="preserve">3. </w:t>
      </w:r>
      <w:r w:rsidRPr="00277192">
        <w:rPr>
          <w:snapToGrid w:val="0"/>
          <w:lang w:val="fr-FR"/>
        </w:rPr>
        <w:tab/>
      </w:r>
      <w:r>
        <w:rPr>
          <w:snapToGrid w:val="0"/>
          <w:lang w:val="fr-FR"/>
        </w:rPr>
        <w:t xml:space="preserve">Les </w:t>
      </w:r>
      <w:r w:rsidRPr="00277192">
        <w:rPr>
          <w:snapToGrid w:val="0"/>
          <w:lang w:val="fr-FR"/>
        </w:rPr>
        <w:t>annexe</w:t>
      </w:r>
      <w:r>
        <w:rPr>
          <w:snapToGrid w:val="0"/>
          <w:lang w:val="fr-FR"/>
        </w:rPr>
        <w:t>s contiennent</w:t>
      </w:r>
      <w:r w:rsidRPr="00277192">
        <w:rPr>
          <w:snapToGrid w:val="0"/>
          <w:lang w:val="fr-FR"/>
        </w:rPr>
        <w:t xml:space="preserve"> les </w:t>
      </w:r>
      <w:r>
        <w:rPr>
          <w:snapToGrid w:val="0"/>
          <w:lang w:val="fr-FR"/>
        </w:rPr>
        <w:t>modèles</w:t>
      </w:r>
      <w:r w:rsidRPr="00277192">
        <w:rPr>
          <w:snapToGrid w:val="0"/>
          <w:lang w:val="fr-FR"/>
        </w:rPr>
        <w:t xml:space="preserve"> pour les directives et les règles de </w:t>
      </w:r>
      <w:r w:rsidRPr="004F49CA">
        <w:rPr>
          <w:i/>
          <w:snapToGrid w:val="0"/>
          <w:color w:val="000000" w:themeColor="text1"/>
          <w:lang w:val="fr-FR"/>
        </w:rPr>
        <w:t>comportement (p. ex</w:t>
      </w:r>
      <w:r w:rsidRPr="004F49CA">
        <w:rPr>
          <w:snapToGrid w:val="0"/>
          <w:color w:val="000000" w:themeColor="text1"/>
          <w:lang w:val="fr-FR"/>
        </w:rPr>
        <w:t xml:space="preserve">. </w:t>
      </w:r>
      <w:hyperlink r:id="rId14" w:history="1">
        <w:r w:rsidRPr="004F49CA">
          <w:rPr>
            <w:rStyle w:val="Hyperlink"/>
            <w:rFonts w:eastAsia="Times New Roman"/>
            <w:noProof w:val="0"/>
            <w:snapToGrid w:val="0"/>
            <w:color w:val="000000" w:themeColor="text1"/>
            <w:lang w:val="fr-FR"/>
          </w:rPr>
          <w:t>Annexe 1</w:t>
        </w:r>
      </w:hyperlink>
      <w:r w:rsidRPr="004F49CA">
        <w:rPr>
          <w:i/>
          <w:snapToGrid w:val="0"/>
          <w:color w:val="000000" w:themeColor="text1"/>
          <w:lang w:val="fr-FR"/>
        </w:rPr>
        <w:t>, 2, 3, etc.)</w:t>
      </w:r>
      <w:r w:rsidRPr="004138A4">
        <w:rPr>
          <w:rStyle w:val="Funotenzeichen"/>
          <w:rFonts w:eastAsia="Times New Roman"/>
          <w:noProof w:val="0"/>
          <w:snapToGrid w:val="0"/>
          <w:color w:val="000000" w:themeColor="text1"/>
          <w:sz w:val="18"/>
          <w:lang w:val="fr-FR"/>
        </w:rPr>
        <w:footnoteReference w:id="3"/>
      </w:r>
      <w:r w:rsidRPr="004138A4">
        <w:rPr>
          <w:snapToGrid w:val="0"/>
          <w:color w:val="000000" w:themeColor="text1"/>
          <w:lang w:val="fr-FR"/>
        </w:rPr>
        <w:t>, qui sont à</w:t>
      </w:r>
      <w:r w:rsidRPr="004138A4">
        <w:rPr>
          <w:snapToGrid w:val="0"/>
          <w:lang w:val="fr-FR"/>
        </w:rPr>
        <w:t xml:space="preserve"> a</w:t>
      </w:r>
      <w:r>
        <w:rPr>
          <w:snapToGrid w:val="0"/>
          <w:lang w:val="fr-FR"/>
        </w:rPr>
        <w:t>dapter et</w:t>
      </w:r>
      <w:r w:rsidRPr="00277192">
        <w:rPr>
          <w:snapToGrid w:val="0"/>
          <w:lang w:val="fr-FR"/>
        </w:rPr>
        <w:t xml:space="preserve"> </w:t>
      </w:r>
      <w:r>
        <w:rPr>
          <w:snapToGrid w:val="0"/>
          <w:lang w:val="fr-FR"/>
        </w:rPr>
        <w:t>à compléter en fo</w:t>
      </w:r>
      <w:r w:rsidRPr="00277192">
        <w:rPr>
          <w:snapToGrid w:val="0"/>
          <w:lang w:val="fr-FR"/>
        </w:rPr>
        <w:t xml:space="preserve">nction des spécificités de l’entreprise. Il s’agit, par exemple, de compléter le document </w:t>
      </w:r>
      <w:r>
        <w:rPr>
          <w:snapToGrid w:val="0"/>
          <w:lang w:val="fr-FR"/>
        </w:rPr>
        <w:t xml:space="preserve">de base </w:t>
      </w:r>
      <w:r w:rsidRPr="00277192">
        <w:rPr>
          <w:snapToGrid w:val="0"/>
          <w:lang w:val="fr-FR"/>
        </w:rPr>
        <w:t>en y ajoutant le nom et le logo de l’entreprise ou le</w:t>
      </w:r>
      <w:r>
        <w:rPr>
          <w:snapToGrid w:val="0"/>
          <w:lang w:val="fr-FR"/>
        </w:rPr>
        <w:t>s</w:t>
      </w:r>
      <w:r w:rsidRPr="00277192">
        <w:rPr>
          <w:snapToGrid w:val="0"/>
          <w:lang w:val="fr-FR"/>
        </w:rPr>
        <w:t xml:space="preserve"> numéros de téléphone et les adresses. Les explications données en introduction </w:t>
      </w:r>
      <w:r w:rsidR="001F67DE" w:rsidRPr="001F67DE">
        <w:rPr>
          <w:b/>
          <w:color w:val="6C9051" w:themeColor="accent2" w:themeShade="BF"/>
        </w:rPr>
        <w:t>(textes dans des encadrés)</w:t>
      </w:r>
      <w:r w:rsidR="001F67DE" w:rsidRPr="001F67DE">
        <w:rPr>
          <w:snapToGrid w:val="0"/>
          <w:color w:val="6C9051" w:themeColor="accent2" w:themeShade="BF"/>
          <w:lang w:val="fr-FR"/>
        </w:rPr>
        <w:t xml:space="preserve"> </w:t>
      </w:r>
      <w:r w:rsidRPr="00277192">
        <w:rPr>
          <w:snapToGrid w:val="0"/>
          <w:lang w:val="fr-FR"/>
        </w:rPr>
        <w:t xml:space="preserve">devront être supprimées avant d’intégrer définitivement le </w:t>
      </w:r>
      <w:r>
        <w:rPr>
          <w:snapToGrid w:val="0"/>
          <w:lang w:val="fr-FR"/>
        </w:rPr>
        <w:t xml:space="preserve">modèle </w:t>
      </w:r>
      <w:r w:rsidRPr="00277192">
        <w:rPr>
          <w:snapToGrid w:val="0"/>
          <w:lang w:val="fr-FR"/>
        </w:rPr>
        <w:t>dans le programme de sécurité de l’entreprise.</w:t>
      </w:r>
    </w:p>
    <w:p w:rsidR="007B1490" w:rsidRPr="00277192" w:rsidRDefault="007B1490" w:rsidP="00626681">
      <w:pPr>
        <w:pStyle w:val="05BAFUGrundschrift"/>
        <w:rPr>
          <w:snapToGrid w:val="0"/>
          <w:lang w:val="fr-FR"/>
        </w:rPr>
      </w:pPr>
      <w:r w:rsidRPr="00277192">
        <w:rPr>
          <w:snapToGrid w:val="0"/>
          <w:lang w:val="fr-FR"/>
        </w:rPr>
        <w:t xml:space="preserve">Il existe au moins deux possibilités pour développer le </w:t>
      </w:r>
      <w:r>
        <w:rPr>
          <w:snapToGrid w:val="0"/>
          <w:lang w:val="fr-FR"/>
        </w:rPr>
        <w:t>modèle</w:t>
      </w:r>
      <w:r w:rsidR="00CE0961">
        <w:rPr>
          <w:snapToGrid w:val="0"/>
          <w:lang w:val="fr-FR"/>
        </w:rPr>
        <w:t xml:space="preserve"> :</w:t>
      </w:r>
      <w:r w:rsidRPr="00277192">
        <w:rPr>
          <w:snapToGrid w:val="0"/>
          <w:lang w:val="fr-FR"/>
        </w:rPr>
        <w:t xml:space="preserve"> </w:t>
      </w:r>
    </w:p>
    <w:p w:rsidR="007B1490" w:rsidRPr="00277192" w:rsidRDefault="007B1490" w:rsidP="00626681">
      <w:pPr>
        <w:pStyle w:val="05BAFUGrundschriftohneAbstanddanach"/>
        <w:ind w:left="357" w:hanging="357"/>
        <w:rPr>
          <w:snapToGrid w:val="0"/>
          <w:lang w:val="fr-FR"/>
        </w:rPr>
      </w:pPr>
      <w:r w:rsidRPr="00277192">
        <w:rPr>
          <w:snapToGrid w:val="0"/>
          <w:lang w:val="fr-FR"/>
        </w:rPr>
        <w:t xml:space="preserve">1. </w:t>
      </w:r>
      <w:r w:rsidRPr="00277192">
        <w:rPr>
          <w:snapToGrid w:val="0"/>
          <w:lang w:val="fr-FR"/>
        </w:rPr>
        <w:tab/>
        <w:t>Une (grande) entreprise</w:t>
      </w:r>
      <w:r>
        <w:rPr>
          <w:snapToGrid w:val="0"/>
          <w:lang w:val="fr-FR"/>
        </w:rPr>
        <w:t>, qui dispose</w:t>
      </w:r>
      <w:r w:rsidRPr="00277192">
        <w:rPr>
          <w:snapToGrid w:val="0"/>
          <w:lang w:val="fr-FR"/>
        </w:rPr>
        <w:t xml:space="preserve"> déjà de concepts pour la sécurité de l’homme, de l’animal et de l’enviro</w:t>
      </w:r>
      <w:r>
        <w:rPr>
          <w:snapToGrid w:val="0"/>
          <w:lang w:val="fr-FR"/>
        </w:rPr>
        <w:t>nnement, peut faire de ce</w:t>
      </w:r>
      <w:r w:rsidRPr="00277192">
        <w:rPr>
          <w:snapToGrid w:val="0"/>
          <w:lang w:val="fr-FR"/>
        </w:rPr>
        <w:t xml:space="preserve"> </w:t>
      </w:r>
      <w:r>
        <w:rPr>
          <w:snapToGrid w:val="0"/>
          <w:lang w:val="fr-FR"/>
        </w:rPr>
        <w:t>modèle</w:t>
      </w:r>
      <w:r w:rsidRPr="00277192">
        <w:rPr>
          <w:snapToGrid w:val="0"/>
          <w:lang w:val="fr-FR"/>
        </w:rPr>
        <w:t xml:space="preserve"> le </w:t>
      </w:r>
      <w:r w:rsidRPr="00277192">
        <w:rPr>
          <w:i/>
          <w:snapToGrid w:val="0"/>
          <w:lang w:val="fr-FR"/>
        </w:rPr>
        <w:t xml:space="preserve">concept de sécurité biologique de l’entreprise </w:t>
      </w:r>
      <w:r w:rsidRPr="00277192">
        <w:rPr>
          <w:snapToGrid w:val="0"/>
          <w:lang w:val="fr-FR"/>
        </w:rPr>
        <w:t>et l’intégrer dans le programme de sécurité global de l’entreprise.</w:t>
      </w:r>
    </w:p>
    <w:p w:rsidR="007B1490" w:rsidRPr="00277192" w:rsidRDefault="007B1490" w:rsidP="00626681">
      <w:pPr>
        <w:pStyle w:val="05BAFUGrundschriftohneAbstanddanach"/>
        <w:ind w:left="357" w:hanging="357"/>
        <w:rPr>
          <w:snapToGrid w:val="0"/>
          <w:lang w:val="fr-FR"/>
        </w:rPr>
      </w:pPr>
      <w:r w:rsidRPr="00277192">
        <w:rPr>
          <w:snapToGrid w:val="0"/>
          <w:lang w:val="fr-FR"/>
        </w:rPr>
        <w:t xml:space="preserve">2. </w:t>
      </w:r>
      <w:r w:rsidRPr="00277192">
        <w:rPr>
          <w:snapToGrid w:val="0"/>
          <w:lang w:val="fr-FR"/>
        </w:rPr>
        <w:tab/>
        <w:t>Une petite entreprise ou une entreprise encore jeune</w:t>
      </w:r>
      <w:r>
        <w:rPr>
          <w:snapToGrid w:val="0"/>
          <w:lang w:val="fr-FR"/>
        </w:rPr>
        <w:t>,</w:t>
      </w:r>
      <w:r w:rsidRPr="00277192">
        <w:rPr>
          <w:snapToGrid w:val="0"/>
          <w:lang w:val="fr-FR"/>
        </w:rPr>
        <w:t xml:space="preserve"> qui ne disposent pas encore concepts pour la sécurité de l’homme, de l’animal et de l’environnement, peuvent utiliser </w:t>
      </w:r>
      <w:r>
        <w:rPr>
          <w:snapToGrid w:val="0"/>
          <w:lang w:val="fr-FR"/>
        </w:rPr>
        <w:t>c</w:t>
      </w:r>
      <w:r w:rsidRPr="00277192">
        <w:rPr>
          <w:snapToGrid w:val="0"/>
          <w:lang w:val="fr-FR"/>
        </w:rPr>
        <w:t xml:space="preserve">e </w:t>
      </w:r>
      <w:r>
        <w:rPr>
          <w:snapToGrid w:val="0"/>
          <w:lang w:val="fr-FR"/>
        </w:rPr>
        <w:t>modèle</w:t>
      </w:r>
      <w:r w:rsidRPr="00277192">
        <w:rPr>
          <w:snapToGrid w:val="0"/>
          <w:lang w:val="fr-FR"/>
        </w:rPr>
        <w:t xml:space="preserve"> comme point de départ pour le programme de sécurité de l’entreprise en intégrant, aux endroits prédéfinis, d’autres aspects de sécurité, tels que la chimie, la radioactivité, la protection des travailleurs, la directive CFST n° 6508, etc. </w:t>
      </w:r>
    </w:p>
    <w:p w:rsidR="002F1D03" w:rsidRDefault="002F1D03">
      <w:pPr>
        <w:rPr>
          <w:rFonts w:ascii="Times New Roman" w:eastAsia="Times New Roman" w:hAnsi="Times New Roman"/>
          <w:b/>
          <w:snapToGrid w:val="0"/>
          <w:lang w:val="fr-FR" w:eastAsia="de-CH"/>
        </w:rPr>
      </w:pPr>
      <w:r>
        <w:rPr>
          <w:rFonts w:ascii="Times New Roman" w:eastAsia="Times New Roman" w:hAnsi="Times New Roman"/>
          <w:b/>
          <w:snapToGrid w:val="0"/>
          <w:lang w:val="fr-FR" w:eastAsia="de-CH"/>
        </w:rPr>
        <w:br w:type="page"/>
      </w:r>
    </w:p>
    <w:p w:rsidR="002F1D03" w:rsidRPr="00181403" w:rsidRDefault="00E65C2F" w:rsidP="00E65C2F">
      <w:pPr>
        <w:rPr>
          <w:rFonts w:ascii="Arial" w:hAnsi="Arial" w:cs="Arial"/>
          <w:b/>
          <w:color w:val="6C9051" w:themeColor="accent2" w:themeShade="BF"/>
          <w:sz w:val="60"/>
          <w:szCs w:val="60"/>
          <w:lang w:val="fr-CH"/>
        </w:rPr>
      </w:pPr>
      <w:r w:rsidRPr="00181403">
        <w:rPr>
          <w:rFonts w:ascii="Arial" w:hAnsi="Arial" w:cs="Arial"/>
          <w:b/>
          <w:color w:val="6C9051" w:themeColor="accent2" w:themeShade="BF"/>
          <w:sz w:val="60"/>
          <w:szCs w:val="60"/>
          <w:lang w:val="fr-CH"/>
        </w:rPr>
        <w:lastRenderedPageBreak/>
        <w:t xml:space="preserve">Logo </w:t>
      </w:r>
      <w:r w:rsidR="006F5DD6">
        <w:rPr>
          <w:rFonts w:ascii="Arial" w:hAnsi="Arial" w:cs="Arial"/>
          <w:b/>
          <w:color w:val="6C9051" w:themeColor="accent2" w:themeShade="BF"/>
          <w:sz w:val="60"/>
          <w:szCs w:val="60"/>
          <w:lang w:val="fr-CH"/>
        </w:rPr>
        <w:t>de l’entreprise</w:t>
      </w:r>
    </w:p>
    <w:p w:rsidR="00E65C2F" w:rsidRDefault="00E65C2F" w:rsidP="00E65C2F">
      <w:pPr>
        <w:pStyle w:val="05BAFUGrundschrift"/>
      </w:pPr>
    </w:p>
    <w:p w:rsidR="00E65C2F" w:rsidRPr="00E65C2F" w:rsidRDefault="00E65C2F" w:rsidP="00E65C2F">
      <w:pPr>
        <w:pStyle w:val="05BAFUGrundschrift"/>
      </w:pPr>
    </w:p>
    <w:p w:rsidR="002F1D03" w:rsidRPr="00E65C2F" w:rsidRDefault="002F1D03" w:rsidP="00E65C2F">
      <w:pPr>
        <w:rPr>
          <w:rFonts w:ascii="Arial" w:hAnsi="Arial" w:cs="Arial"/>
          <w:b/>
          <w:sz w:val="60"/>
          <w:szCs w:val="60"/>
          <w:lang w:val="fr-FR"/>
        </w:rPr>
      </w:pPr>
      <w:r w:rsidRPr="00E65C2F">
        <w:rPr>
          <w:rFonts w:ascii="Arial" w:hAnsi="Arial" w:cs="Arial"/>
          <w:b/>
          <w:sz w:val="60"/>
          <w:szCs w:val="60"/>
          <w:lang w:val="fr-FR"/>
        </w:rPr>
        <w:t>Concept de sécurité au sens de l’OUC et de l’OPTM</w:t>
      </w:r>
    </w:p>
    <w:p w:rsidR="002F1D03" w:rsidRPr="00277192" w:rsidRDefault="002F1D03" w:rsidP="00601AD0">
      <w:pPr>
        <w:pStyle w:val="05BAFUGrundschrift"/>
        <w:rPr>
          <w:lang w:val="fr-FR"/>
        </w:rPr>
      </w:pPr>
    </w:p>
    <w:p w:rsidR="002F1D03" w:rsidRPr="00277192" w:rsidRDefault="002F1D03" w:rsidP="00601AD0">
      <w:pPr>
        <w:pStyle w:val="05BAFUGrundschrift"/>
        <w:rPr>
          <w:lang w:val="fr-FR"/>
        </w:rPr>
      </w:pPr>
    </w:p>
    <w:p w:rsidR="002F1D03" w:rsidRPr="002F1D03" w:rsidRDefault="002F1D03" w:rsidP="002F1D03">
      <w:pPr>
        <w:pStyle w:val="05BAFUGrundschrift"/>
        <w:rPr>
          <w:b/>
          <w:color w:val="6C9051" w:themeColor="accent2" w:themeShade="BF"/>
        </w:rPr>
      </w:pPr>
      <w:r w:rsidRPr="002F1D03">
        <w:rPr>
          <w:b/>
          <w:color w:val="6C9051" w:themeColor="accent2" w:themeShade="BF"/>
        </w:rPr>
        <w:t>L’adaptation de ce modèle à un programme de sécurité de l’entreprise est décrite dans la section « commentaires » de la présente aide pratique.</w:t>
      </w:r>
    </w:p>
    <w:p w:rsidR="002F1D03" w:rsidRDefault="002F1D03" w:rsidP="00601AD0">
      <w:pPr>
        <w:pStyle w:val="05BAFUGrundschrift"/>
        <w:rPr>
          <w:lang w:val="fr-FR"/>
        </w:rPr>
      </w:pPr>
    </w:p>
    <w:p w:rsidR="00601AD0" w:rsidRDefault="00601AD0" w:rsidP="00601AD0">
      <w:pPr>
        <w:pStyle w:val="05BAFUGrundschrift"/>
        <w:rPr>
          <w:lang w:val="fr-FR"/>
        </w:rPr>
      </w:pPr>
    </w:p>
    <w:p w:rsidR="00601AD0" w:rsidRPr="00277192" w:rsidRDefault="00601AD0" w:rsidP="00601AD0">
      <w:pPr>
        <w:pStyle w:val="05BAFUGrundschrift"/>
        <w:rPr>
          <w:lang w:val="fr-FR"/>
        </w:rPr>
      </w:pPr>
    </w:p>
    <w:p w:rsidR="002F1D03" w:rsidRDefault="002F1D03" w:rsidP="00601AD0">
      <w:pPr>
        <w:pStyle w:val="05BAFUGrundschrift"/>
        <w:rPr>
          <w:lang w:val="fr-FR"/>
        </w:rPr>
      </w:pPr>
    </w:p>
    <w:p w:rsidR="00601AD0" w:rsidRDefault="00601AD0" w:rsidP="00601AD0">
      <w:pPr>
        <w:pStyle w:val="05BAFUGrundschrift"/>
        <w:rPr>
          <w:lang w:val="fr-FR"/>
        </w:rPr>
      </w:pPr>
    </w:p>
    <w:p w:rsidR="00601AD0" w:rsidRDefault="00601AD0" w:rsidP="00601AD0">
      <w:pPr>
        <w:pStyle w:val="05BAFUGrundschrift"/>
        <w:rPr>
          <w:lang w:val="fr-FR"/>
        </w:rPr>
      </w:pPr>
    </w:p>
    <w:p w:rsidR="00601AD0" w:rsidRDefault="00601AD0" w:rsidP="00601AD0">
      <w:pPr>
        <w:pStyle w:val="05BAFUGrundschrift"/>
        <w:rPr>
          <w:lang w:val="fr-FR"/>
        </w:rPr>
      </w:pPr>
    </w:p>
    <w:p w:rsidR="00601AD0" w:rsidRPr="00277192" w:rsidRDefault="00601AD0" w:rsidP="00601AD0">
      <w:pPr>
        <w:pStyle w:val="05BAFUGrundschrift"/>
        <w:rPr>
          <w:lang w:val="fr-FR"/>
        </w:rPr>
      </w:pPr>
    </w:p>
    <w:p w:rsidR="002F1D03" w:rsidRPr="00277192" w:rsidRDefault="002F1D03" w:rsidP="00601AD0">
      <w:pPr>
        <w:pStyle w:val="05BAFUGrundschrift"/>
        <w:rPr>
          <w:sz w:val="24"/>
          <w:lang w:val="fr-FR"/>
        </w:rPr>
      </w:pPr>
      <w:r w:rsidRPr="00277192">
        <w:rPr>
          <w:sz w:val="24"/>
          <w:lang w:val="fr-FR"/>
        </w:rPr>
        <w:t>Valable à partir de</w:t>
      </w:r>
      <w:r w:rsidR="00CE0961">
        <w:rPr>
          <w:sz w:val="24"/>
          <w:lang w:val="fr-FR"/>
        </w:rPr>
        <w:t xml:space="preserve"> :</w:t>
      </w:r>
    </w:p>
    <w:p w:rsidR="002F1D03" w:rsidRPr="00277192" w:rsidRDefault="002F1D03" w:rsidP="00601AD0">
      <w:pPr>
        <w:pStyle w:val="05BAFUGrundschrift"/>
        <w:rPr>
          <w:sz w:val="24"/>
          <w:lang w:val="fr-FR"/>
        </w:rPr>
      </w:pPr>
      <w:r w:rsidRPr="00277192">
        <w:rPr>
          <w:sz w:val="24"/>
          <w:lang w:val="fr-FR"/>
        </w:rPr>
        <w:t>Signature</w:t>
      </w:r>
      <w:r w:rsidR="00CE0961">
        <w:rPr>
          <w:sz w:val="24"/>
          <w:lang w:val="fr-FR"/>
        </w:rPr>
        <w:t xml:space="preserve"> :</w:t>
      </w:r>
    </w:p>
    <w:p w:rsidR="002F1D03" w:rsidRPr="00601AD0" w:rsidRDefault="002F1D03" w:rsidP="00601AD0">
      <w:pPr>
        <w:pStyle w:val="05BAFUGrundschrift"/>
        <w:rPr>
          <w:b/>
          <w:color w:val="6C9051" w:themeColor="accent2" w:themeShade="BF"/>
        </w:rPr>
      </w:pPr>
      <w:r w:rsidRPr="00601AD0">
        <w:rPr>
          <w:b/>
          <w:color w:val="6C9051" w:themeColor="accent2" w:themeShade="BF"/>
        </w:rPr>
        <w:t>Direction de l’entreprise, date</w:t>
      </w:r>
    </w:p>
    <w:p w:rsidR="00601AD0" w:rsidRDefault="00601AD0">
      <w:pPr>
        <w:rPr>
          <w:rFonts w:ascii="Arial" w:hAnsi="Arial" w:cs="Arial"/>
          <w:noProof/>
          <w:sz w:val="20"/>
          <w:szCs w:val="20"/>
          <w:lang w:val="fr-CH" w:eastAsia="de-CH"/>
        </w:rPr>
      </w:pPr>
      <w:r>
        <w:rPr>
          <w:lang w:val="fr-CH"/>
        </w:rPr>
        <w:br w:type="page"/>
      </w:r>
    </w:p>
    <w:p w:rsidR="009A3DE2" w:rsidRPr="00C050BB" w:rsidRDefault="00C050BB" w:rsidP="009A3DE2">
      <w:pPr>
        <w:spacing w:after="284" w:line="720" w:lineRule="exact"/>
        <w:rPr>
          <w:rFonts w:ascii="Arial" w:hAnsi="Arial" w:cs="Arial"/>
          <w:b/>
          <w:sz w:val="60"/>
          <w:szCs w:val="60"/>
          <w:lang w:val="fr-CH"/>
        </w:rPr>
        <w:sectPr w:rsidR="009A3DE2" w:rsidRPr="00C050BB" w:rsidSect="001012C0">
          <w:headerReference w:type="default" r:id="rId15"/>
          <w:type w:val="continuous"/>
          <w:pgSz w:w="11906" w:h="16838" w:code="9"/>
          <w:pgMar w:top="2892" w:right="1021" w:bottom="794" w:left="1021" w:header="850" w:footer="794" w:gutter="0"/>
          <w:cols w:space="708"/>
          <w:docGrid w:linePitch="360"/>
        </w:sectPr>
      </w:pPr>
      <w:r w:rsidRPr="00C050BB">
        <w:rPr>
          <w:rFonts w:ascii="Arial" w:hAnsi="Arial" w:cs="Arial"/>
          <w:b/>
          <w:sz w:val="60"/>
          <w:szCs w:val="60"/>
          <w:lang w:val="fr-CH"/>
        </w:rPr>
        <w:lastRenderedPageBreak/>
        <w:t>T</w:t>
      </w:r>
      <w:r>
        <w:rPr>
          <w:rFonts w:ascii="Arial" w:hAnsi="Arial" w:cs="Arial"/>
          <w:b/>
          <w:sz w:val="60"/>
          <w:szCs w:val="60"/>
          <w:lang w:val="fr-CH"/>
        </w:rPr>
        <w:t>ables des matières</w:t>
      </w:r>
    </w:p>
    <w:p w:rsidR="002505B1" w:rsidRDefault="009A3DE2">
      <w:pPr>
        <w:pStyle w:val="Verzeichnis1"/>
        <w:rPr>
          <w:rFonts w:asciiTheme="minorHAnsi" w:eastAsiaTheme="minorEastAsia" w:hAnsiTheme="minorHAnsi" w:cstheme="minorBidi"/>
          <w:b w:val="0"/>
          <w:sz w:val="22"/>
          <w:szCs w:val="22"/>
          <w:u w:val="none"/>
          <w:lang w:val="de-CH" w:eastAsia="de-CH"/>
        </w:rPr>
      </w:pPr>
      <w:r w:rsidRPr="009A3DE2">
        <w:fldChar w:fldCharType="begin"/>
      </w:r>
      <w:r w:rsidRPr="009A3DE2">
        <w:instrText xml:space="preserve"> TOC \o "2-3" \h \z \t "Überschrift 1;1;01_BAFU_Kapiteltitel;1;01_BAFU_Kapiteltitel_nummeriert;1;02_BAFU_Titel_nummeriert;2;04_BAFU_Untertitel_nummeriet (Stufe 2);4;03_BAFU_Untertitel_nummeriert;3;Formatvorlage1;1" </w:instrText>
      </w:r>
      <w:r w:rsidRPr="009A3DE2">
        <w:fldChar w:fldCharType="separate"/>
      </w:r>
      <w:hyperlink w:anchor="_Toc31357880" w:history="1">
        <w:r w:rsidR="002505B1" w:rsidRPr="00133714">
          <w:rPr>
            <w:rStyle w:val="Hyperlink"/>
            <w:lang w:val="fr-FR"/>
          </w:rPr>
          <w:t>1 Validité du programme de sécurité de l’entreprise</w:t>
        </w:r>
        <w:r w:rsidR="002505B1">
          <w:rPr>
            <w:webHidden/>
          </w:rPr>
          <w:tab/>
        </w:r>
        <w:r w:rsidR="002505B1">
          <w:rPr>
            <w:webHidden/>
          </w:rPr>
          <w:fldChar w:fldCharType="begin"/>
        </w:r>
        <w:r w:rsidR="002505B1">
          <w:rPr>
            <w:webHidden/>
          </w:rPr>
          <w:instrText xml:space="preserve"> PAGEREF _Toc31357880 \h </w:instrText>
        </w:r>
        <w:r w:rsidR="002505B1">
          <w:rPr>
            <w:webHidden/>
          </w:rPr>
        </w:r>
        <w:r w:rsidR="002505B1">
          <w:rPr>
            <w:webHidden/>
          </w:rPr>
          <w:fldChar w:fldCharType="separate"/>
        </w:r>
        <w:r w:rsidR="002505B1">
          <w:rPr>
            <w:webHidden/>
          </w:rPr>
          <w:t>8</w:t>
        </w:r>
        <w:r w:rsidR="002505B1">
          <w:rPr>
            <w:webHidden/>
          </w:rPr>
          <w:fldChar w:fldCharType="end"/>
        </w:r>
      </w:hyperlink>
    </w:p>
    <w:p w:rsidR="002505B1" w:rsidRDefault="006F5DD6">
      <w:pPr>
        <w:pStyle w:val="Verzeichnis1"/>
        <w:rPr>
          <w:rFonts w:asciiTheme="minorHAnsi" w:eastAsiaTheme="minorEastAsia" w:hAnsiTheme="minorHAnsi" w:cstheme="minorBidi"/>
          <w:b w:val="0"/>
          <w:sz w:val="22"/>
          <w:szCs w:val="22"/>
          <w:u w:val="none"/>
          <w:lang w:val="de-CH" w:eastAsia="de-CH"/>
        </w:rPr>
      </w:pPr>
      <w:hyperlink w:anchor="_Toc31357881" w:history="1">
        <w:r w:rsidR="002505B1" w:rsidRPr="00133714">
          <w:rPr>
            <w:rStyle w:val="Hyperlink"/>
            <w:lang w:val="fr-FR"/>
          </w:rPr>
          <w:t>2 Objectifs de sécurité</w:t>
        </w:r>
        <w:r w:rsidR="002505B1">
          <w:rPr>
            <w:webHidden/>
          </w:rPr>
          <w:tab/>
        </w:r>
        <w:r w:rsidR="002505B1">
          <w:rPr>
            <w:webHidden/>
          </w:rPr>
          <w:fldChar w:fldCharType="begin"/>
        </w:r>
        <w:r w:rsidR="002505B1">
          <w:rPr>
            <w:webHidden/>
          </w:rPr>
          <w:instrText xml:space="preserve"> PAGEREF _Toc31357881 \h </w:instrText>
        </w:r>
        <w:r w:rsidR="002505B1">
          <w:rPr>
            <w:webHidden/>
          </w:rPr>
        </w:r>
        <w:r w:rsidR="002505B1">
          <w:rPr>
            <w:webHidden/>
          </w:rPr>
          <w:fldChar w:fldCharType="separate"/>
        </w:r>
        <w:r w:rsidR="002505B1">
          <w:rPr>
            <w:webHidden/>
          </w:rPr>
          <w:t>9</w:t>
        </w:r>
        <w:r w:rsidR="002505B1">
          <w:rPr>
            <w:webHidden/>
          </w:rPr>
          <w:fldChar w:fldCharType="end"/>
        </w:r>
      </w:hyperlink>
    </w:p>
    <w:p w:rsidR="002505B1" w:rsidRDefault="006F5DD6">
      <w:pPr>
        <w:pStyle w:val="Verzeichnis1"/>
        <w:rPr>
          <w:rFonts w:asciiTheme="minorHAnsi" w:eastAsiaTheme="minorEastAsia" w:hAnsiTheme="minorHAnsi" w:cstheme="minorBidi"/>
          <w:b w:val="0"/>
          <w:sz w:val="22"/>
          <w:szCs w:val="22"/>
          <w:u w:val="none"/>
          <w:lang w:val="de-CH" w:eastAsia="de-CH"/>
        </w:rPr>
      </w:pPr>
      <w:hyperlink w:anchor="_Toc31357882" w:history="1">
        <w:r w:rsidR="002505B1" w:rsidRPr="00133714">
          <w:rPr>
            <w:rStyle w:val="Hyperlink"/>
          </w:rPr>
          <w:t>3 Organisation de la sécurité</w:t>
        </w:r>
        <w:r w:rsidR="002505B1">
          <w:rPr>
            <w:webHidden/>
          </w:rPr>
          <w:tab/>
        </w:r>
        <w:r w:rsidR="002505B1">
          <w:rPr>
            <w:webHidden/>
          </w:rPr>
          <w:fldChar w:fldCharType="begin"/>
        </w:r>
        <w:r w:rsidR="002505B1">
          <w:rPr>
            <w:webHidden/>
          </w:rPr>
          <w:instrText xml:space="preserve"> PAGEREF _Toc31357882 \h </w:instrText>
        </w:r>
        <w:r w:rsidR="002505B1">
          <w:rPr>
            <w:webHidden/>
          </w:rPr>
        </w:r>
        <w:r w:rsidR="002505B1">
          <w:rPr>
            <w:webHidden/>
          </w:rPr>
          <w:fldChar w:fldCharType="separate"/>
        </w:r>
        <w:r w:rsidR="002505B1">
          <w:rPr>
            <w:webHidden/>
          </w:rPr>
          <w:t>10</w:t>
        </w:r>
        <w:r w:rsidR="002505B1">
          <w:rPr>
            <w:webHidden/>
          </w:rPr>
          <w:fldChar w:fldCharType="end"/>
        </w:r>
      </w:hyperlink>
    </w:p>
    <w:p w:rsidR="002505B1" w:rsidRDefault="006F5DD6">
      <w:pPr>
        <w:pStyle w:val="Verzeichnis2"/>
        <w:rPr>
          <w:rFonts w:asciiTheme="minorHAnsi" w:eastAsiaTheme="minorEastAsia" w:hAnsiTheme="minorHAnsi" w:cstheme="minorBidi"/>
          <w:sz w:val="22"/>
          <w:szCs w:val="22"/>
          <w:lang w:val="de-CH" w:eastAsia="de-CH"/>
        </w:rPr>
      </w:pPr>
      <w:hyperlink w:anchor="_Toc31357883" w:history="1">
        <w:r w:rsidR="002505B1" w:rsidRPr="00133714">
          <w:rPr>
            <w:rStyle w:val="Hyperlink"/>
          </w:rPr>
          <w:t>3.1 Responsabilité et responsabilité civile</w:t>
        </w:r>
        <w:r w:rsidR="002505B1">
          <w:rPr>
            <w:webHidden/>
          </w:rPr>
          <w:tab/>
        </w:r>
        <w:r w:rsidR="002505B1">
          <w:rPr>
            <w:webHidden/>
          </w:rPr>
          <w:fldChar w:fldCharType="begin"/>
        </w:r>
        <w:r w:rsidR="002505B1">
          <w:rPr>
            <w:webHidden/>
          </w:rPr>
          <w:instrText xml:space="preserve"> PAGEREF _Toc31357883 \h </w:instrText>
        </w:r>
        <w:r w:rsidR="002505B1">
          <w:rPr>
            <w:webHidden/>
          </w:rPr>
        </w:r>
        <w:r w:rsidR="002505B1">
          <w:rPr>
            <w:webHidden/>
          </w:rPr>
          <w:fldChar w:fldCharType="separate"/>
        </w:r>
        <w:r w:rsidR="002505B1">
          <w:rPr>
            <w:webHidden/>
          </w:rPr>
          <w:t>10</w:t>
        </w:r>
        <w:r w:rsidR="002505B1">
          <w:rPr>
            <w:webHidden/>
          </w:rPr>
          <w:fldChar w:fldCharType="end"/>
        </w:r>
      </w:hyperlink>
    </w:p>
    <w:p w:rsidR="002505B1" w:rsidRDefault="006F5DD6">
      <w:pPr>
        <w:pStyle w:val="Verzeichnis2"/>
        <w:rPr>
          <w:rFonts w:asciiTheme="minorHAnsi" w:eastAsiaTheme="minorEastAsia" w:hAnsiTheme="minorHAnsi" w:cstheme="minorBidi"/>
          <w:sz w:val="22"/>
          <w:szCs w:val="22"/>
          <w:lang w:val="de-CH" w:eastAsia="de-CH"/>
        </w:rPr>
      </w:pPr>
      <w:hyperlink w:anchor="_Toc31357884" w:history="1">
        <w:r w:rsidR="002505B1" w:rsidRPr="00133714">
          <w:rPr>
            <w:rStyle w:val="Hyperlink"/>
          </w:rPr>
          <w:t>3.2 Organigramme</w:t>
        </w:r>
        <w:r w:rsidR="002505B1">
          <w:rPr>
            <w:webHidden/>
          </w:rPr>
          <w:tab/>
        </w:r>
        <w:r w:rsidR="002505B1">
          <w:rPr>
            <w:webHidden/>
          </w:rPr>
          <w:fldChar w:fldCharType="begin"/>
        </w:r>
        <w:r w:rsidR="002505B1">
          <w:rPr>
            <w:webHidden/>
          </w:rPr>
          <w:instrText xml:space="preserve"> PAGEREF _Toc31357884 \h </w:instrText>
        </w:r>
        <w:r w:rsidR="002505B1">
          <w:rPr>
            <w:webHidden/>
          </w:rPr>
        </w:r>
        <w:r w:rsidR="002505B1">
          <w:rPr>
            <w:webHidden/>
          </w:rPr>
          <w:fldChar w:fldCharType="separate"/>
        </w:r>
        <w:r w:rsidR="002505B1">
          <w:rPr>
            <w:webHidden/>
          </w:rPr>
          <w:t>10</w:t>
        </w:r>
        <w:r w:rsidR="002505B1">
          <w:rPr>
            <w:webHidden/>
          </w:rPr>
          <w:fldChar w:fldCharType="end"/>
        </w:r>
      </w:hyperlink>
    </w:p>
    <w:p w:rsidR="002505B1" w:rsidRDefault="006F5DD6">
      <w:pPr>
        <w:pStyle w:val="Verzeichnis2"/>
        <w:rPr>
          <w:rFonts w:asciiTheme="minorHAnsi" w:eastAsiaTheme="minorEastAsia" w:hAnsiTheme="minorHAnsi" w:cstheme="minorBidi"/>
          <w:sz w:val="22"/>
          <w:szCs w:val="22"/>
          <w:lang w:val="de-CH" w:eastAsia="de-CH"/>
        </w:rPr>
      </w:pPr>
      <w:hyperlink w:anchor="_Toc31357885" w:history="1">
        <w:r w:rsidR="002505B1" w:rsidRPr="00133714">
          <w:rPr>
            <w:rStyle w:val="Hyperlink"/>
          </w:rPr>
          <w:t>3.3 Tâches des responsables de la sécurité biologique (BSO) et des chefs de laboratoire et de projet</w:t>
        </w:r>
        <w:r w:rsidR="002505B1">
          <w:rPr>
            <w:webHidden/>
          </w:rPr>
          <w:tab/>
        </w:r>
        <w:r w:rsidR="002505B1">
          <w:rPr>
            <w:webHidden/>
          </w:rPr>
          <w:fldChar w:fldCharType="begin"/>
        </w:r>
        <w:r w:rsidR="002505B1">
          <w:rPr>
            <w:webHidden/>
          </w:rPr>
          <w:instrText xml:space="preserve"> PAGEREF _Toc31357885 \h </w:instrText>
        </w:r>
        <w:r w:rsidR="002505B1">
          <w:rPr>
            <w:webHidden/>
          </w:rPr>
        </w:r>
        <w:r w:rsidR="002505B1">
          <w:rPr>
            <w:webHidden/>
          </w:rPr>
          <w:fldChar w:fldCharType="separate"/>
        </w:r>
        <w:r w:rsidR="002505B1">
          <w:rPr>
            <w:webHidden/>
          </w:rPr>
          <w:t>11</w:t>
        </w:r>
        <w:r w:rsidR="002505B1">
          <w:rPr>
            <w:webHidden/>
          </w:rPr>
          <w:fldChar w:fldCharType="end"/>
        </w:r>
      </w:hyperlink>
    </w:p>
    <w:p w:rsidR="002505B1" w:rsidRDefault="006F5DD6">
      <w:pPr>
        <w:pStyle w:val="Verzeichnis2"/>
        <w:rPr>
          <w:rFonts w:asciiTheme="minorHAnsi" w:eastAsiaTheme="minorEastAsia" w:hAnsiTheme="minorHAnsi" w:cstheme="minorBidi"/>
          <w:sz w:val="22"/>
          <w:szCs w:val="22"/>
          <w:lang w:val="de-CH" w:eastAsia="de-CH"/>
        </w:rPr>
      </w:pPr>
      <w:hyperlink w:anchor="_Toc31357886" w:history="1">
        <w:r w:rsidR="002505B1" w:rsidRPr="00133714">
          <w:rPr>
            <w:rStyle w:val="Hyperlink"/>
          </w:rPr>
          <w:t>3.4 Liste des collaborateurs</w:t>
        </w:r>
        <w:r w:rsidR="002505B1">
          <w:rPr>
            <w:webHidden/>
          </w:rPr>
          <w:tab/>
        </w:r>
        <w:r w:rsidR="002505B1">
          <w:rPr>
            <w:webHidden/>
          </w:rPr>
          <w:fldChar w:fldCharType="begin"/>
        </w:r>
        <w:r w:rsidR="002505B1">
          <w:rPr>
            <w:webHidden/>
          </w:rPr>
          <w:instrText xml:space="preserve"> PAGEREF _Toc31357886 \h </w:instrText>
        </w:r>
        <w:r w:rsidR="002505B1">
          <w:rPr>
            <w:webHidden/>
          </w:rPr>
        </w:r>
        <w:r w:rsidR="002505B1">
          <w:rPr>
            <w:webHidden/>
          </w:rPr>
          <w:fldChar w:fldCharType="separate"/>
        </w:r>
        <w:r w:rsidR="002505B1">
          <w:rPr>
            <w:webHidden/>
          </w:rPr>
          <w:t>11</w:t>
        </w:r>
        <w:r w:rsidR="002505B1">
          <w:rPr>
            <w:webHidden/>
          </w:rPr>
          <w:fldChar w:fldCharType="end"/>
        </w:r>
      </w:hyperlink>
    </w:p>
    <w:p w:rsidR="002505B1" w:rsidRDefault="006F5DD6">
      <w:pPr>
        <w:pStyle w:val="Verzeichnis1"/>
        <w:rPr>
          <w:rFonts w:asciiTheme="minorHAnsi" w:eastAsiaTheme="minorEastAsia" w:hAnsiTheme="minorHAnsi" w:cstheme="minorBidi"/>
          <w:b w:val="0"/>
          <w:sz w:val="22"/>
          <w:szCs w:val="22"/>
          <w:u w:val="none"/>
          <w:lang w:val="de-CH" w:eastAsia="de-CH"/>
        </w:rPr>
      </w:pPr>
      <w:hyperlink w:anchor="_Toc31357887" w:history="1">
        <w:r w:rsidR="002505B1" w:rsidRPr="00133714">
          <w:rPr>
            <w:rStyle w:val="Hyperlink"/>
          </w:rPr>
          <w:t>4 Organisation des interventions d’urgence</w:t>
        </w:r>
        <w:r w:rsidR="00CE0961">
          <w:rPr>
            <w:rStyle w:val="Hyperlink"/>
          </w:rPr>
          <w:t xml:space="preserve"> :</w:t>
        </w:r>
        <w:r w:rsidR="002505B1" w:rsidRPr="00133714">
          <w:rPr>
            <w:rStyle w:val="Hyperlink"/>
          </w:rPr>
          <w:t xml:space="preserve"> planification et maîtrise des incidents</w:t>
        </w:r>
        <w:r w:rsidR="002505B1">
          <w:rPr>
            <w:webHidden/>
          </w:rPr>
          <w:tab/>
        </w:r>
        <w:r w:rsidR="002505B1">
          <w:rPr>
            <w:webHidden/>
          </w:rPr>
          <w:fldChar w:fldCharType="begin"/>
        </w:r>
        <w:r w:rsidR="002505B1">
          <w:rPr>
            <w:webHidden/>
          </w:rPr>
          <w:instrText xml:space="preserve"> PAGEREF _Toc31357887 \h </w:instrText>
        </w:r>
        <w:r w:rsidR="002505B1">
          <w:rPr>
            <w:webHidden/>
          </w:rPr>
        </w:r>
        <w:r w:rsidR="002505B1">
          <w:rPr>
            <w:webHidden/>
          </w:rPr>
          <w:fldChar w:fldCharType="separate"/>
        </w:r>
        <w:r w:rsidR="002505B1">
          <w:rPr>
            <w:webHidden/>
          </w:rPr>
          <w:t>12</w:t>
        </w:r>
        <w:r w:rsidR="002505B1">
          <w:rPr>
            <w:webHidden/>
          </w:rPr>
          <w:fldChar w:fldCharType="end"/>
        </w:r>
      </w:hyperlink>
    </w:p>
    <w:p w:rsidR="002505B1" w:rsidRDefault="006F5DD6">
      <w:pPr>
        <w:pStyle w:val="Verzeichnis2"/>
        <w:rPr>
          <w:rFonts w:asciiTheme="minorHAnsi" w:eastAsiaTheme="minorEastAsia" w:hAnsiTheme="minorHAnsi" w:cstheme="minorBidi"/>
          <w:sz w:val="22"/>
          <w:szCs w:val="22"/>
          <w:lang w:val="de-CH" w:eastAsia="de-CH"/>
        </w:rPr>
      </w:pPr>
      <w:hyperlink w:anchor="_Toc31357888" w:history="1">
        <w:r w:rsidR="002505B1" w:rsidRPr="00133714">
          <w:rPr>
            <w:rStyle w:val="Hyperlink"/>
          </w:rPr>
          <w:t>4.1 Numéros de téléphone en cas d’urgence et contacts pour  les questions relatives à la sécurité</w:t>
        </w:r>
        <w:r w:rsidR="002505B1">
          <w:rPr>
            <w:webHidden/>
          </w:rPr>
          <w:tab/>
        </w:r>
        <w:r w:rsidR="002505B1">
          <w:rPr>
            <w:webHidden/>
          </w:rPr>
          <w:fldChar w:fldCharType="begin"/>
        </w:r>
        <w:r w:rsidR="002505B1">
          <w:rPr>
            <w:webHidden/>
          </w:rPr>
          <w:instrText xml:space="preserve"> PAGEREF _Toc31357888 \h </w:instrText>
        </w:r>
        <w:r w:rsidR="002505B1">
          <w:rPr>
            <w:webHidden/>
          </w:rPr>
        </w:r>
        <w:r w:rsidR="002505B1">
          <w:rPr>
            <w:webHidden/>
          </w:rPr>
          <w:fldChar w:fldCharType="separate"/>
        </w:r>
        <w:r w:rsidR="002505B1">
          <w:rPr>
            <w:webHidden/>
          </w:rPr>
          <w:t>12</w:t>
        </w:r>
        <w:r w:rsidR="002505B1">
          <w:rPr>
            <w:webHidden/>
          </w:rPr>
          <w:fldChar w:fldCharType="end"/>
        </w:r>
      </w:hyperlink>
    </w:p>
    <w:p w:rsidR="002505B1" w:rsidRDefault="006F5DD6">
      <w:pPr>
        <w:pStyle w:val="Verzeichnis2"/>
        <w:rPr>
          <w:rFonts w:asciiTheme="minorHAnsi" w:eastAsiaTheme="minorEastAsia" w:hAnsiTheme="minorHAnsi" w:cstheme="minorBidi"/>
          <w:sz w:val="22"/>
          <w:szCs w:val="22"/>
          <w:lang w:val="de-CH" w:eastAsia="de-CH"/>
        </w:rPr>
      </w:pPr>
      <w:hyperlink w:anchor="_Toc31357889" w:history="1">
        <w:r w:rsidR="002505B1" w:rsidRPr="00133714">
          <w:rPr>
            <w:rStyle w:val="Hyperlink"/>
          </w:rPr>
          <w:t>4.2 Plan d’urgence</w:t>
        </w:r>
        <w:r w:rsidR="00CE0961">
          <w:rPr>
            <w:rStyle w:val="Hyperlink"/>
          </w:rPr>
          <w:t xml:space="preserve"> :</w:t>
        </w:r>
        <w:r w:rsidR="002505B1" w:rsidRPr="00133714">
          <w:rPr>
            <w:rStyle w:val="Hyperlink"/>
          </w:rPr>
          <w:t xml:space="preserve"> procédure en cas d’incidents de laboratoire et en cas de situations d’urgence</w:t>
        </w:r>
        <w:r w:rsidR="002505B1">
          <w:rPr>
            <w:webHidden/>
          </w:rPr>
          <w:tab/>
        </w:r>
        <w:r w:rsidR="002505B1">
          <w:rPr>
            <w:webHidden/>
          </w:rPr>
          <w:fldChar w:fldCharType="begin"/>
        </w:r>
        <w:r w:rsidR="002505B1">
          <w:rPr>
            <w:webHidden/>
          </w:rPr>
          <w:instrText xml:space="preserve"> PAGEREF _Toc31357889 \h </w:instrText>
        </w:r>
        <w:r w:rsidR="002505B1">
          <w:rPr>
            <w:webHidden/>
          </w:rPr>
        </w:r>
        <w:r w:rsidR="002505B1">
          <w:rPr>
            <w:webHidden/>
          </w:rPr>
          <w:fldChar w:fldCharType="separate"/>
        </w:r>
        <w:r w:rsidR="002505B1">
          <w:rPr>
            <w:webHidden/>
          </w:rPr>
          <w:t>12</w:t>
        </w:r>
        <w:r w:rsidR="002505B1">
          <w:rPr>
            <w:webHidden/>
          </w:rPr>
          <w:fldChar w:fldCharType="end"/>
        </w:r>
      </w:hyperlink>
    </w:p>
    <w:p w:rsidR="002505B1" w:rsidRDefault="006F5DD6">
      <w:pPr>
        <w:pStyle w:val="Verzeichnis2"/>
        <w:rPr>
          <w:rFonts w:asciiTheme="minorHAnsi" w:eastAsiaTheme="minorEastAsia" w:hAnsiTheme="minorHAnsi" w:cstheme="minorBidi"/>
          <w:sz w:val="22"/>
          <w:szCs w:val="22"/>
          <w:lang w:val="de-CH" w:eastAsia="de-CH"/>
        </w:rPr>
      </w:pPr>
      <w:hyperlink w:anchor="_Toc31357890" w:history="1">
        <w:r w:rsidR="002505B1" w:rsidRPr="00133714">
          <w:rPr>
            <w:rStyle w:val="Hyperlink"/>
          </w:rPr>
          <w:t>4.3 Formulaire de déclaration des incidents de laboratoire</w:t>
        </w:r>
        <w:r w:rsidR="002505B1">
          <w:rPr>
            <w:webHidden/>
          </w:rPr>
          <w:tab/>
        </w:r>
        <w:r w:rsidR="002505B1">
          <w:rPr>
            <w:webHidden/>
          </w:rPr>
          <w:fldChar w:fldCharType="begin"/>
        </w:r>
        <w:r w:rsidR="002505B1">
          <w:rPr>
            <w:webHidden/>
          </w:rPr>
          <w:instrText xml:space="preserve"> PAGEREF _Toc31357890 \h </w:instrText>
        </w:r>
        <w:r w:rsidR="002505B1">
          <w:rPr>
            <w:webHidden/>
          </w:rPr>
        </w:r>
        <w:r w:rsidR="002505B1">
          <w:rPr>
            <w:webHidden/>
          </w:rPr>
          <w:fldChar w:fldCharType="separate"/>
        </w:r>
        <w:r w:rsidR="002505B1">
          <w:rPr>
            <w:webHidden/>
          </w:rPr>
          <w:t>12</w:t>
        </w:r>
        <w:r w:rsidR="002505B1">
          <w:rPr>
            <w:webHidden/>
          </w:rPr>
          <w:fldChar w:fldCharType="end"/>
        </w:r>
      </w:hyperlink>
    </w:p>
    <w:p w:rsidR="002505B1" w:rsidRDefault="006F5DD6">
      <w:pPr>
        <w:pStyle w:val="Verzeichnis2"/>
        <w:rPr>
          <w:rFonts w:asciiTheme="minorHAnsi" w:eastAsiaTheme="minorEastAsia" w:hAnsiTheme="minorHAnsi" w:cstheme="minorBidi"/>
          <w:sz w:val="22"/>
          <w:szCs w:val="22"/>
          <w:lang w:val="de-CH" w:eastAsia="de-CH"/>
        </w:rPr>
      </w:pPr>
      <w:hyperlink w:anchor="_Toc31357891" w:history="1">
        <w:r w:rsidR="002505B1" w:rsidRPr="00133714">
          <w:rPr>
            <w:rStyle w:val="Hyperlink"/>
          </w:rPr>
          <w:t>4.4 Dossier médical</w:t>
        </w:r>
        <w:r w:rsidR="002505B1">
          <w:rPr>
            <w:webHidden/>
          </w:rPr>
          <w:tab/>
        </w:r>
        <w:r w:rsidR="002505B1">
          <w:rPr>
            <w:webHidden/>
          </w:rPr>
          <w:fldChar w:fldCharType="begin"/>
        </w:r>
        <w:r w:rsidR="002505B1">
          <w:rPr>
            <w:webHidden/>
          </w:rPr>
          <w:instrText xml:space="preserve"> PAGEREF _Toc31357891 \h </w:instrText>
        </w:r>
        <w:r w:rsidR="002505B1">
          <w:rPr>
            <w:webHidden/>
          </w:rPr>
        </w:r>
        <w:r w:rsidR="002505B1">
          <w:rPr>
            <w:webHidden/>
          </w:rPr>
          <w:fldChar w:fldCharType="separate"/>
        </w:r>
        <w:r w:rsidR="002505B1">
          <w:rPr>
            <w:webHidden/>
          </w:rPr>
          <w:t>13</w:t>
        </w:r>
        <w:r w:rsidR="002505B1">
          <w:rPr>
            <w:webHidden/>
          </w:rPr>
          <w:fldChar w:fldCharType="end"/>
        </w:r>
      </w:hyperlink>
    </w:p>
    <w:p w:rsidR="002505B1" w:rsidRDefault="006F5DD6">
      <w:pPr>
        <w:pStyle w:val="Verzeichnis2"/>
        <w:rPr>
          <w:rFonts w:asciiTheme="minorHAnsi" w:eastAsiaTheme="minorEastAsia" w:hAnsiTheme="minorHAnsi" w:cstheme="minorBidi"/>
          <w:sz w:val="22"/>
          <w:szCs w:val="22"/>
          <w:lang w:val="de-CH" w:eastAsia="de-CH"/>
        </w:rPr>
      </w:pPr>
      <w:hyperlink w:anchor="_Toc31357892" w:history="1">
        <w:r w:rsidR="002505B1" w:rsidRPr="00133714">
          <w:rPr>
            <w:rStyle w:val="Hyperlink"/>
          </w:rPr>
          <w:t>4.5 Documentation de la sécurité pour les services d’intervention</w:t>
        </w:r>
        <w:r w:rsidR="002505B1">
          <w:rPr>
            <w:webHidden/>
          </w:rPr>
          <w:tab/>
        </w:r>
        <w:r w:rsidR="002505B1">
          <w:rPr>
            <w:webHidden/>
          </w:rPr>
          <w:fldChar w:fldCharType="begin"/>
        </w:r>
        <w:r w:rsidR="002505B1">
          <w:rPr>
            <w:webHidden/>
          </w:rPr>
          <w:instrText xml:space="preserve"> PAGEREF _Toc31357892 \h </w:instrText>
        </w:r>
        <w:r w:rsidR="002505B1">
          <w:rPr>
            <w:webHidden/>
          </w:rPr>
        </w:r>
        <w:r w:rsidR="002505B1">
          <w:rPr>
            <w:webHidden/>
          </w:rPr>
          <w:fldChar w:fldCharType="separate"/>
        </w:r>
        <w:r w:rsidR="002505B1">
          <w:rPr>
            <w:webHidden/>
          </w:rPr>
          <w:t>14</w:t>
        </w:r>
        <w:r w:rsidR="002505B1">
          <w:rPr>
            <w:webHidden/>
          </w:rPr>
          <w:fldChar w:fldCharType="end"/>
        </w:r>
      </w:hyperlink>
    </w:p>
    <w:p w:rsidR="002505B1" w:rsidRDefault="006F5DD6">
      <w:pPr>
        <w:pStyle w:val="Verzeichnis1"/>
        <w:rPr>
          <w:rFonts w:asciiTheme="minorHAnsi" w:eastAsiaTheme="minorEastAsia" w:hAnsiTheme="minorHAnsi" w:cstheme="minorBidi"/>
          <w:b w:val="0"/>
          <w:sz w:val="22"/>
          <w:szCs w:val="22"/>
          <w:u w:val="none"/>
          <w:lang w:val="de-CH" w:eastAsia="de-CH"/>
        </w:rPr>
      </w:pPr>
      <w:hyperlink w:anchor="_Toc31357893" w:history="1">
        <w:r w:rsidR="002505B1" w:rsidRPr="00133714">
          <w:rPr>
            <w:rStyle w:val="Hyperlink"/>
          </w:rPr>
          <w:t>5 Evaluation du risque</w:t>
        </w:r>
        <w:r w:rsidR="002505B1">
          <w:rPr>
            <w:webHidden/>
          </w:rPr>
          <w:tab/>
        </w:r>
        <w:r w:rsidR="002505B1">
          <w:rPr>
            <w:webHidden/>
          </w:rPr>
          <w:fldChar w:fldCharType="begin"/>
        </w:r>
        <w:r w:rsidR="002505B1">
          <w:rPr>
            <w:webHidden/>
          </w:rPr>
          <w:instrText xml:space="preserve"> PAGEREF _Toc31357893 \h </w:instrText>
        </w:r>
        <w:r w:rsidR="002505B1">
          <w:rPr>
            <w:webHidden/>
          </w:rPr>
        </w:r>
        <w:r w:rsidR="002505B1">
          <w:rPr>
            <w:webHidden/>
          </w:rPr>
          <w:fldChar w:fldCharType="separate"/>
        </w:r>
        <w:r w:rsidR="002505B1">
          <w:rPr>
            <w:webHidden/>
          </w:rPr>
          <w:t>15</w:t>
        </w:r>
        <w:r w:rsidR="002505B1">
          <w:rPr>
            <w:webHidden/>
          </w:rPr>
          <w:fldChar w:fldCharType="end"/>
        </w:r>
      </w:hyperlink>
    </w:p>
    <w:p w:rsidR="002505B1" w:rsidRDefault="006F5DD6">
      <w:pPr>
        <w:pStyle w:val="Verzeichnis2"/>
        <w:rPr>
          <w:rFonts w:asciiTheme="minorHAnsi" w:eastAsiaTheme="minorEastAsia" w:hAnsiTheme="minorHAnsi" w:cstheme="minorBidi"/>
          <w:sz w:val="22"/>
          <w:szCs w:val="22"/>
          <w:lang w:val="de-CH" w:eastAsia="de-CH"/>
        </w:rPr>
      </w:pPr>
      <w:hyperlink w:anchor="_Toc31357894" w:history="1">
        <w:r w:rsidR="002505B1" w:rsidRPr="00133714">
          <w:rPr>
            <w:rStyle w:val="Hyperlink"/>
          </w:rPr>
          <w:t>5.1 Notification obligatoire des activités</w:t>
        </w:r>
        <w:r w:rsidR="002505B1">
          <w:rPr>
            <w:webHidden/>
          </w:rPr>
          <w:tab/>
        </w:r>
        <w:r w:rsidR="002505B1">
          <w:rPr>
            <w:webHidden/>
          </w:rPr>
          <w:fldChar w:fldCharType="begin"/>
        </w:r>
        <w:r w:rsidR="002505B1">
          <w:rPr>
            <w:webHidden/>
          </w:rPr>
          <w:instrText xml:space="preserve"> PAGEREF _Toc31357894 \h </w:instrText>
        </w:r>
        <w:r w:rsidR="002505B1">
          <w:rPr>
            <w:webHidden/>
          </w:rPr>
        </w:r>
        <w:r w:rsidR="002505B1">
          <w:rPr>
            <w:webHidden/>
          </w:rPr>
          <w:fldChar w:fldCharType="separate"/>
        </w:r>
        <w:r w:rsidR="002505B1">
          <w:rPr>
            <w:webHidden/>
          </w:rPr>
          <w:t>15</w:t>
        </w:r>
        <w:r w:rsidR="002505B1">
          <w:rPr>
            <w:webHidden/>
          </w:rPr>
          <w:fldChar w:fldCharType="end"/>
        </w:r>
      </w:hyperlink>
    </w:p>
    <w:p w:rsidR="002505B1" w:rsidRDefault="006F5DD6">
      <w:pPr>
        <w:pStyle w:val="Verzeichnis2"/>
        <w:rPr>
          <w:rFonts w:asciiTheme="minorHAnsi" w:eastAsiaTheme="minorEastAsia" w:hAnsiTheme="minorHAnsi" w:cstheme="minorBidi"/>
          <w:sz w:val="22"/>
          <w:szCs w:val="22"/>
          <w:lang w:val="de-CH" w:eastAsia="de-CH"/>
        </w:rPr>
      </w:pPr>
      <w:hyperlink w:anchor="_Toc31357895" w:history="1">
        <w:r w:rsidR="002505B1" w:rsidRPr="00133714">
          <w:rPr>
            <w:rStyle w:val="Hyperlink"/>
          </w:rPr>
          <w:t>5.2 Liste des projets et inventaire des agents biologiques</w:t>
        </w:r>
        <w:r w:rsidR="002505B1">
          <w:rPr>
            <w:webHidden/>
          </w:rPr>
          <w:tab/>
        </w:r>
        <w:r w:rsidR="002505B1">
          <w:rPr>
            <w:webHidden/>
          </w:rPr>
          <w:fldChar w:fldCharType="begin"/>
        </w:r>
        <w:r w:rsidR="002505B1">
          <w:rPr>
            <w:webHidden/>
          </w:rPr>
          <w:instrText xml:space="preserve"> PAGEREF _Toc31357895 \h </w:instrText>
        </w:r>
        <w:r w:rsidR="002505B1">
          <w:rPr>
            <w:webHidden/>
          </w:rPr>
        </w:r>
        <w:r w:rsidR="002505B1">
          <w:rPr>
            <w:webHidden/>
          </w:rPr>
          <w:fldChar w:fldCharType="separate"/>
        </w:r>
        <w:r w:rsidR="002505B1">
          <w:rPr>
            <w:webHidden/>
          </w:rPr>
          <w:t>15</w:t>
        </w:r>
        <w:r w:rsidR="002505B1">
          <w:rPr>
            <w:webHidden/>
          </w:rPr>
          <w:fldChar w:fldCharType="end"/>
        </w:r>
      </w:hyperlink>
    </w:p>
    <w:p w:rsidR="002505B1" w:rsidRDefault="006F5DD6">
      <w:pPr>
        <w:pStyle w:val="Verzeichnis1"/>
        <w:rPr>
          <w:rFonts w:asciiTheme="minorHAnsi" w:eastAsiaTheme="minorEastAsia" w:hAnsiTheme="minorHAnsi" w:cstheme="minorBidi"/>
          <w:b w:val="0"/>
          <w:sz w:val="22"/>
          <w:szCs w:val="22"/>
          <w:u w:val="none"/>
          <w:lang w:val="de-CH" w:eastAsia="de-CH"/>
        </w:rPr>
      </w:pPr>
      <w:hyperlink w:anchor="_Toc31357896" w:history="1">
        <w:r w:rsidR="002505B1" w:rsidRPr="00133714">
          <w:rPr>
            <w:rStyle w:val="Hyperlink"/>
          </w:rPr>
          <w:t>6 Mesures de sécurité et règles de comportement</w:t>
        </w:r>
        <w:r w:rsidR="002505B1">
          <w:rPr>
            <w:webHidden/>
          </w:rPr>
          <w:tab/>
        </w:r>
        <w:r w:rsidR="002505B1">
          <w:rPr>
            <w:webHidden/>
          </w:rPr>
          <w:fldChar w:fldCharType="begin"/>
        </w:r>
        <w:r w:rsidR="002505B1">
          <w:rPr>
            <w:webHidden/>
          </w:rPr>
          <w:instrText xml:space="preserve"> PAGEREF _Toc31357896 \h </w:instrText>
        </w:r>
        <w:r w:rsidR="002505B1">
          <w:rPr>
            <w:webHidden/>
          </w:rPr>
        </w:r>
        <w:r w:rsidR="002505B1">
          <w:rPr>
            <w:webHidden/>
          </w:rPr>
          <w:fldChar w:fldCharType="separate"/>
        </w:r>
        <w:r w:rsidR="002505B1">
          <w:rPr>
            <w:webHidden/>
          </w:rPr>
          <w:t>16</w:t>
        </w:r>
        <w:r w:rsidR="002505B1">
          <w:rPr>
            <w:webHidden/>
          </w:rPr>
          <w:fldChar w:fldCharType="end"/>
        </w:r>
      </w:hyperlink>
    </w:p>
    <w:p w:rsidR="002505B1" w:rsidRDefault="006F5DD6">
      <w:pPr>
        <w:pStyle w:val="Verzeichnis2"/>
        <w:rPr>
          <w:rFonts w:asciiTheme="minorHAnsi" w:eastAsiaTheme="minorEastAsia" w:hAnsiTheme="minorHAnsi" w:cstheme="minorBidi"/>
          <w:sz w:val="22"/>
          <w:szCs w:val="22"/>
          <w:lang w:val="de-CH" w:eastAsia="de-CH"/>
        </w:rPr>
      </w:pPr>
      <w:hyperlink w:anchor="_Toc31357897" w:history="1">
        <w:r w:rsidR="002505B1" w:rsidRPr="00133714">
          <w:rPr>
            <w:rStyle w:val="Hyperlink"/>
          </w:rPr>
          <w:t>6.1 Contrôle des accès et signalisation de la zone de travail de niveau 2</w:t>
        </w:r>
        <w:r w:rsidR="002505B1">
          <w:rPr>
            <w:webHidden/>
          </w:rPr>
          <w:tab/>
        </w:r>
        <w:r w:rsidR="002505B1">
          <w:rPr>
            <w:webHidden/>
          </w:rPr>
          <w:fldChar w:fldCharType="begin"/>
        </w:r>
        <w:r w:rsidR="002505B1">
          <w:rPr>
            <w:webHidden/>
          </w:rPr>
          <w:instrText xml:space="preserve"> PAGEREF _Toc31357897 \h </w:instrText>
        </w:r>
        <w:r w:rsidR="002505B1">
          <w:rPr>
            <w:webHidden/>
          </w:rPr>
        </w:r>
        <w:r w:rsidR="002505B1">
          <w:rPr>
            <w:webHidden/>
          </w:rPr>
          <w:fldChar w:fldCharType="separate"/>
        </w:r>
        <w:r w:rsidR="002505B1">
          <w:rPr>
            <w:webHidden/>
          </w:rPr>
          <w:t>16</w:t>
        </w:r>
        <w:r w:rsidR="002505B1">
          <w:rPr>
            <w:webHidden/>
          </w:rPr>
          <w:fldChar w:fldCharType="end"/>
        </w:r>
      </w:hyperlink>
    </w:p>
    <w:p w:rsidR="002505B1" w:rsidRDefault="006F5DD6">
      <w:pPr>
        <w:pStyle w:val="Verzeichnis2"/>
        <w:rPr>
          <w:rFonts w:asciiTheme="minorHAnsi" w:eastAsiaTheme="minorEastAsia" w:hAnsiTheme="minorHAnsi" w:cstheme="minorBidi"/>
          <w:sz w:val="22"/>
          <w:szCs w:val="22"/>
          <w:lang w:val="de-CH" w:eastAsia="de-CH"/>
        </w:rPr>
      </w:pPr>
      <w:hyperlink w:anchor="_Toc31357898" w:history="1">
        <w:r w:rsidR="002505B1" w:rsidRPr="00133714">
          <w:rPr>
            <w:rStyle w:val="Hyperlink"/>
          </w:rPr>
          <w:t>6.2 Directives pour travailler en toute sécurité</w:t>
        </w:r>
        <w:r w:rsidR="002505B1">
          <w:rPr>
            <w:webHidden/>
          </w:rPr>
          <w:tab/>
        </w:r>
        <w:r w:rsidR="002505B1">
          <w:rPr>
            <w:webHidden/>
          </w:rPr>
          <w:fldChar w:fldCharType="begin"/>
        </w:r>
        <w:r w:rsidR="002505B1">
          <w:rPr>
            <w:webHidden/>
          </w:rPr>
          <w:instrText xml:space="preserve"> PAGEREF _Toc31357898 \h </w:instrText>
        </w:r>
        <w:r w:rsidR="002505B1">
          <w:rPr>
            <w:webHidden/>
          </w:rPr>
        </w:r>
        <w:r w:rsidR="002505B1">
          <w:rPr>
            <w:webHidden/>
          </w:rPr>
          <w:fldChar w:fldCharType="separate"/>
        </w:r>
        <w:r w:rsidR="002505B1">
          <w:rPr>
            <w:webHidden/>
          </w:rPr>
          <w:t>16</w:t>
        </w:r>
        <w:r w:rsidR="002505B1">
          <w:rPr>
            <w:webHidden/>
          </w:rPr>
          <w:fldChar w:fldCharType="end"/>
        </w:r>
      </w:hyperlink>
    </w:p>
    <w:p w:rsidR="002505B1" w:rsidRDefault="006F5DD6">
      <w:pPr>
        <w:pStyle w:val="Verzeichnis3"/>
        <w:rPr>
          <w:rFonts w:asciiTheme="minorHAnsi" w:eastAsiaTheme="minorEastAsia" w:hAnsiTheme="minorHAnsi" w:cstheme="minorBidi"/>
          <w:sz w:val="22"/>
          <w:szCs w:val="22"/>
          <w:lang w:val="de-CH" w:eastAsia="de-CH"/>
        </w:rPr>
      </w:pPr>
      <w:hyperlink w:anchor="_Toc31357899" w:history="1">
        <w:r w:rsidR="002505B1" w:rsidRPr="00133714">
          <w:rPr>
            <w:rStyle w:val="Hyperlink"/>
          </w:rPr>
          <w:t>6.2.1 Directives internes à l’entreprise et règles de comportement (Standard Operating Procedures, SOP)</w:t>
        </w:r>
        <w:r w:rsidR="002505B1">
          <w:rPr>
            <w:webHidden/>
          </w:rPr>
          <w:tab/>
        </w:r>
        <w:r w:rsidR="002505B1">
          <w:rPr>
            <w:webHidden/>
          </w:rPr>
          <w:fldChar w:fldCharType="begin"/>
        </w:r>
        <w:r w:rsidR="002505B1">
          <w:rPr>
            <w:webHidden/>
          </w:rPr>
          <w:instrText xml:space="preserve"> PAGEREF _Toc31357899 \h </w:instrText>
        </w:r>
        <w:r w:rsidR="002505B1">
          <w:rPr>
            <w:webHidden/>
          </w:rPr>
        </w:r>
        <w:r w:rsidR="002505B1">
          <w:rPr>
            <w:webHidden/>
          </w:rPr>
          <w:fldChar w:fldCharType="separate"/>
        </w:r>
        <w:r w:rsidR="002505B1">
          <w:rPr>
            <w:webHidden/>
          </w:rPr>
          <w:t>16</w:t>
        </w:r>
        <w:r w:rsidR="002505B1">
          <w:rPr>
            <w:webHidden/>
          </w:rPr>
          <w:fldChar w:fldCharType="end"/>
        </w:r>
      </w:hyperlink>
    </w:p>
    <w:p w:rsidR="002505B1" w:rsidRDefault="006F5DD6">
      <w:pPr>
        <w:pStyle w:val="Verzeichnis3"/>
        <w:rPr>
          <w:rFonts w:asciiTheme="minorHAnsi" w:eastAsiaTheme="minorEastAsia" w:hAnsiTheme="minorHAnsi" w:cstheme="minorBidi"/>
          <w:sz w:val="22"/>
          <w:szCs w:val="22"/>
          <w:lang w:val="de-CH" w:eastAsia="de-CH"/>
        </w:rPr>
      </w:pPr>
      <w:hyperlink w:anchor="_Toc31357900" w:history="1">
        <w:r w:rsidR="002505B1" w:rsidRPr="00133714">
          <w:rPr>
            <w:rStyle w:val="Hyperlink"/>
          </w:rPr>
          <w:t>6.2.2 Règles de sécurité au laboratoire</w:t>
        </w:r>
        <w:r w:rsidR="002505B1">
          <w:rPr>
            <w:webHidden/>
          </w:rPr>
          <w:tab/>
        </w:r>
        <w:r w:rsidR="002505B1">
          <w:rPr>
            <w:webHidden/>
          </w:rPr>
          <w:fldChar w:fldCharType="begin"/>
        </w:r>
        <w:r w:rsidR="002505B1">
          <w:rPr>
            <w:webHidden/>
          </w:rPr>
          <w:instrText xml:space="preserve"> PAGEREF _Toc31357900 \h </w:instrText>
        </w:r>
        <w:r w:rsidR="002505B1">
          <w:rPr>
            <w:webHidden/>
          </w:rPr>
        </w:r>
        <w:r w:rsidR="002505B1">
          <w:rPr>
            <w:webHidden/>
          </w:rPr>
          <w:fldChar w:fldCharType="separate"/>
        </w:r>
        <w:r w:rsidR="002505B1">
          <w:rPr>
            <w:webHidden/>
          </w:rPr>
          <w:t>16</w:t>
        </w:r>
        <w:r w:rsidR="002505B1">
          <w:rPr>
            <w:webHidden/>
          </w:rPr>
          <w:fldChar w:fldCharType="end"/>
        </w:r>
      </w:hyperlink>
    </w:p>
    <w:p w:rsidR="002505B1" w:rsidRDefault="006F5DD6">
      <w:pPr>
        <w:pStyle w:val="Verzeichnis3"/>
        <w:rPr>
          <w:rFonts w:asciiTheme="minorHAnsi" w:eastAsiaTheme="minorEastAsia" w:hAnsiTheme="minorHAnsi" w:cstheme="minorBidi"/>
          <w:sz w:val="22"/>
          <w:szCs w:val="22"/>
          <w:lang w:val="de-CH" w:eastAsia="de-CH"/>
        </w:rPr>
      </w:pPr>
      <w:hyperlink w:anchor="_Toc31357901" w:history="1">
        <w:r w:rsidR="002505B1" w:rsidRPr="00133714">
          <w:rPr>
            <w:rStyle w:val="Hyperlink"/>
          </w:rPr>
          <w:t>6.2.3 Utilisation du poste de sécurité microbiologique de classe 2</w:t>
        </w:r>
        <w:r w:rsidR="002505B1">
          <w:rPr>
            <w:webHidden/>
          </w:rPr>
          <w:tab/>
        </w:r>
        <w:r w:rsidR="002505B1">
          <w:rPr>
            <w:webHidden/>
          </w:rPr>
          <w:fldChar w:fldCharType="begin"/>
        </w:r>
        <w:r w:rsidR="002505B1">
          <w:rPr>
            <w:webHidden/>
          </w:rPr>
          <w:instrText xml:space="preserve"> PAGEREF _Toc31357901 \h </w:instrText>
        </w:r>
        <w:r w:rsidR="002505B1">
          <w:rPr>
            <w:webHidden/>
          </w:rPr>
        </w:r>
        <w:r w:rsidR="002505B1">
          <w:rPr>
            <w:webHidden/>
          </w:rPr>
          <w:fldChar w:fldCharType="separate"/>
        </w:r>
        <w:r w:rsidR="002505B1">
          <w:rPr>
            <w:webHidden/>
          </w:rPr>
          <w:t>17</w:t>
        </w:r>
        <w:r w:rsidR="002505B1">
          <w:rPr>
            <w:webHidden/>
          </w:rPr>
          <w:fldChar w:fldCharType="end"/>
        </w:r>
      </w:hyperlink>
    </w:p>
    <w:p w:rsidR="002505B1" w:rsidRDefault="006F5DD6">
      <w:pPr>
        <w:pStyle w:val="Verzeichnis3"/>
        <w:rPr>
          <w:rFonts w:asciiTheme="minorHAnsi" w:eastAsiaTheme="minorEastAsia" w:hAnsiTheme="minorHAnsi" w:cstheme="minorBidi"/>
          <w:sz w:val="22"/>
          <w:szCs w:val="22"/>
          <w:lang w:val="de-CH" w:eastAsia="de-CH"/>
        </w:rPr>
      </w:pPr>
      <w:hyperlink w:anchor="_Toc31357902" w:history="1">
        <w:r w:rsidR="002505B1" w:rsidRPr="00133714">
          <w:rPr>
            <w:rStyle w:val="Hyperlink"/>
          </w:rPr>
          <w:t>6.2.4 Sécurité biologique lors de la centrifugation</w:t>
        </w:r>
        <w:r w:rsidR="002505B1">
          <w:rPr>
            <w:webHidden/>
          </w:rPr>
          <w:tab/>
        </w:r>
        <w:r w:rsidR="002505B1">
          <w:rPr>
            <w:webHidden/>
          </w:rPr>
          <w:fldChar w:fldCharType="begin"/>
        </w:r>
        <w:r w:rsidR="002505B1">
          <w:rPr>
            <w:webHidden/>
          </w:rPr>
          <w:instrText xml:space="preserve"> PAGEREF _Toc31357902 \h </w:instrText>
        </w:r>
        <w:r w:rsidR="002505B1">
          <w:rPr>
            <w:webHidden/>
          </w:rPr>
        </w:r>
        <w:r w:rsidR="002505B1">
          <w:rPr>
            <w:webHidden/>
          </w:rPr>
          <w:fldChar w:fldCharType="separate"/>
        </w:r>
        <w:r w:rsidR="002505B1">
          <w:rPr>
            <w:webHidden/>
          </w:rPr>
          <w:t>17</w:t>
        </w:r>
        <w:r w:rsidR="002505B1">
          <w:rPr>
            <w:webHidden/>
          </w:rPr>
          <w:fldChar w:fldCharType="end"/>
        </w:r>
      </w:hyperlink>
    </w:p>
    <w:p w:rsidR="002505B1" w:rsidRDefault="006F5DD6">
      <w:pPr>
        <w:pStyle w:val="Verzeichnis3"/>
        <w:rPr>
          <w:rFonts w:asciiTheme="minorHAnsi" w:eastAsiaTheme="minorEastAsia" w:hAnsiTheme="minorHAnsi" w:cstheme="minorBidi"/>
          <w:sz w:val="22"/>
          <w:szCs w:val="22"/>
          <w:lang w:val="de-CH" w:eastAsia="de-CH"/>
        </w:rPr>
      </w:pPr>
      <w:hyperlink w:anchor="_Toc31357903" w:history="1">
        <w:r w:rsidR="002505B1" w:rsidRPr="00133714">
          <w:rPr>
            <w:rStyle w:val="Hyperlink"/>
          </w:rPr>
          <w:t>6.2.5 Prévention des maladies infectieuses transmises par voie sanguine</w:t>
        </w:r>
        <w:r w:rsidR="002505B1">
          <w:rPr>
            <w:webHidden/>
          </w:rPr>
          <w:tab/>
        </w:r>
        <w:r w:rsidR="002505B1">
          <w:rPr>
            <w:webHidden/>
          </w:rPr>
          <w:fldChar w:fldCharType="begin"/>
        </w:r>
        <w:r w:rsidR="002505B1">
          <w:rPr>
            <w:webHidden/>
          </w:rPr>
          <w:instrText xml:space="preserve"> PAGEREF _Toc31357903 \h </w:instrText>
        </w:r>
        <w:r w:rsidR="002505B1">
          <w:rPr>
            <w:webHidden/>
          </w:rPr>
        </w:r>
        <w:r w:rsidR="002505B1">
          <w:rPr>
            <w:webHidden/>
          </w:rPr>
          <w:fldChar w:fldCharType="separate"/>
        </w:r>
        <w:r w:rsidR="002505B1">
          <w:rPr>
            <w:webHidden/>
          </w:rPr>
          <w:t>17</w:t>
        </w:r>
        <w:r w:rsidR="002505B1">
          <w:rPr>
            <w:webHidden/>
          </w:rPr>
          <w:fldChar w:fldCharType="end"/>
        </w:r>
      </w:hyperlink>
    </w:p>
    <w:p w:rsidR="002505B1" w:rsidRDefault="006F5DD6">
      <w:pPr>
        <w:pStyle w:val="Verzeichnis2"/>
        <w:rPr>
          <w:rFonts w:asciiTheme="minorHAnsi" w:eastAsiaTheme="minorEastAsia" w:hAnsiTheme="minorHAnsi" w:cstheme="minorBidi"/>
          <w:sz w:val="22"/>
          <w:szCs w:val="22"/>
          <w:lang w:val="de-CH" w:eastAsia="de-CH"/>
        </w:rPr>
      </w:pPr>
      <w:hyperlink w:anchor="_Toc31357904" w:history="1">
        <w:r w:rsidR="002505B1" w:rsidRPr="00133714">
          <w:rPr>
            <w:rStyle w:val="Hyperlink"/>
          </w:rPr>
          <w:t>6.3 Formation de base et formation continue / Informations relatives  à la sécurité au sein de l’entreprise</w:t>
        </w:r>
        <w:r w:rsidR="002505B1">
          <w:rPr>
            <w:webHidden/>
          </w:rPr>
          <w:tab/>
        </w:r>
        <w:r w:rsidR="002505B1">
          <w:rPr>
            <w:webHidden/>
          </w:rPr>
          <w:fldChar w:fldCharType="begin"/>
        </w:r>
        <w:r w:rsidR="002505B1">
          <w:rPr>
            <w:webHidden/>
          </w:rPr>
          <w:instrText xml:space="preserve"> PAGEREF _Toc31357904 \h </w:instrText>
        </w:r>
        <w:r w:rsidR="002505B1">
          <w:rPr>
            <w:webHidden/>
          </w:rPr>
        </w:r>
        <w:r w:rsidR="002505B1">
          <w:rPr>
            <w:webHidden/>
          </w:rPr>
          <w:fldChar w:fldCharType="separate"/>
        </w:r>
        <w:r w:rsidR="002505B1">
          <w:rPr>
            <w:webHidden/>
          </w:rPr>
          <w:t>17</w:t>
        </w:r>
        <w:r w:rsidR="002505B1">
          <w:rPr>
            <w:webHidden/>
          </w:rPr>
          <w:fldChar w:fldCharType="end"/>
        </w:r>
      </w:hyperlink>
    </w:p>
    <w:p w:rsidR="002505B1" w:rsidRDefault="006F5DD6">
      <w:pPr>
        <w:pStyle w:val="Verzeichnis2"/>
        <w:rPr>
          <w:rFonts w:asciiTheme="minorHAnsi" w:eastAsiaTheme="minorEastAsia" w:hAnsiTheme="minorHAnsi" w:cstheme="minorBidi"/>
          <w:sz w:val="22"/>
          <w:szCs w:val="22"/>
          <w:lang w:val="de-CH" w:eastAsia="de-CH"/>
        </w:rPr>
      </w:pPr>
      <w:hyperlink w:anchor="_Toc31357905" w:history="1">
        <w:r w:rsidR="002505B1" w:rsidRPr="00133714">
          <w:rPr>
            <w:rStyle w:val="Hyperlink"/>
          </w:rPr>
          <w:t>6.4 Directives pour le nettoyage des laboratoires</w:t>
        </w:r>
        <w:r w:rsidR="002505B1">
          <w:rPr>
            <w:webHidden/>
          </w:rPr>
          <w:tab/>
        </w:r>
        <w:r w:rsidR="002505B1">
          <w:rPr>
            <w:webHidden/>
          </w:rPr>
          <w:fldChar w:fldCharType="begin"/>
        </w:r>
        <w:r w:rsidR="002505B1">
          <w:rPr>
            <w:webHidden/>
          </w:rPr>
          <w:instrText xml:space="preserve"> PAGEREF _Toc31357905 \h </w:instrText>
        </w:r>
        <w:r w:rsidR="002505B1">
          <w:rPr>
            <w:webHidden/>
          </w:rPr>
        </w:r>
        <w:r w:rsidR="002505B1">
          <w:rPr>
            <w:webHidden/>
          </w:rPr>
          <w:fldChar w:fldCharType="separate"/>
        </w:r>
        <w:r w:rsidR="002505B1">
          <w:rPr>
            <w:webHidden/>
          </w:rPr>
          <w:t>18</w:t>
        </w:r>
        <w:r w:rsidR="002505B1">
          <w:rPr>
            <w:webHidden/>
          </w:rPr>
          <w:fldChar w:fldCharType="end"/>
        </w:r>
      </w:hyperlink>
    </w:p>
    <w:p w:rsidR="002505B1" w:rsidRDefault="006F5DD6">
      <w:pPr>
        <w:pStyle w:val="Verzeichnis3"/>
        <w:rPr>
          <w:rFonts w:asciiTheme="minorHAnsi" w:eastAsiaTheme="minorEastAsia" w:hAnsiTheme="minorHAnsi" w:cstheme="minorBidi"/>
          <w:sz w:val="22"/>
          <w:szCs w:val="22"/>
          <w:lang w:val="de-CH" w:eastAsia="de-CH"/>
        </w:rPr>
      </w:pPr>
      <w:hyperlink w:anchor="_Toc31357906" w:history="1">
        <w:r w:rsidR="002505B1" w:rsidRPr="00133714">
          <w:rPr>
            <w:rStyle w:val="Hyperlink"/>
          </w:rPr>
          <w:t>6.4.1 Désinfection et nettoyage – Plan d’hygiène</w:t>
        </w:r>
        <w:r w:rsidR="002505B1">
          <w:rPr>
            <w:webHidden/>
          </w:rPr>
          <w:tab/>
        </w:r>
        <w:r w:rsidR="002505B1">
          <w:rPr>
            <w:webHidden/>
          </w:rPr>
          <w:fldChar w:fldCharType="begin"/>
        </w:r>
        <w:r w:rsidR="002505B1">
          <w:rPr>
            <w:webHidden/>
          </w:rPr>
          <w:instrText xml:space="preserve"> PAGEREF _Toc31357906 \h </w:instrText>
        </w:r>
        <w:r w:rsidR="002505B1">
          <w:rPr>
            <w:webHidden/>
          </w:rPr>
        </w:r>
        <w:r w:rsidR="002505B1">
          <w:rPr>
            <w:webHidden/>
          </w:rPr>
          <w:fldChar w:fldCharType="separate"/>
        </w:r>
        <w:r w:rsidR="002505B1">
          <w:rPr>
            <w:webHidden/>
          </w:rPr>
          <w:t>18</w:t>
        </w:r>
        <w:r w:rsidR="002505B1">
          <w:rPr>
            <w:webHidden/>
          </w:rPr>
          <w:fldChar w:fldCharType="end"/>
        </w:r>
      </w:hyperlink>
    </w:p>
    <w:p w:rsidR="002505B1" w:rsidRDefault="006F5DD6">
      <w:pPr>
        <w:pStyle w:val="Verzeichnis3"/>
        <w:rPr>
          <w:rFonts w:asciiTheme="minorHAnsi" w:eastAsiaTheme="minorEastAsia" w:hAnsiTheme="minorHAnsi" w:cstheme="minorBidi"/>
          <w:sz w:val="22"/>
          <w:szCs w:val="22"/>
          <w:lang w:val="de-CH" w:eastAsia="de-CH"/>
        </w:rPr>
      </w:pPr>
      <w:hyperlink w:anchor="_Toc31357907" w:history="1">
        <w:r w:rsidR="002505B1" w:rsidRPr="00133714">
          <w:rPr>
            <w:rStyle w:val="Hyperlink"/>
          </w:rPr>
          <w:t>6.4.2 Directives de sécurité pour le service de nettoyage</w:t>
        </w:r>
        <w:r w:rsidR="002505B1">
          <w:rPr>
            <w:webHidden/>
          </w:rPr>
          <w:tab/>
        </w:r>
        <w:r w:rsidR="002505B1">
          <w:rPr>
            <w:webHidden/>
          </w:rPr>
          <w:fldChar w:fldCharType="begin"/>
        </w:r>
        <w:r w:rsidR="002505B1">
          <w:rPr>
            <w:webHidden/>
          </w:rPr>
          <w:instrText xml:space="preserve"> PAGEREF _Toc31357907 \h </w:instrText>
        </w:r>
        <w:r w:rsidR="002505B1">
          <w:rPr>
            <w:webHidden/>
          </w:rPr>
        </w:r>
        <w:r w:rsidR="002505B1">
          <w:rPr>
            <w:webHidden/>
          </w:rPr>
          <w:fldChar w:fldCharType="separate"/>
        </w:r>
        <w:r w:rsidR="002505B1">
          <w:rPr>
            <w:webHidden/>
          </w:rPr>
          <w:t>18</w:t>
        </w:r>
        <w:r w:rsidR="002505B1">
          <w:rPr>
            <w:webHidden/>
          </w:rPr>
          <w:fldChar w:fldCharType="end"/>
        </w:r>
      </w:hyperlink>
    </w:p>
    <w:p w:rsidR="002505B1" w:rsidRDefault="006F5DD6">
      <w:pPr>
        <w:pStyle w:val="Verzeichnis2"/>
        <w:rPr>
          <w:rFonts w:asciiTheme="minorHAnsi" w:eastAsiaTheme="minorEastAsia" w:hAnsiTheme="minorHAnsi" w:cstheme="minorBidi"/>
          <w:sz w:val="22"/>
          <w:szCs w:val="22"/>
          <w:lang w:val="de-CH" w:eastAsia="de-CH"/>
        </w:rPr>
      </w:pPr>
      <w:hyperlink w:anchor="_Toc31357908" w:history="1">
        <w:r w:rsidR="002505B1" w:rsidRPr="00133714">
          <w:rPr>
            <w:rStyle w:val="Hyperlink"/>
          </w:rPr>
          <w:t>6.5 Élimination des déchets contaminés par du matériel biologique</w:t>
        </w:r>
        <w:r w:rsidR="002505B1">
          <w:rPr>
            <w:webHidden/>
          </w:rPr>
          <w:tab/>
        </w:r>
        <w:r w:rsidR="002505B1">
          <w:rPr>
            <w:webHidden/>
          </w:rPr>
          <w:fldChar w:fldCharType="begin"/>
        </w:r>
        <w:r w:rsidR="002505B1">
          <w:rPr>
            <w:webHidden/>
          </w:rPr>
          <w:instrText xml:space="preserve"> PAGEREF _Toc31357908 \h </w:instrText>
        </w:r>
        <w:r w:rsidR="002505B1">
          <w:rPr>
            <w:webHidden/>
          </w:rPr>
        </w:r>
        <w:r w:rsidR="002505B1">
          <w:rPr>
            <w:webHidden/>
          </w:rPr>
          <w:fldChar w:fldCharType="separate"/>
        </w:r>
        <w:r w:rsidR="002505B1">
          <w:rPr>
            <w:webHidden/>
          </w:rPr>
          <w:t>19</w:t>
        </w:r>
        <w:r w:rsidR="002505B1">
          <w:rPr>
            <w:webHidden/>
          </w:rPr>
          <w:fldChar w:fldCharType="end"/>
        </w:r>
      </w:hyperlink>
    </w:p>
    <w:p w:rsidR="002505B1" w:rsidRDefault="006F5DD6">
      <w:pPr>
        <w:pStyle w:val="Verzeichnis3"/>
        <w:rPr>
          <w:rFonts w:asciiTheme="minorHAnsi" w:eastAsiaTheme="minorEastAsia" w:hAnsiTheme="minorHAnsi" w:cstheme="minorBidi"/>
          <w:sz w:val="22"/>
          <w:szCs w:val="22"/>
          <w:lang w:val="de-CH" w:eastAsia="de-CH"/>
        </w:rPr>
      </w:pPr>
      <w:hyperlink w:anchor="_Toc31357909" w:history="1">
        <w:r w:rsidR="002505B1" w:rsidRPr="00133714">
          <w:rPr>
            <w:rStyle w:val="Hyperlink"/>
          </w:rPr>
          <w:t>6.5.1 Plan d’élimination</w:t>
        </w:r>
        <w:r w:rsidR="002505B1">
          <w:rPr>
            <w:webHidden/>
          </w:rPr>
          <w:tab/>
        </w:r>
        <w:r w:rsidR="002505B1">
          <w:rPr>
            <w:webHidden/>
          </w:rPr>
          <w:fldChar w:fldCharType="begin"/>
        </w:r>
        <w:r w:rsidR="002505B1">
          <w:rPr>
            <w:webHidden/>
          </w:rPr>
          <w:instrText xml:space="preserve"> PAGEREF _Toc31357909 \h </w:instrText>
        </w:r>
        <w:r w:rsidR="002505B1">
          <w:rPr>
            <w:webHidden/>
          </w:rPr>
        </w:r>
        <w:r w:rsidR="002505B1">
          <w:rPr>
            <w:webHidden/>
          </w:rPr>
          <w:fldChar w:fldCharType="separate"/>
        </w:r>
        <w:r w:rsidR="002505B1">
          <w:rPr>
            <w:webHidden/>
          </w:rPr>
          <w:t>19</w:t>
        </w:r>
        <w:r w:rsidR="002505B1">
          <w:rPr>
            <w:webHidden/>
          </w:rPr>
          <w:fldChar w:fldCharType="end"/>
        </w:r>
      </w:hyperlink>
    </w:p>
    <w:p w:rsidR="002505B1" w:rsidRDefault="006F5DD6">
      <w:pPr>
        <w:pStyle w:val="Verzeichnis3"/>
        <w:rPr>
          <w:rFonts w:asciiTheme="minorHAnsi" w:eastAsiaTheme="minorEastAsia" w:hAnsiTheme="minorHAnsi" w:cstheme="minorBidi"/>
          <w:sz w:val="22"/>
          <w:szCs w:val="22"/>
          <w:lang w:val="de-CH" w:eastAsia="de-CH"/>
        </w:rPr>
      </w:pPr>
      <w:hyperlink w:anchor="_Toc31357910" w:history="1">
        <w:r w:rsidR="002505B1" w:rsidRPr="00133714">
          <w:rPr>
            <w:rStyle w:val="Hyperlink"/>
          </w:rPr>
          <w:t>6.5.2 Inactivation des déchets biologiques par autoclavage</w:t>
        </w:r>
        <w:r w:rsidR="002505B1">
          <w:rPr>
            <w:webHidden/>
          </w:rPr>
          <w:tab/>
        </w:r>
        <w:r w:rsidR="002505B1">
          <w:rPr>
            <w:webHidden/>
          </w:rPr>
          <w:fldChar w:fldCharType="begin"/>
        </w:r>
        <w:r w:rsidR="002505B1">
          <w:rPr>
            <w:webHidden/>
          </w:rPr>
          <w:instrText xml:space="preserve"> PAGEREF _Toc31357910 \h </w:instrText>
        </w:r>
        <w:r w:rsidR="002505B1">
          <w:rPr>
            <w:webHidden/>
          </w:rPr>
        </w:r>
        <w:r w:rsidR="002505B1">
          <w:rPr>
            <w:webHidden/>
          </w:rPr>
          <w:fldChar w:fldCharType="separate"/>
        </w:r>
        <w:r w:rsidR="002505B1">
          <w:rPr>
            <w:webHidden/>
          </w:rPr>
          <w:t>19</w:t>
        </w:r>
        <w:r w:rsidR="002505B1">
          <w:rPr>
            <w:webHidden/>
          </w:rPr>
          <w:fldChar w:fldCharType="end"/>
        </w:r>
      </w:hyperlink>
    </w:p>
    <w:p w:rsidR="002505B1" w:rsidRDefault="006F5DD6">
      <w:pPr>
        <w:pStyle w:val="Verzeichnis2"/>
        <w:rPr>
          <w:rFonts w:asciiTheme="minorHAnsi" w:eastAsiaTheme="minorEastAsia" w:hAnsiTheme="minorHAnsi" w:cstheme="minorBidi"/>
          <w:sz w:val="22"/>
          <w:szCs w:val="22"/>
          <w:lang w:val="de-CH" w:eastAsia="de-CH"/>
        </w:rPr>
      </w:pPr>
      <w:hyperlink w:anchor="_Toc31357911" w:history="1">
        <w:r w:rsidR="002505B1" w:rsidRPr="00133714">
          <w:rPr>
            <w:rStyle w:val="Hyperlink"/>
          </w:rPr>
          <w:t>6.6 Acquisition, maintenance et entretien des appareils</w:t>
        </w:r>
        <w:r w:rsidR="002505B1">
          <w:rPr>
            <w:webHidden/>
          </w:rPr>
          <w:tab/>
        </w:r>
        <w:r w:rsidR="002505B1">
          <w:rPr>
            <w:webHidden/>
          </w:rPr>
          <w:fldChar w:fldCharType="begin"/>
        </w:r>
        <w:r w:rsidR="002505B1">
          <w:rPr>
            <w:webHidden/>
          </w:rPr>
          <w:instrText xml:space="preserve"> PAGEREF _Toc31357911 \h </w:instrText>
        </w:r>
        <w:r w:rsidR="002505B1">
          <w:rPr>
            <w:webHidden/>
          </w:rPr>
        </w:r>
        <w:r w:rsidR="002505B1">
          <w:rPr>
            <w:webHidden/>
          </w:rPr>
          <w:fldChar w:fldCharType="separate"/>
        </w:r>
        <w:r w:rsidR="002505B1">
          <w:rPr>
            <w:webHidden/>
          </w:rPr>
          <w:t>19</w:t>
        </w:r>
        <w:r w:rsidR="002505B1">
          <w:rPr>
            <w:webHidden/>
          </w:rPr>
          <w:fldChar w:fldCharType="end"/>
        </w:r>
      </w:hyperlink>
    </w:p>
    <w:p w:rsidR="002505B1" w:rsidRDefault="006F5DD6">
      <w:pPr>
        <w:pStyle w:val="Verzeichnis3"/>
        <w:rPr>
          <w:rFonts w:asciiTheme="minorHAnsi" w:eastAsiaTheme="minorEastAsia" w:hAnsiTheme="minorHAnsi" w:cstheme="minorBidi"/>
          <w:sz w:val="22"/>
          <w:szCs w:val="22"/>
          <w:lang w:val="de-CH" w:eastAsia="de-CH"/>
        </w:rPr>
      </w:pPr>
      <w:hyperlink w:anchor="_Toc31357912" w:history="1">
        <w:r w:rsidR="002505B1" w:rsidRPr="00133714">
          <w:rPr>
            <w:rStyle w:val="Hyperlink"/>
          </w:rPr>
          <w:t>6.6.1 Déclaration de conformité et instructions de service</w:t>
        </w:r>
        <w:r w:rsidR="002505B1">
          <w:rPr>
            <w:webHidden/>
          </w:rPr>
          <w:tab/>
        </w:r>
        <w:r w:rsidR="002505B1">
          <w:rPr>
            <w:webHidden/>
          </w:rPr>
          <w:fldChar w:fldCharType="begin"/>
        </w:r>
        <w:r w:rsidR="002505B1">
          <w:rPr>
            <w:webHidden/>
          </w:rPr>
          <w:instrText xml:space="preserve"> PAGEREF _Toc31357912 \h </w:instrText>
        </w:r>
        <w:r w:rsidR="002505B1">
          <w:rPr>
            <w:webHidden/>
          </w:rPr>
        </w:r>
        <w:r w:rsidR="002505B1">
          <w:rPr>
            <w:webHidden/>
          </w:rPr>
          <w:fldChar w:fldCharType="separate"/>
        </w:r>
        <w:r w:rsidR="002505B1">
          <w:rPr>
            <w:webHidden/>
          </w:rPr>
          <w:t>19</w:t>
        </w:r>
        <w:r w:rsidR="002505B1">
          <w:rPr>
            <w:webHidden/>
          </w:rPr>
          <w:fldChar w:fldCharType="end"/>
        </w:r>
      </w:hyperlink>
    </w:p>
    <w:p w:rsidR="002505B1" w:rsidRDefault="006F5DD6">
      <w:pPr>
        <w:pStyle w:val="Verzeichnis3"/>
        <w:rPr>
          <w:rFonts w:asciiTheme="minorHAnsi" w:eastAsiaTheme="minorEastAsia" w:hAnsiTheme="minorHAnsi" w:cstheme="minorBidi"/>
          <w:sz w:val="22"/>
          <w:szCs w:val="22"/>
          <w:lang w:val="de-CH" w:eastAsia="de-CH"/>
        </w:rPr>
      </w:pPr>
      <w:hyperlink w:anchor="_Toc31357913" w:history="1">
        <w:r w:rsidR="002505B1" w:rsidRPr="00133714">
          <w:rPr>
            <w:rStyle w:val="Hyperlink"/>
          </w:rPr>
          <w:t>6.6.2 Responsabilités concernant la maintenance et l’entretien des appareils</w:t>
        </w:r>
        <w:r w:rsidR="002505B1">
          <w:rPr>
            <w:webHidden/>
          </w:rPr>
          <w:tab/>
        </w:r>
        <w:r w:rsidR="002505B1">
          <w:rPr>
            <w:webHidden/>
          </w:rPr>
          <w:fldChar w:fldCharType="begin"/>
        </w:r>
        <w:r w:rsidR="002505B1">
          <w:rPr>
            <w:webHidden/>
          </w:rPr>
          <w:instrText xml:space="preserve"> PAGEREF _Toc31357913 \h </w:instrText>
        </w:r>
        <w:r w:rsidR="002505B1">
          <w:rPr>
            <w:webHidden/>
          </w:rPr>
        </w:r>
        <w:r w:rsidR="002505B1">
          <w:rPr>
            <w:webHidden/>
          </w:rPr>
          <w:fldChar w:fldCharType="separate"/>
        </w:r>
        <w:r w:rsidR="002505B1">
          <w:rPr>
            <w:webHidden/>
          </w:rPr>
          <w:t>19</w:t>
        </w:r>
        <w:r w:rsidR="002505B1">
          <w:rPr>
            <w:webHidden/>
          </w:rPr>
          <w:fldChar w:fldCharType="end"/>
        </w:r>
      </w:hyperlink>
    </w:p>
    <w:p w:rsidR="002505B1" w:rsidRDefault="006F5DD6">
      <w:pPr>
        <w:pStyle w:val="Verzeichnis2"/>
        <w:rPr>
          <w:rFonts w:asciiTheme="minorHAnsi" w:eastAsiaTheme="minorEastAsia" w:hAnsiTheme="minorHAnsi" w:cstheme="minorBidi"/>
          <w:sz w:val="22"/>
          <w:szCs w:val="22"/>
          <w:lang w:val="de-CH" w:eastAsia="de-CH"/>
        </w:rPr>
      </w:pPr>
      <w:hyperlink w:anchor="_Toc31357914" w:history="1">
        <w:r w:rsidR="002505B1" w:rsidRPr="00133714">
          <w:rPr>
            <w:rStyle w:val="Hyperlink"/>
          </w:rPr>
          <w:t>6.7 Transport d’organismes ou d’agents biologiques infectieux</w:t>
        </w:r>
        <w:r w:rsidR="002505B1">
          <w:rPr>
            <w:webHidden/>
          </w:rPr>
          <w:tab/>
        </w:r>
        <w:r w:rsidR="002505B1">
          <w:rPr>
            <w:webHidden/>
          </w:rPr>
          <w:fldChar w:fldCharType="begin"/>
        </w:r>
        <w:r w:rsidR="002505B1">
          <w:rPr>
            <w:webHidden/>
          </w:rPr>
          <w:instrText xml:space="preserve"> PAGEREF _Toc31357914 \h </w:instrText>
        </w:r>
        <w:r w:rsidR="002505B1">
          <w:rPr>
            <w:webHidden/>
          </w:rPr>
        </w:r>
        <w:r w:rsidR="002505B1">
          <w:rPr>
            <w:webHidden/>
          </w:rPr>
          <w:fldChar w:fldCharType="separate"/>
        </w:r>
        <w:r w:rsidR="002505B1">
          <w:rPr>
            <w:webHidden/>
          </w:rPr>
          <w:t>20</w:t>
        </w:r>
        <w:r w:rsidR="002505B1">
          <w:rPr>
            <w:webHidden/>
          </w:rPr>
          <w:fldChar w:fldCharType="end"/>
        </w:r>
      </w:hyperlink>
    </w:p>
    <w:p w:rsidR="002505B1" w:rsidRDefault="006F5DD6">
      <w:pPr>
        <w:pStyle w:val="Verzeichnis2"/>
        <w:rPr>
          <w:rFonts w:asciiTheme="minorHAnsi" w:eastAsiaTheme="minorEastAsia" w:hAnsiTheme="minorHAnsi" w:cstheme="minorBidi"/>
          <w:sz w:val="22"/>
          <w:szCs w:val="22"/>
          <w:lang w:val="de-CH" w:eastAsia="de-CH"/>
        </w:rPr>
      </w:pPr>
      <w:hyperlink w:anchor="_Toc31357915" w:history="1">
        <w:r w:rsidR="002505B1" w:rsidRPr="00133714">
          <w:rPr>
            <w:rStyle w:val="Hyperlink"/>
          </w:rPr>
          <w:t>6.8 Sécurité chimique</w:t>
        </w:r>
        <w:r w:rsidR="002505B1">
          <w:rPr>
            <w:webHidden/>
          </w:rPr>
          <w:tab/>
        </w:r>
        <w:r w:rsidR="002505B1">
          <w:rPr>
            <w:webHidden/>
          </w:rPr>
          <w:fldChar w:fldCharType="begin"/>
        </w:r>
        <w:r w:rsidR="002505B1">
          <w:rPr>
            <w:webHidden/>
          </w:rPr>
          <w:instrText xml:space="preserve"> PAGEREF _Toc31357915 \h </w:instrText>
        </w:r>
        <w:r w:rsidR="002505B1">
          <w:rPr>
            <w:webHidden/>
          </w:rPr>
        </w:r>
        <w:r w:rsidR="002505B1">
          <w:rPr>
            <w:webHidden/>
          </w:rPr>
          <w:fldChar w:fldCharType="separate"/>
        </w:r>
        <w:r w:rsidR="002505B1">
          <w:rPr>
            <w:webHidden/>
          </w:rPr>
          <w:t>21</w:t>
        </w:r>
        <w:r w:rsidR="002505B1">
          <w:rPr>
            <w:webHidden/>
          </w:rPr>
          <w:fldChar w:fldCharType="end"/>
        </w:r>
      </w:hyperlink>
    </w:p>
    <w:p w:rsidR="002505B1" w:rsidRDefault="006F5DD6">
      <w:pPr>
        <w:pStyle w:val="Verzeichnis3"/>
        <w:rPr>
          <w:rFonts w:asciiTheme="minorHAnsi" w:eastAsiaTheme="minorEastAsia" w:hAnsiTheme="minorHAnsi" w:cstheme="minorBidi"/>
          <w:sz w:val="22"/>
          <w:szCs w:val="22"/>
          <w:lang w:val="de-CH" w:eastAsia="de-CH"/>
        </w:rPr>
      </w:pPr>
      <w:hyperlink w:anchor="_Toc31357916" w:history="1">
        <w:r w:rsidR="002505B1" w:rsidRPr="00133714">
          <w:rPr>
            <w:rStyle w:val="Hyperlink"/>
          </w:rPr>
          <w:t>6.8.1 Stockage / Quantités</w:t>
        </w:r>
        <w:r w:rsidR="002505B1">
          <w:rPr>
            <w:webHidden/>
          </w:rPr>
          <w:tab/>
        </w:r>
        <w:r w:rsidR="002505B1">
          <w:rPr>
            <w:webHidden/>
          </w:rPr>
          <w:fldChar w:fldCharType="begin"/>
        </w:r>
        <w:r w:rsidR="002505B1">
          <w:rPr>
            <w:webHidden/>
          </w:rPr>
          <w:instrText xml:space="preserve"> PAGEREF _Toc31357916 \h </w:instrText>
        </w:r>
        <w:r w:rsidR="002505B1">
          <w:rPr>
            <w:webHidden/>
          </w:rPr>
        </w:r>
        <w:r w:rsidR="002505B1">
          <w:rPr>
            <w:webHidden/>
          </w:rPr>
          <w:fldChar w:fldCharType="separate"/>
        </w:r>
        <w:r w:rsidR="002505B1">
          <w:rPr>
            <w:webHidden/>
          </w:rPr>
          <w:t>21</w:t>
        </w:r>
        <w:r w:rsidR="002505B1">
          <w:rPr>
            <w:webHidden/>
          </w:rPr>
          <w:fldChar w:fldCharType="end"/>
        </w:r>
      </w:hyperlink>
    </w:p>
    <w:p w:rsidR="002505B1" w:rsidRDefault="006F5DD6">
      <w:pPr>
        <w:pStyle w:val="Verzeichnis3"/>
        <w:rPr>
          <w:rFonts w:asciiTheme="minorHAnsi" w:eastAsiaTheme="minorEastAsia" w:hAnsiTheme="minorHAnsi" w:cstheme="minorBidi"/>
          <w:sz w:val="22"/>
          <w:szCs w:val="22"/>
          <w:lang w:val="de-CH" w:eastAsia="de-CH"/>
        </w:rPr>
      </w:pPr>
      <w:hyperlink w:anchor="_Toc31357917" w:history="1">
        <w:r w:rsidR="002505B1" w:rsidRPr="00133714">
          <w:rPr>
            <w:rStyle w:val="Hyperlink"/>
          </w:rPr>
          <w:t>6.8.2 Élimination</w:t>
        </w:r>
        <w:r w:rsidR="002505B1">
          <w:rPr>
            <w:webHidden/>
          </w:rPr>
          <w:tab/>
        </w:r>
        <w:r w:rsidR="002505B1">
          <w:rPr>
            <w:webHidden/>
          </w:rPr>
          <w:fldChar w:fldCharType="begin"/>
        </w:r>
        <w:r w:rsidR="002505B1">
          <w:rPr>
            <w:webHidden/>
          </w:rPr>
          <w:instrText xml:space="preserve"> PAGEREF _Toc31357917 \h </w:instrText>
        </w:r>
        <w:r w:rsidR="002505B1">
          <w:rPr>
            <w:webHidden/>
          </w:rPr>
        </w:r>
        <w:r w:rsidR="002505B1">
          <w:rPr>
            <w:webHidden/>
          </w:rPr>
          <w:fldChar w:fldCharType="separate"/>
        </w:r>
        <w:r w:rsidR="002505B1">
          <w:rPr>
            <w:webHidden/>
          </w:rPr>
          <w:t>22</w:t>
        </w:r>
        <w:r w:rsidR="002505B1">
          <w:rPr>
            <w:webHidden/>
          </w:rPr>
          <w:fldChar w:fldCharType="end"/>
        </w:r>
      </w:hyperlink>
    </w:p>
    <w:p w:rsidR="002505B1" w:rsidRDefault="006F5DD6">
      <w:pPr>
        <w:pStyle w:val="Verzeichnis2"/>
        <w:rPr>
          <w:rFonts w:asciiTheme="minorHAnsi" w:eastAsiaTheme="minorEastAsia" w:hAnsiTheme="minorHAnsi" w:cstheme="minorBidi"/>
          <w:sz w:val="22"/>
          <w:szCs w:val="22"/>
          <w:lang w:val="de-CH" w:eastAsia="de-CH"/>
        </w:rPr>
      </w:pPr>
      <w:hyperlink w:anchor="_Toc31357918" w:history="1">
        <w:r w:rsidR="002505B1" w:rsidRPr="00133714">
          <w:rPr>
            <w:rStyle w:val="Hyperlink"/>
          </w:rPr>
          <w:t>6.9 Radioprotection – Utilisation de rayonnement ionisant</w:t>
        </w:r>
        <w:r w:rsidR="002505B1">
          <w:rPr>
            <w:webHidden/>
          </w:rPr>
          <w:tab/>
        </w:r>
        <w:r w:rsidR="002505B1">
          <w:rPr>
            <w:webHidden/>
          </w:rPr>
          <w:fldChar w:fldCharType="begin"/>
        </w:r>
        <w:r w:rsidR="002505B1">
          <w:rPr>
            <w:webHidden/>
          </w:rPr>
          <w:instrText xml:space="preserve"> PAGEREF _Toc31357918 \h </w:instrText>
        </w:r>
        <w:r w:rsidR="002505B1">
          <w:rPr>
            <w:webHidden/>
          </w:rPr>
        </w:r>
        <w:r w:rsidR="002505B1">
          <w:rPr>
            <w:webHidden/>
          </w:rPr>
          <w:fldChar w:fldCharType="separate"/>
        </w:r>
        <w:r w:rsidR="002505B1">
          <w:rPr>
            <w:webHidden/>
          </w:rPr>
          <w:t>22</w:t>
        </w:r>
        <w:r w:rsidR="002505B1">
          <w:rPr>
            <w:webHidden/>
          </w:rPr>
          <w:fldChar w:fldCharType="end"/>
        </w:r>
      </w:hyperlink>
    </w:p>
    <w:p w:rsidR="002505B1" w:rsidRDefault="006F5DD6">
      <w:pPr>
        <w:pStyle w:val="Verzeichnis2"/>
        <w:rPr>
          <w:rFonts w:asciiTheme="minorHAnsi" w:eastAsiaTheme="minorEastAsia" w:hAnsiTheme="minorHAnsi" w:cstheme="minorBidi"/>
          <w:sz w:val="22"/>
          <w:szCs w:val="22"/>
          <w:lang w:val="de-CH" w:eastAsia="de-CH"/>
        </w:rPr>
      </w:pPr>
      <w:hyperlink w:anchor="_Toc31357919" w:history="1">
        <w:r w:rsidR="002505B1" w:rsidRPr="00133714">
          <w:rPr>
            <w:rStyle w:val="Hyperlink"/>
          </w:rPr>
          <w:t>6.10 Planification, construction, transformation, remise en état  et déménagement</w:t>
        </w:r>
        <w:r w:rsidR="002505B1">
          <w:rPr>
            <w:webHidden/>
          </w:rPr>
          <w:tab/>
        </w:r>
        <w:r w:rsidR="002505B1">
          <w:rPr>
            <w:webHidden/>
          </w:rPr>
          <w:fldChar w:fldCharType="begin"/>
        </w:r>
        <w:r w:rsidR="002505B1">
          <w:rPr>
            <w:webHidden/>
          </w:rPr>
          <w:instrText xml:space="preserve"> PAGEREF _Toc31357919 \h </w:instrText>
        </w:r>
        <w:r w:rsidR="002505B1">
          <w:rPr>
            <w:webHidden/>
          </w:rPr>
        </w:r>
        <w:r w:rsidR="002505B1">
          <w:rPr>
            <w:webHidden/>
          </w:rPr>
          <w:fldChar w:fldCharType="separate"/>
        </w:r>
        <w:r w:rsidR="002505B1">
          <w:rPr>
            <w:webHidden/>
          </w:rPr>
          <w:t>22</w:t>
        </w:r>
        <w:r w:rsidR="002505B1">
          <w:rPr>
            <w:webHidden/>
          </w:rPr>
          <w:fldChar w:fldCharType="end"/>
        </w:r>
      </w:hyperlink>
    </w:p>
    <w:p w:rsidR="002505B1" w:rsidRDefault="006F5DD6">
      <w:pPr>
        <w:pStyle w:val="Verzeichnis1"/>
        <w:rPr>
          <w:rFonts w:asciiTheme="minorHAnsi" w:eastAsiaTheme="minorEastAsia" w:hAnsiTheme="minorHAnsi" w:cstheme="minorBidi"/>
          <w:b w:val="0"/>
          <w:sz w:val="22"/>
          <w:szCs w:val="22"/>
          <w:u w:val="none"/>
          <w:lang w:val="de-CH" w:eastAsia="de-CH"/>
        </w:rPr>
      </w:pPr>
      <w:hyperlink w:anchor="_Toc31357920" w:history="1">
        <w:r w:rsidR="002505B1" w:rsidRPr="00133714">
          <w:rPr>
            <w:rStyle w:val="Hyperlink"/>
          </w:rPr>
          <w:t>Annexe</w:t>
        </w:r>
        <w:r w:rsidR="002505B1">
          <w:rPr>
            <w:webHidden/>
          </w:rPr>
          <w:tab/>
        </w:r>
        <w:r w:rsidR="002505B1">
          <w:rPr>
            <w:webHidden/>
          </w:rPr>
          <w:fldChar w:fldCharType="begin"/>
        </w:r>
        <w:r w:rsidR="002505B1">
          <w:rPr>
            <w:webHidden/>
          </w:rPr>
          <w:instrText xml:space="preserve"> PAGEREF _Toc31357920 \h </w:instrText>
        </w:r>
        <w:r w:rsidR="002505B1">
          <w:rPr>
            <w:webHidden/>
          </w:rPr>
        </w:r>
        <w:r w:rsidR="002505B1">
          <w:rPr>
            <w:webHidden/>
          </w:rPr>
          <w:fldChar w:fldCharType="separate"/>
        </w:r>
        <w:r w:rsidR="002505B1">
          <w:rPr>
            <w:webHidden/>
          </w:rPr>
          <w:t>24</w:t>
        </w:r>
        <w:r w:rsidR="002505B1">
          <w:rPr>
            <w:webHidden/>
          </w:rPr>
          <w:fldChar w:fldCharType="end"/>
        </w:r>
      </w:hyperlink>
    </w:p>
    <w:p w:rsidR="009A3DE2" w:rsidRDefault="009A3DE2" w:rsidP="009A3DE2">
      <w:pPr>
        <w:pStyle w:val="00BAFUAbstractIT"/>
        <w:rPr>
          <w:rFonts w:asciiTheme="minorHAnsi" w:hAnsiTheme="minorHAnsi" w:cstheme="minorBidi"/>
          <w:b/>
          <w:noProof w:val="0"/>
          <w:sz w:val="22"/>
          <w:szCs w:val="22"/>
          <w:lang w:val="de-CH" w:eastAsia="en-US"/>
        </w:rPr>
        <w:sectPr w:rsidR="009A3DE2" w:rsidSect="009A3DE2">
          <w:type w:val="continuous"/>
          <w:pgSz w:w="11906" w:h="16838" w:code="9"/>
          <w:pgMar w:top="2892" w:right="1021" w:bottom="794" w:left="1021" w:header="850" w:footer="794" w:gutter="0"/>
          <w:cols w:num="2" w:space="708"/>
          <w:docGrid w:linePitch="360"/>
        </w:sectPr>
      </w:pPr>
      <w:r w:rsidRPr="009A3DE2">
        <w:rPr>
          <w:rFonts w:asciiTheme="minorHAnsi" w:hAnsiTheme="minorHAnsi" w:cstheme="minorBidi"/>
          <w:b/>
          <w:noProof w:val="0"/>
          <w:sz w:val="22"/>
          <w:szCs w:val="22"/>
          <w:lang w:val="de-CH" w:eastAsia="en-US"/>
        </w:rPr>
        <w:fldChar w:fldCharType="end"/>
      </w:r>
    </w:p>
    <w:p w:rsidR="0064782A" w:rsidRPr="00277192" w:rsidRDefault="00A72158" w:rsidP="00DE1211">
      <w:pPr>
        <w:pStyle w:val="01BAFUKapiteltitelnummeriert"/>
        <w:rPr>
          <w:lang w:val="fr-FR"/>
        </w:rPr>
      </w:pPr>
      <w:r w:rsidRPr="00751739">
        <w:br w:type="page"/>
      </w:r>
      <w:bookmarkStart w:id="3" w:name="_Toc61945808"/>
      <w:bookmarkStart w:id="4" w:name="_Toc515592833"/>
      <w:bookmarkStart w:id="5" w:name="_Toc189281510"/>
      <w:bookmarkStart w:id="6" w:name="_Toc31357880"/>
      <w:r w:rsidR="0064782A" w:rsidRPr="00277192">
        <w:rPr>
          <w:lang w:val="fr-FR"/>
        </w:rPr>
        <w:lastRenderedPageBreak/>
        <w:t>Validité du programme de sécurité de l’entreprise</w:t>
      </w:r>
      <w:bookmarkEnd w:id="3"/>
      <w:bookmarkEnd w:id="4"/>
      <w:bookmarkEnd w:id="5"/>
      <w:bookmarkEnd w:id="6"/>
    </w:p>
    <w:p w:rsidR="0064782A" w:rsidRPr="00277192" w:rsidRDefault="0064782A" w:rsidP="00DE1211">
      <w:pPr>
        <w:pStyle w:val="05BAFUGrundschrift"/>
        <w:rPr>
          <w:lang w:val="fr-FR"/>
        </w:rPr>
      </w:pPr>
      <w:r w:rsidRPr="00277192">
        <w:rPr>
          <w:lang w:val="fr-FR"/>
        </w:rPr>
        <w:t xml:space="preserve">Le présent concept de sécurité de l’entreprise a été adopté par la direction de </w:t>
      </w:r>
      <w:r w:rsidRPr="00DE1211">
        <w:rPr>
          <w:b/>
          <w:color w:val="6C9051" w:themeColor="accent2" w:themeShade="BF"/>
        </w:rPr>
        <w:t>(nom de l’entreprise),</w:t>
      </w:r>
      <w:r w:rsidRPr="00DE1211">
        <w:rPr>
          <w:i/>
          <w:color w:val="6C9051" w:themeColor="accent2" w:themeShade="BF"/>
          <w:lang w:val="fr-FR"/>
        </w:rPr>
        <w:t xml:space="preserve"> </w:t>
      </w:r>
      <w:r w:rsidRPr="00277192">
        <w:rPr>
          <w:lang w:val="fr-FR"/>
        </w:rPr>
        <w:t xml:space="preserve">le </w:t>
      </w:r>
      <w:r w:rsidRPr="00DE1211">
        <w:rPr>
          <w:b/>
          <w:color w:val="6C9051" w:themeColor="accent2" w:themeShade="BF"/>
        </w:rPr>
        <w:t>(date).</w:t>
      </w:r>
      <w:r w:rsidRPr="00DE1211">
        <w:rPr>
          <w:color w:val="6C9051" w:themeColor="accent2" w:themeShade="BF"/>
          <w:lang w:val="fr-FR"/>
        </w:rPr>
        <w:t xml:space="preserve"> </w:t>
      </w:r>
      <w:r w:rsidRPr="00277192">
        <w:rPr>
          <w:lang w:val="fr-FR"/>
        </w:rPr>
        <w:t>Il constitue un cadre obligatoire pour la mise en œuvre des prescriptions légales devant être respectées lors d’activités impliquant des organismes pathogènes ou génétiquement modifiés en milieu confiné (de niveau 2).</w:t>
      </w:r>
      <w:r w:rsidRPr="00277192">
        <w:rPr>
          <w:rStyle w:val="Funotenzeichen"/>
          <w:noProof w:val="0"/>
          <w:lang w:val="fr-FR"/>
        </w:rPr>
        <w:footnoteReference w:id="4"/>
      </w:r>
      <w:r w:rsidRPr="00277192">
        <w:rPr>
          <w:lang w:val="fr-FR"/>
        </w:rPr>
        <w:t xml:space="preserve"> Sont intégrées dans le programme de sécurité de l'entreprise</w:t>
      </w:r>
      <w:r>
        <w:rPr>
          <w:lang w:val="fr-FR"/>
        </w:rPr>
        <w:t>,</w:t>
      </w:r>
      <w:r w:rsidRPr="00277192">
        <w:rPr>
          <w:lang w:val="fr-FR"/>
        </w:rPr>
        <w:t xml:space="preserve"> les mesures prises par </w:t>
      </w:r>
      <w:r w:rsidRPr="00DE1211">
        <w:rPr>
          <w:b/>
          <w:color w:val="6C9051" w:themeColor="accent2" w:themeShade="BF"/>
        </w:rPr>
        <w:t>(Nom de l’entreprise)</w:t>
      </w:r>
      <w:r w:rsidRPr="00DE1211">
        <w:rPr>
          <w:color w:val="6C9051" w:themeColor="accent2" w:themeShade="BF"/>
          <w:lang w:val="fr-FR"/>
        </w:rPr>
        <w:t xml:space="preserve"> </w:t>
      </w:r>
      <w:r w:rsidRPr="00277192">
        <w:rPr>
          <w:lang w:val="fr-FR"/>
        </w:rPr>
        <w:t xml:space="preserve">en vue de garantir la sécurité du travail ainsi que la sécurité de l’homme, de l’animal et de l’environnement. </w:t>
      </w:r>
    </w:p>
    <w:p w:rsidR="0064782A" w:rsidRPr="00277192" w:rsidRDefault="0064782A" w:rsidP="00DE1211">
      <w:pPr>
        <w:pStyle w:val="05BAFUGrundschrift"/>
        <w:rPr>
          <w:lang w:val="fr-FR"/>
        </w:rPr>
      </w:pPr>
      <w:r w:rsidRPr="00277192">
        <w:rPr>
          <w:lang w:val="fr-FR"/>
        </w:rPr>
        <w:t xml:space="preserve">Le présent programme de sécurité de l’entreprise de </w:t>
      </w:r>
      <w:r w:rsidRPr="00DE1211">
        <w:rPr>
          <w:b/>
          <w:color w:val="6C9051" w:themeColor="accent2" w:themeShade="BF"/>
        </w:rPr>
        <w:t>(Nom de l’entreprise)</w:t>
      </w:r>
      <w:r w:rsidRPr="00DE1211">
        <w:rPr>
          <w:color w:val="6C9051" w:themeColor="accent2" w:themeShade="BF"/>
          <w:lang w:val="fr-FR"/>
        </w:rPr>
        <w:t xml:space="preserve"> </w:t>
      </w:r>
      <w:r w:rsidRPr="00277192">
        <w:rPr>
          <w:lang w:val="fr-FR"/>
        </w:rPr>
        <w:t xml:space="preserve">se fonde sur le document Concept de sécurité au sens de l’OUC et de OPTM pour les laboratoires de niveau 2 – </w:t>
      </w:r>
      <w:r>
        <w:rPr>
          <w:lang w:val="fr-FR"/>
        </w:rPr>
        <w:t>Modèle</w:t>
      </w:r>
      <w:r w:rsidRPr="00277192">
        <w:rPr>
          <w:lang w:val="fr-FR"/>
        </w:rPr>
        <w:t xml:space="preserve"> à compléter conformément aux spécificités de l’entreprise</w:t>
      </w:r>
      <w:bookmarkStart w:id="7" w:name="_Ref481661263"/>
      <w:r w:rsidRPr="00277192">
        <w:rPr>
          <w:rStyle w:val="Funotenzeichen"/>
          <w:noProof w:val="0"/>
          <w:lang w:val="fr-FR"/>
        </w:rPr>
        <w:footnoteReference w:id="5"/>
      </w:r>
      <w:bookmarkEnd w:id="7"/>
      <w:r w:rsidRPr="00277192">
        <w:rPr>
          <w:lang w:val="fr-FR"/>
        </w:rPr>
        <w:t xml:space="preserve"> ainsi qu’à la directive correspondante de l’Office fédéral de l’environnement</w:t>
      </w:r>
      <w:r>
        <w:rPr>
          <w:lang w:val="fr-FR"/>
        </w:rPr>
        <w:t xml:space="preserve"> </w:t>
      </w:r>
      <w:r w:rsidRPr="00277192">
        <w:rPr>
          <w:lang w:val="fr-FR"/>
        </w:rPr>
        <w:t>(OFE</w:t>
      </w:r>
      <w:r>
        <w:rPr>
          <w:lang w:val="fr-FR"/>
        </w:rPr>
        <w:t>V</w:t>
      </w:r>
      <w:r w:rsidRPr="00277192">
        <w:rPr>
          <w:lang w:val="fr-FR"/>
        </w:rPr>
        <w:t>)</w:t>
      </w:r>
      <w:r w:rsidRPr="00277192">
        <w:rPr>
          <w:rStyle w:val="Funotenzeichen"/>
          <w:noProof w:val="0"/>
          <w:lang w:val="fr-FR"/>
        </w:rPr>
        <w:footnoteReference w:id="6"/>
      </w:r>
      <w:r w:rsidRPr="00277192">
        <w:rPr>
          <w:lang w:val="fr-FR"/>
        </w:rPr>
        <w:t>. Les différents docu</w:t>
      </w:r>
      <w:r>
        <w:rPr>
          <w:lang w:val="fr-FR"/>
        </w:rPr>
        <w:softHyphen/>
      </w:r>
      <w:r w:rsidRPr="00277192">
        <w:rPr>
          <w:lang w:val="fr-FR"/>
        </w:rPr>
        <w:t>ments rela</w:t>
      </w:r>
      <w:r>
        <w:rPr>
          <w:lang w:val="fr-FR"/>
        </w:rPr>
        <w:softHyphen/>
      </w:r>
      <w:r w:rsidRPr="00277192">
        <w:rPr>
          <w:lang w:val="fr-FR"/>
        </w:rPr>
        <w:t>tifs aux directives et aux règles de comportement ont été adaptés en fonction des spécificités de l</w:t>
      </w:r>
      <w:r>
        <w:rPr>
          <w:lang w:val="fr-FR"/>
        </w:rPr>
        <w:t xml:space="preserve">’entreprise et regroupés dans les </w:t>
      </w:r>
      <w:r w:rsidRPr="00277192">
        <w:rPr>
          <w:lang w:val="fr-FR"/>
        </w:rPr>
        <w:t>annexe</w:t>
      </w:r>
      <w:r>
        <w:rPr>
          <w:lang w:val="fr-FR"/>
        </w:rPr>
        <w:t>s</w:t>
      </w:r>
      <w:r w:rsidRPr="00277192">
        <w:rPr>
          <w:lang w:val="fr-FR"/>
        </w:rPr>
        <w:t xml:space="preserve"> avec les documents déjà dis</w:t>
      </w:r>
      <w:r>
        <w:rPr>
          <w:lang w:val="fr-FR"/>
        </w:rPr>
        <w:softHyphen/>
      </w:r>
      <w:r w:rsidRPr="00277192">
        <w:rPr>
          <w:lang w:val="fr-FR"/>
        </w:rPr>
        <w:t>ponibles au sein de l’entreprise contenant des directives en matière de sécurité environne</w:t>
      </w:r>
      <w:r>
        <w:rPr>
          <w:lang w:val="fr-FR"/>
        </w:rPr>
        <w:softHyphen/>
      </w:r>
      <w:r w:rsidRPr="00277192">
        <w:rPr>
          <w:lang w:val="fr-FR"/>
        </w:rPr>
        <w:t xml:space="preserve">mentale et du travail ou d’assurance de la qualité. </w:t>
      </w:r>
    </w:p>
    <w:p w:rsidR="0064782A" w:rsidRDefault="0064782A" w:rsidP="00DE1211">
      <w:pPr>
        <w:pStyle w:val="05BAFUGrundschrift"/>
        <w:rPr>
          <w:lang w:val="fr-FR"/>
        </w:rPr>
      </w:pPr>
      <w:r w:rsidRPr="00277192">
        <w:rPr>
          <w:lang w:val="fr-FR"/>
        </w:rPr>
        <w:t>Le programme de sécurité de l’entreprise est actualisé chaque fois que la situation de risque se modifie, en particu</w:t>
      </w:r>
      <w:r>
        <w:rPr>
          <w:lang w:val="fr-FR"/>
        </w:rPr>
        <w:t>lier lors</w:t>
      </w:r>
      <w:r w:rsidRPr="00277192">
        <w:rPr>
          <w:lang w:val="fr-FR"/>
        </w:rPr>
        <w:t>qu’on utilise de nouvelles méthodes de travail, de nouveau</w:t>
      </w:r>
      <w:r>
        <w:rPr>
          <w:lang w:val="fr-FR"/>
        </w:rPr>
        <w:t>x</w:t>
      </w:r>
      <w:r w:rsidRPr="00277192">
        <w:rPr>
          <w:lang w:val="fr-FR"/>
        </w:rPr>
        <w:t xml:space="preserve"> orga</w:t>
      </w:r>
      <w:r>
        <w:rPr>
          <w:lang w:val="fr-FR"/>
        </w:rPr>
        <w:softHyphen/>
      </w:r>
      <w:r w:rsidRPr="00277192">
        <w:rPr>
          <w:lang w:val="fr-FR"/>
        </w:rPr>
        <w:t>nismes ou de nouveaux appareils qui ont une incidence sur la sécurité biologique, lorsqu’on change l’affectation de certains locaux ou que l’on en utilise de nouveaux, mais aussi lorsque</w:t>
      </w:r>
      <w:r>
        <w:rPr>
          <w:lang w:val="fr-FR"/>
        </w:rPr>
        <w:t>, de ce fait,</w:t>
      </w:r>
      <w:r w:rsidRPr="00277192">
        <w:rPr>
          <w:lang w:val="fr-FR"/>
        </w:rPr>
        <w:t xml:space="preserve"> des activités, des méthodes, des locaux</w:t>
      </w:r>
      <w:r>
        <w:rPr>
          <w:lang w:val="fr-FR"/>
        </w:rPr>
        <w:t>,</w:t>
      </w:r>
      <w:r w:rsidRPr="00277192">
        <w:rPr>
          <w:lang w:val="fr-FR"/>
        </w:rPr>
        <w:t xml:space="preserve"> et</w:t>
      </w:r>
      <w:r>
        <w:rPr>
          <w:lang w:val="fr-FR"/>
        </w:rPr>
        <w:t>c.</w:t>
      </w:r>
      <w:r w:rsidRPr="00277192">
        <w:rPr>
          <w:lang w:val="fr-FR"/>
        </w:rPr>
        <w:t xml:space="preserve"> ont été supprimés (cf. chapitre</w:t>
      </w:r>
      <w:r>
        <w:rPr>
          <w:lang w:val="fr-FR"/>
        </w:rPr>
        <w:t> </w:t>
      </w:r>
      <w:r w:rsidR="000A71E8">
        <w:rPr>
          <w:lang w:val="fr-FR"/>
        </w:rPr>
        <w:t>5.1</w:t>
      </w:r>
      <w:r w:rsidRPr="00277192">
        <w:rPr>
          <w:lang w:val="fr-FR"/>
        </w:rPr>
        <w:t xml:space="preserve">). </w:t>
      </w:r>
    </w:p>
    <w:p w:rsidR="00DE1211" w:rsidRDefault="00DE1211">
      <w:pPr>
        <w:rPr>
          <w:rFonts w:ascii="Arial" w:hAnsi="Arial" w:cs="Arial"/>
          <w:noProof/>
          <w:sz w:val="20"/>
          <w:szCs w:val="20"/>
          <w:lang w:val="fr-FR" w:eastAsia="de-CH"/>
        </w:rPr>
      </w:pPr>
      <w:r>
        <w:rPr>
          <w:lang w:val="fr-FR"/>
        </w:rPr>
        <w:br w:type="page"/>
      </w:r>
    </w:p>
    <w:p w:rsidR="00DE1211" w:rsidRPr="00277192" w:rsidRDefault="00DE1211" w:rsidP="00DE1211">
      <w:pPr>
        <w:pStyle w:val="05BAFUGrundschrift"/>
        <w:rPr>
          <w:lang w:val="fr-FR"/>
        </w:rPr>
      </w:pPr>
    </w:p>
    <w:p w:rsidR="0064782A" w:rsidRPr="00277192" w:rsidRDefault="0064782A" w:rsidP="008B2AE3">
      <w:pPr>
        <w:pStyle w:val="01BAFUKapiteltitelnummeriert"/>
        <w:rPr>
          <w:lang w:val="fr-FR"/>
        </w:rPr>
      </w:pPr>
      <w:bookmarkStart w:id="8" w:name="_Toc61945809"/>
      <w:bookmarkStart w:id="9" w:name="_Toc515592834"/>
      <w:bookmarkStart w:id="10" w:name="_Toc189281511"/>
      <w:bookmarkStart w:id="11" w:name="_Toc31357881"/>
      <w:r w:rsidRPr="00277192">
        <w:rPr>
          <w:lang w:val="fr-FR"/>
        </w:rPr>
        <w:t>Objectifs de sécurité</w:t>
      </w:r>
      <w:bookmarkEnd w:id="8"/>
      <w:bookmarkEnd w:id="9"/>
      <w:bookmarkEnd w:id="10"/>
      <w:bookmarkEnd w:id="11"/>
    </w:p>
    <w:p w:rsidR="0064782A" w:rsidRPr="00277192" w:rsidRDefault="0064782A" w:rsidP="008B2AE3">
      <w:pPr>
        <w:pStyle w:val="05BAFUGrundschrift"/>
        <w:rPr>
          <w:lang w:val="fr-FR"/>
        </w:rPr>
      </w:pPr>
      <w:r w:rsidRPr="00277192">
        <w:rPr>
          <w:lang w:val="fr-FR"/>
        </w:rPr>
        <w:t>Dans les laboratoires de</w:t>
      </w:r>
      <w:r w:rsidRPr="00277192">
        <w:rPr>
          <w:i/>
          <w:color w:val="008080"/>
          <w:lang w:val="fr-FR"/>
        </w:rPr>
        <w:t xml:space="preserve"> </w:t>
      </w:r>
      <w:r w:rsidRPr="008B2AE3">
        <w:rPr>
          <w:b/>
          <w:color w:val="6C9051" w:themeColor="accent2" w:themeShade="BF"/>
        </w:rPr>
        <w:t>(nom de l’entreprise),</w:t>
      </w:r>
      <w:r w:rsidRPr="008B2AE3">
        <w:rPr>
          <w:color w:val="6C9051" w:themeColor="accent2" w:themeShade="BF"/>
          <w:lang w:val="fr-FR"/>
        </w:rPr>
        <w:t xml:space="preserve"> </w:t>
      </w:r>
      <w:r w:rsidRPr="00277192">
        <w:rPr>
          <w:lang w:val="fr-FR"/>
        </w:rPr>
        <w:t xml:space="preserve">on travaille avec des organismes </w:t>
      </w:r>
      <w:r w:rsidRPr="008B2AE3">
        <w:rPr>
          <w:b/>
          <w:color w:val="6C9051" w:themeColor="accent2" w:themeShade="BF"/>
        </w:rPr>
        <w:t>(pathogènes ou génétiquement modifiés).</w:t>
      </w:r>
      <w:r w:rsidRPr="008B2AE3">
        <w:rPr>
          <w:color w:val="6C9051" w:themeColor="accent2" w:themeShade="BF"/>
          <w:lang w:val="fr-FR"/>
        </w:rPr>
        <w:t xml:space="preserve"> </w:t>
      </w:r>
      <w:r w:rsidRPr="00277192">
        <w:rPr>
          <w:lang w:val="fr-FR"/>
        </w:rPr>
        <w:t xml:space="preserve">Ces activités comportent un risque pour l’homme, l’animal et l’environnement qui ne peut jamais être totalement exclu. </w:t>
      </w:r>
      <w:r w:rsidRPr="008B2AE3">
        <w:rPr>
          <w:b/>
          <w:color w:val="6C9051" w:themeColor="accent2" w:themeShade="BF"/>
        </w:rPr>
        <w:t>(Nom de l’entreprise)</w:t>
      </w:r>
      <w:r w:rsidRPr="008B2AE3">
        <w:rPr>
          <w:color w:val="6C9051" w:themeColor="accent2" w:themeShade="BF"/>
          <w:lang w:val="fr-FR"/>
        </w:rPr>
        <w:t xml:space="preserve"> </w:t>
      </w:r>
      <w:r w:rsidRPr="00277192">
        <w:rPr>
          <w:lang w:val="fr-FR"/>
        </w:rPr>
        <w:t xml:space="preserve">prend les mesures de sécurité </w:t>
      </w:r>
      <w:r>
        <w:rPr>
          <w:lang w:val="fr-FR"/>
        </w:rPr>
        <w:t>qui s’imposent</w:t>
      </w:r>
      <w:r w:rsidRPr="00277192">
        <w:rPr>
          <w:lang w:val="fr-FR"/>
        </w:rPr>
        <w:t xml:space="preserve"> pour protéger l’homme, l’animal et l’environnement de conséquences négatives.</w:t>
      </w:r>
    </w:p>
    <w:p w:rsidR="0064782A" w:rsidRPr="00277192" w:rsidRDefault="0064782A" w:rsidP="008B2AE3">
      <w:pPr>
        <w:pStyle w:val="05BAFUGrundschrift"/>
        <w:rPr>
          <w:lang w:val="fr-FR"/>
        </w:rPr>
      </w:pPr>
      <w:r w:rsidRPr="00277192">
        <w:rPr>
          <w:lang w:val="fr-FR"/>
        </w:rPr>
        <w:t xml:space="preserve">En tant qu’employeur, </w:t>
      </w:r>
      <w:r w:rsidRPr="008B2AE3">
        <w:rPr>
          <w:b/>
          <w:color w:val="6C9051" w:themeColor="accent2" w:themeShade="BF"/>
        </w:rPr>
        <w:t>(Nom de l’entreprise)</w:t>
      </w:r>
      <w:r w:rsidRPr="008B2AE3">
        <w:rPr>
          <w:color w:val="6C9051" w:themeColor="accent2" w:themeShade="BF"/>
          <w:lang w:val="fr-FR"/>
        </w:rPr>
        <w:t xml:space="preserve"> </w:t>
      </w:r>
      <w:r w:rsidRPr="00277192">
        <w:rPr>
          <w:lang w:val="fr-FR"/>
        </w:rPr>
        <w:t>est conscient</w:t>
      </w:r>
      <w:r>
        <w:rPr>
          <w:lang w:val="fr-FR"/>
        </w:rPr>
        <w:t>(e)</w:t>
      </w:r>
      <w:r w:rsidRPr="00277192">
        <w:rPr>
          <w:lang w:val="fr-FR"/>
        </w:rPr>
        <w:t xml:space="preserve"> de ses responsabilités en matière de sécurité du travail et de protection de la santé des travailleurs</w:t>
      </w:r>
      <w:r>
        <w:rPr>
          <w:lang w:val="fr-FR"/>
        </w:rPr>
        <w:t>,</w:t>
      </w:r>
      <w:r w:rsidRPr="00277192">
        <w:rPr>
          <w:lang w:val="fr-FR"/>
        </w:rPr>
        <w:t xml:space="preserve"> et prend les mesures nécessaires à cet effet.</w:t>
      </w:r>
      <w:r w:rsidRPr="00277192">
        <w:rPr>
          <w:rStyle w:val="Funotenzeichen"/>
          <w:noProof w:val="0"/>
          <w:lang w:val="fr-FR"/>
        </w:rPr>
        <w:footnoteReference w:id="7"/>
      </w:r>
    </w:p>
    <w:p w:rsidR="0064782A" w:rsidRDefault="0064782A" w:rsidP="008B2AE3">
      <w:pPr>
        <w:pStyle w:val="05BAFUGrundschrift"/>
        <w:rPr>
          <w:b/>
          <w:color w:val="6C9051" w:themeColor="accent2" w:themeShade="BF"/>
          <w:lang w:val="fr-FR"/>
        </w:rPr>
      </w:pPr>
      <w:r w:rsidRPr="008B2AE3">
        <w:rPr>
          <w:b/>
          <w:color w:val="6C9051" w:themeColor="accent2" w:themeShade="BF"/>
          <w:lang w:val="fr-FR"/>
        </w:rPr>
        <w:t>Dans son concept directeur, (nom de l’entreprise) a fixé explicitement les objectifs de protection visant à garantir la sécurité du travail et la protection de l’environnement.</w:t>
      </w:r>
      <w:r w:rsidRPr="008B2AE3">
        <w:rPr>
          <w:rStyle w:val="Funotenzeichen"/>
          <w:b/>
          <w:noProof w:val="0"/>
          <w:color w:val="6C9051" w:themeColor="accent2" w:themeShade="BF"/>
          <w:lang w:val="fr-FR"/>
        </w:rPr>
        <w:footnoteReference w:id="8"/>
      </w:r>
    </w:p>
    <w:p w:rsidR="008B2AE3" w:rsidRPr="007E761F" w:rsidRDefault="008B2AE3" w:rsidP="008B2AE3">
      <w:pPr>
        <w:pStyle w:val="05BAFUGrundschriftAufzhlung"/>
      </w:pPr>
      <w:r w:rsidRPr="008B2AE3">
        <w:t>Concept directeur</w:t>
      </w:r>
      <w:r w:rsidR="00C12D4F">
        <w:t xml:space="preserve"> </w:t>
      </w:r>
      <w:r>
        <w:t xml:space="preserve">: </w:t>
      </w:r>
      <w:r w:rsidRPr="008B2AE3">
        <w:rPr>
          <w:b/>
          <w:color w:val="6C9051" w:themeColor="accent2" w:themeShade="BF"/>
        </w:rPr>
        <w:t>Document A</w:t>
      </w:r>
    </w:p>
    <w:p w:rsidR="007E761F" w:rsidRDefault="007E761F">
      <w:pPr>
        <w:rPr>
          <w:rFonts w:ascii="Arial" w:hAnsi="Arial" w:cs="Arial"/>
          <w:noProof/>
          <w:sz w:val="20"/>
          <w:szCs w:val="20"/>
          <w:lang w:eastAsia="de-CH"/>
        </w:rPr>
      </w:pPr>
      <w:r>
        <w:br w:type="page"/>
      </w:r>
    </w:p>
    <w:p w:rsidR="0064782A" w:rsidRPr="00277192" w:rsidRDefault="0064782A" w:rsidP="004B3FB0">
      <w:pPr>
        <w:pStyle w:val="01BAFUKapiteltitelnummeriert"/>
      </w:pPr>
      <w:bookmarkStart w:id="12" w:name="_Toc189281512"/>
      <w:bookmarkStart w:id="13" w:name="_Toc31357882"/>
      <w:r w:rsidRPr="00277192">
        <w:lastRenderedPageBreak/>
        <w:t>Organisation de la sécurité</w:t>
      </w:r>
      <w:bookmarkEnd w:id="12"/>
      <w:bookmarkEnd w:id="13"/>
    </w:p>
    <w:p w:rsidR="0064782A" w:rsidRPr="00277192" w:rsidRDefault="0064782A" w:rsidP="004B3FB0">
      <w:pPr>
        <w:pStyle w:val="02BAFUTitelnummeriert"/>
      </w:pPr>
      <w:bookmarkStart w:id="14" w:name="_Toc481730336"/>
      <w:bookmarkStart w:id="15" w:name="_Toc515592836"/>
      <w:bookmarkStart w:id="16" w:name="_Toc189281513"/>
      <w:bookmarkStart w:id="17" w:name="_Toc31357883"/>
      <w:r w:rsidRPr="00277192">
        <w:t>Responsabilité et responsabilité civile</w:t>
      </w:r>
      <w:bookmarkEnd w:id="14"/>
      <w:bookmarkEnd w:id="15"/>
      <w:bookmarkEnd w:id="16"/>
      <w:bookmarkEnd w:id="17"/>
    </w:p>
    <w:p w:rsidR="0064782A" w:rsidRPr="00277192" w:rsidRDefault="0064782A" w:rsidP="004B3FB0">
      <w:pPr>
        <w:pStyle w:val="05BAFUGrundschrift"/>
      </w:pPr>
      <w:r w:rsidRPr="00277192">
        <w:t>L’organe suprême de l’entreprise</w:t>
      </w:r>
      <w:r w:rsidRPr="00277192">
        <w:rPr>
          <w:i/>
          <w:smallCaps/>
          <w:color w:val="008080"/>
        </w:rPr>
        <w:t xml:space="preserve"> </w:t>
      </w:r>
      <w:r w:rsidRPr="004B3FB0">
        <w:rPr>
          <w:b/>
          <w:color w:val="6C9051" w:themeColor="accent2" w:themeShade="BF"/>
        </w:rPr>
        <w:t>(p. ex. le conseil d’administration)</w:t>
      </w:r>
      <w:r w:rsidRPr="004B3FB0">
        <w:rPr>
          <w:color w:val="6C9051" w:themeColor="accent2" w:themeShade="BF"/>
        </w:rPr>
        <w:t xml:space="preserve"> </w:t>
      </w:r>
      <w:r w:rsidRPr="00277192">
        <w:t>a la responsabilité suprême de tous les aspects de sécurité et, partant, de la protection de l’environnement et de la sécurité du travail au sein de l’entreprise.</w:t>
      </w:r>
      <w:r w:rsidRPr="00277192">
        <w:rPr>
          <w:rStyle w:val="Funotenzeichen"/>
          <w:lang w:val="fr-FR"/>
        </w:rPr>
        <w:footnoteReference w:id="9"/>
      </w:r>
    </w:p>
    <w:p w:rsidR="0064782A" w:rsidRPr="00277192" w:rsidRDefault="0064782A" w:rsidP="004B3FB0">
      <w:pPr>
        <w:pStyle w:val="05BAFUGrundschrift"/>
      </w:pPr>
      <w:r w:rsidRPr="00277192">
        <w:t>La direction prend la responsabilité opérationnelle pour que la sécurité de l’homme et de l’environnement soient garanties de même que la sécurité sur le lieu de travail.</w:t>
      </w:r>
      <w:r w:rsidRPr="00277192">
        <w:rPr>
          <w:rStyle w:val="Funotenzeichen"/>
          <w:lang w:val="fr-FR"/>
        </w:rPr>
        <w:footnoteReference w:id="10"/>
      </w:r>
      <w:r w:rsidRPr="00277192">
        <w:t xml:space="preserve"> Elle veille à ce que le programme de sécurité de l’entreprise soit mis en œuvre et respecté et elle définit la structure organisationnelle nécessaire à cet effet. Elle a chargé au moins une personne de la surveillance de la sécurité biologique et a précisé son statut, ses tâches et ses compétences dans un cahier des charges. Elle met à disposition les moyens financiers et en personnel nécessaires. </w:t>
      </w:r>
    </w:p>
    <w:p w:rsidR="0064782A" w:rsidRPr="00277192" w:rsidRDefault="0064782A" w:rsidP="004B3FB0">
      <w:pPr>
        <w:pStyle w:val="05BAFUGrundschrift"/>
      </w:pPr>
      <w:r w:rsidRPr="00277192">
        <w:rPr>
          <w:i/>
        </w:rPr>
        <w:t xml:space="preserve">La direction de l’entreprise </w:t>
      </w:r>
      <w:r>
        <w:rPr>
          <w:i/>
        </w:rPr>
        <w:t>affirme</w:t>
      </w:r>
      <w:r w:rsidRPr="00277192">
        <w:rPr>
          <w:i/>
        </w:rPr>
        <w:t xml:space="preserve"> clairement</w:t>
      </w:r>
      <w:r w:rsidR="00CE0961">
        <w:rPr>
          <w:i/>
        </w:rPr>
        <w:t xml:space="preserve"> :</w:t>
      </w:r>
      <w:r w:rsidRPr="00277192">
        <w:t xml:space="preserve"> </w:t>
      </w:r>
      <w:r w:rsidRPr="004B3FB0">
        <w:rPr>
          <w:b/>
          <w:color w:val="6C9051" w:themeColor="accent2" w:themeShade="BF"/>
        </w:rPr>
        <w:t>(Nom de l’entreprise)</w:t>
      </w:r>
      <w:r w:rsidRPr="004B3FB0">
        <w:rPr>
          <w:i/>
          <w:color w:val="6C9051" w:themeColor="accent2" w:themeShade="BF"/>
        </w:rPr>
        <w:t xml:space="preserve"> </w:t>
      </w:r>
      <w:r w:rsidRPr="00277192">
        <w:t>est par principe responsable v</w:t>
      </w:r>
      <w:r>
        <w:t>is-à-</w:t>
      </w:r>
      <w:r w:rsidRPr="00277192">
        <w:t xml:space="preserve">vis de tiers. Elle peut se retourner contre </w:t>
      </w:r>
      <w:r>
        <w:t>l</w:t>
      </w:r>
      <w:r w:rsidRPr="00277192">
        <w:t>es employés qui enfreignent intentionnellement ou par négligence grossière les dispositions de sécurité et qui, de ce fait, causent à l’entreprise ou à</w:t>
      </w:r>
      <w:r>
        <w:t xml:space="preserve"> des</w:t>
      </w:r>
      <w:r w:rsidRPr="00277192">
        <w:t xml:space="preserve"> tiers des dommages pour lesquels l’entreprise e</w:t>
      </w:r>
      <w:r>
        <w:t>st</w:t>
      </w:r>
      <w:r w:rsidRPr="00277192">
        <w:t xml:space="preserve"> responsable. Le principe qui s’applique à toutes les personnes de l’entreprise responsables d’aspects de sécurité est que la responsabilité pénale des personnes découle du respect de</w:t>
      </w:r>
      <w:r>
        <w:t>s</w:t>
      </w:r>
      <w:r w:rsidRPr="00277192">
        <w:t xml:space="preserve"> directives de sécurité s’appliquant dans leur domaine de compétences. Seules les personnes qui, de par leur position, ont la possibilité d’écarter les dangers en intervenant personnellement, peuvent être </w:t>
      </w:r>
      <w:r>
        <w:t>rendues pénalement responsables en qualité de</w:t>
      </w:r>
      <w:r w:rsidRPr="00277192">
        <w:t xml:space="preserve"> garants. C’est ce qui se produit lorsqu’elles </w:t>
      </w:r>
      <w:r>
        <w:t>ont omis d’intervenir</w:t>
      </w:r>
      <w:r w:rsidRPr="00277192">
        <w:t xml:space="preserve"> là où cela s’imposait et qu’elles avaient la possibilité d’intervenir. </w:t>
      </w:r>
    </w:p>
    <w:p w:rsidR="0064782A" w:rsidRPr="00277192" w:rsidRDefault="0064782A" w:rsidP="004B3FB0">
      <w:pPr>
        <w:pStyle w:val="02BAFUTitelnummeriert"/>
      </w:pPr>
      <w:bookmarkStart w:id="18" w:name="_Toc515592837"/>
      <w:bookmarkStart w:id="19" w:name="_Toc189281514"/>
      <w:bookmarkStart w:id="20" w:name="_Toc31357884"/>
      <w:r w:rsidRPr="00277192">
        <w:t>Organigramm</w:t>
      </w:r>
      <w:bookmarkEnd w:id="18"/>
      <w:r w:rsidRPr="00277192">
        <w:t>e</w:t>
      </w:r>
      <w:bookmarkEnd w:id="19"/>
      <w:bookmarkEnd w:id="20"/>
    </w:p>
    <w:p w:rsidR="0064782A" w:rsidRDefault="0064782A" w:rsidP="00C218E0">
      <w:pPr>
        <w:pStyle w:val="05BAFUGrundschrift"/>
        <w:rPr>
          <w:lang w:val="fr-FR"/>
        </w:rPr>
      </w:pPr>
      <w:r w:rsidRPr="00277192">
        <w:rPr>
          <w:lang w:val="fr-FR"/>
        </w:rPr>
        <w:t xml:space="preserve">L’organigramme indique les </w:t>
      </w:r>
      <w:r>
        <w:rPr>
          <w:lang w:val="fr-FR"/>
        </w:rPr>
        <w:t>personnes assumant des responsabilités en matière de sécurité</w:t>
      </w:r>
      <w:r w:rsidRPr="00277192">
        <w:rPr>
          <w:lang w:val="fr-FR"/>
        </w:rPr>
        <w:t xml:space="preserve"> et les </w:t>
      </w:r>
      <w:r>
        <w:rPr>
          <w:lang w:val="fr-FR"/>
        </w:rPr>
        <w:t>préposés à</w:t>
      </w:r>
      <w:r w:rsidRPr="00277192">
        <w:rPr>
          <w:lang w:val="fr-FR"/>
        </w:rPr>
        <w:t xml:space="preserve"> la sécurité</w:t>
      </w:r>
      <w:r w:rsidRPr="00C218E0">
        <w:rPr>
          <w:vertAlign w:val="superscript"/>
        </w:rPr>
        <w:footnoteReference w:id="11"/>
      </w:r>
      <w:r w:rsidRPr="00C218E0">
        <w:rPr>
          <w:vertAlign w:val="superscript"/>
        </w:rPr>
        <w:t xml:space="preserve"> </w:t>
      </w:r>
      <w:r w:rsidR="00130182">
        <w:rPr>
          <w:lang w:val="fr-FR"/>
        </w:rPr>
        <w:t>ainsi que leurs fonctions.</w:t>
      </w:r>
    </w:p>
    <w:p w:rsidR="00130182" w:rsidRPr="00130182" w:rsidRDefault="00130182" w:rsidP="00130182">
      <w:pPr>
        <w:pStyle w:val="05BAFUGrundschriftAufzhlung"/>
      </w:pPr>
      <w:r w:rsidRPr="00277192">
        <w:t>Organigramme (éventuellement liste des noms)</w:t>
      </w:r>
      <w:r>
        <w:t xml:space="preserve"> : </w:t>
      </w:r>
      <w:r w:rsidRPr="00130182">
        <w:rPr>
          <w:b/>
          <w:color w:val="6C9051" w:themeColor="accent2" w:themeShade="BF"/>
        </w:rPr>
        <w:t>Document B</w:t>
      </w:r>
    </w:p>
    <w:p w:rsidR="00130182" w:rsidRDefault="00130182">
      <w:pPr>
        <w:rPr>
          <w:rFonts w:ascii="Arial" w:hAnsi="Arial" w:cs="Arial"/>
          <w:b/>
          <w:noProof/>
          <w:color w:val="6C9051" w:themeColor="accent2" w:themeShade="BF"/>
          <w:sz w:val="20"/>
          <w:szCs w:val="20"/>
          <w:lang w:val="fr-CH" w:eastAsia="de-CH"/>
        </w:rPr>
      </w:pPr>
      <w:r w:rsidRPr="00181403">
        <w:rPr>
          <w:b/>
          <w:color w:val="6C9051" w:themeColor="accent2" w:themeShade="BF"/>
          <w:lang w:val="fr-CH"/>
        </w:rPr>
        <w:br w:type="page"/>
      </w:r>
    </w:p>
    <w:p w:rsidR="0064782A" w:rsidRPr="00277192" w:rsidRDefault="0064782A" w:rsidP="00130182">
      <w:pPr>
        <w:pStyle w:val="02BAFUTitelnummeriert"/>
      </w:pPr>
      <w:bookmarkStart w:id="21" w:name="_Toc515592838"/>
      <w:bookmarkStart w:id="22" w:name="_Toc189281515"/>
      <w:bookmarkStart w:id="23" w:name="_Toc31357885"/>
      <w:r w:rsidRPr="00277192">
        <w:lastRenderedPageBreak/>
        <w:t>Tâches des responsables de la sécurité biologique (BSO)</w:t>
      </w:r>
      <w:r w:rsidRPr="00277192">
        <w:rPr>
          <w:rStyle w:val="Funotenzeichen"/>
          <w:lang w:val="fr-FR"/>
        </w:rPr>
        <w:footnoteReference w:id="12"/>
      </w:r>
      <w:r w:rsidR="00130182">
        <w:t xml:space="preserve"> et des </w:t>
      </w:r>
      <w:r w:rsidRPr="00277192">
        <w:t>chefs de laboratoire et de projet</w:t>
      </w:r>
      <w:bookmarkEnd w:id="21"/>
      <w:bookmarkEnd w:id="22"/>
      <w:bookmarkEnd w:id="23"/>
    </w:p>
    <w:p w:rsidR="0064782A" w:rsidRPr="00277192" w:rsidRDefault="0064782A" w:rsidP="00130182">
      <w:pPr>
        <w:pStyle w:val="05BAFUGrundschrift"/>
      </w:pPr>
      <w:r w:rsidRPr="00277192">
        <w:t>Le statut, les tâches et les compétences des responsables de la sécurité biologique ainsi que des chefs de laboratoire et de projet sont définis dans le cahier des charges des collaborateurs responsables.</w:t>
      </w:r>
    </w:p>
    <w:p w:rsidR="0064782A" w:rsidRDefault="0064782A" w:rsidP="00130182">
      <w:pPr>
        <w:pStyle w:val="05BAFUGrundschrift"/>
      </w:pPr>
      <w:r w:rsidRPr="00277192">
        <w:t>Une liste des tâches figure dans</w:t>
      </w:r>
      <w:r w:rsidR="00CE0961">
        <w:t xml:space="preserve"> :</w:t>
      </w:r>
      <w:r w:rsidRPr="00277192">
        <w:t xml:space="preserve"> </w:t>
      </w:r>
    </w:p>
    <w:p w:rsidR="00732A6C" w:rsidRDefault="00732A6C" w:rsidP="00732A6C">
      <w:pPr>
        <w:pStyle w:val="05BAFUGrundschriftAufzhlung"/>
      </w:pPr>
      <w:r w:rsidRPr="00277192">
        <w:t>Tâches des responsables de la sécurité biologique et des chefs de laboratoire et de projet</w:t>
      </w:r>
      <w:r>
        <w:t xml:space="preserve"> : </w:t>
      </w:r>
      <w:hyperlink r:id="rId16" w:history="1">
        <w:r w:rsidRPr="005970DE">
          <w:rPr>
            <w:rStyle w:val="Hyperlink"/>
          </w:rPr>
          <w:t>Annexe 1</w:t>
        </w:r>
      </w:hyperlink>
    </w:p>
    <w:p w:rsidR="00732A6C" w:rsidRPr="00277192" w:rsidRDefault="00732A6C" w:rsidP="00732A6C">
      <w:pPr>
        <w:pStyle w:val="05BAFUGrundschriftAufzhlung"/>
      </w:pPr>
      <w:r w:rsidRPr="00277192">
        <w:t>Cahier des charges des responsables de la sécurité biologique</w:t>
      </w:r>
      <w:r>
        <w:t xml:space="preserve"> : </w:t>
      </w:r>
      <w:r w:rsidRPr="00732A6C">
        <w:rPr>
          <w:b/>
          <w:color w:val="6C9051" w:themeColor="accent2" w:themeShade="BF"/>
        </w:rPr>
        <w:t>Document C</w:t>
      </w:r>
    </w:p>
    <w:p w:rsidR="0064782A" w:rsidRPr="00277192" w:rsidRDefault="0064782A" w:rsidP="0064782A">
      <w:pPr>
        <w:widowControl w:val="0"/>
        <w:rPr>
          <w:lang w:val="fr-FR"/>
        </w:rPr>
      </w:pPr>
      <w:bookmarkStart w:id="24" w:name="_Toc65386700"/>
    </w:p>
    <w:p w:rsidR="0064782A" w:rsidRPr="00277192" w:rsidRDefault="0064782A" w:rsidP="00E11453">
      <w:pPr>
        <w:pStyle w:val="05BAFUGrundschrift"/>
      </w:pPr>
      <w:r w:rsidRPr="00E11453">
        <w:rPr>
          <w:b/>
          <w:color w:val="6C9051" w:themeColor="accent2" w:themeShade="BF"/>
        </w:rPr>
        <w:t>(Nom de l’entreprise)</w:t>
      </w:r>
      <w:r w:rsidRPr="00E11453">
        <w:rPr>
          <w:color w:val="6C9051" w:themeColor="accent2" w:themeShade="BF"/>
        </w:rPr>
        <w:t xml:space="preserve"> </w:t>
      </w:r>
      <w:r w:rsidRPr="00277192">
        <w:t>prend à cet effet en considération la directive y relative de l’Office fédéral de l’environnement (OFE</w:t>
      </w:r>
      <w:r>
        <w:t>V</w:t>
      </w:r>
      <w:r w:rsidRPr="00277192">
        <w:t>)</w:t>
      </w:r>
      <w:r w:rsidRPr="00277192">
        <w:rPr>
          <w:rStyle w:val="Funotenzeichen"/>
          <w:lang w:val="fr-FR"/>
        </w:rPr>
        <w:footnoteReference w:id="13"/>
      </w:r>
      <w:r w:rsidRPr="00277192">
        <w:t>.</w:t>
      </w:r>
    </w:p>
    <w:p w:rsidR="0064782A" w:rsidRPr="00277192" w:rsidRDefault="0064782A" w:rsidP="00E11453">
      <w:pPr>
        <w:pStyle w:val="02BAFUTitelnummeriert"/>
      </w:pPr>
      <w:bookmarkStart w:id="25" w:name="_Toc515592839"/>
      <w:bookmarkStart w:id="26" w:name="_Toc189281516"/>
      <w:bookmarkStart w:id="27" w:name="_Toc31357886"/>
      <w:r w:rsidRPr="00277192">
        <w:t>Liste des collaborateurs</w:t>
      </w:r>
      <w:bookmarkEnd w:id="25"/>
      <w:bookmarkEnd w:id="26"/>
      <w:bookmarkEnd w:id="27"/>
    </w:p>
    <w:p w:rsidR="0064782A" w:rsidRDefault="0064782A" w:rsidP="00E11453">
      <w:pPr>
        <w:pStyle w:val="05BAFUGrundschrift"/>
        <w:rPr>
          <w:spacing w:val="-1"/>
        </w:rPr>
      </w:pPr>
      <w:r w:rsidRPr="00277192">
        <w:t>Les microorganismes du groupe 2 présentent un danger potentiel pour les employés</w:t>
      </w:r>
      <w:r w:rsidRPr="00316050">
        <w:rPr>
          <w:b/>
          <w:color w:val="6C9051" w:themeColor="accent2" w:themeShade="BF"/>
        </w:rPr>
        <w:t>. (Nom de l’entreprise)</w:t>
      </w:r>
      <w:r w:rsidRPr="00316050">
        <w:rPr>
          <w:color w:val="6C9051" w:themeColor="accent2" w:themeShade="BF"/>
        </w:rPr>
        <w:t xml:space="preserve"> </w:t>
      </w:r>
      <w:r w:rsidRPr="00277192">
        <w:t>tient</w:t>
      </w:r>
      <w:r>
        <w:t xml:space="preserve"> à jour</w:t>
      </w:r>
      <w:r w:rsidRPr="00277192">
        <w:t xml:space="preserve"> une liste des personnes travaillant avec des organismes du groupe 2 et demande au besoin l’établissement d’un dossier médical conformément à l’ordonnance sur la </w:t>
      </w:r>
      <w:r w:rsidRPr="009F714A">
        <w:rPr>
          <w:spacing w:val="-1"/>
        </w:rPr>
        <w:t>protection des travailleurs contre les risques liés aux microorganismes (OPTM) (cf. chapitre</w:t>
      </w:r>
      <w:r w:rsidR="00903E71">
        <w:rPr>
          <w:spacing w:val="-1"/>
        </w:rPr>
        <w:t xml:space="preserve"> 4.4</w:t>
      </w:r>
      <w:r w:rsidRPr="009F714A">
        <w:rPr>
          <w:spacing w:val="-1"/>
        </w:rPr>
        <w:t>.)</w:t>
      </w:r>
    </w:p>
    <w:p w:rsidR="00E11453" w:rsidRDefault="00E11453" w:rsidP="00E11453">
      <w:pPr>
        <w:pStyle w:val="05BAFUGrundschriftAufzhlung"/>
      </w:pPr>
      <w:r w:rsidRPr="00277192">
        <w:t>Liste des collaborateurs au sens de l’OPTM</w:t>
      </w:r>
      <w:r>
        <w:t xml:space="preserve"> : </w:t>
      </w:r>
      <w:r w:rsidRPr="00316050">
        <w:rPr>
          <w:i/>
        </w:rPr>
        <w:t>Annexe 2</w:t>
      </w:r>
    </w:p>
    <w:p w:rsidR="00E11453" w:rsidRDefault="00E11453">
      <w:pPr>
        <w:rPr>
          <w:rFonts w:ascii="Arial" w:hAnsi="Arial" w:cs="Arial"/>
          <w:noProof/>
          <w:sz w:val="20"/>
          <w:szCs w:val="20"/>
          <w:lang w:val="fr-CH" w:eastAsia="de-CH"/>
        </w:rPr>
      </w:pPr>
      <w:r w:rsidRPr="00181403">
        <w:rPr>
          <w:lang w:val="fr-CH"/>
        </w:rPr>
        <w:br w:type="page"/>
      </w:r>
    </w:p>
    <w:p w:rsidR="0064782A" w:rsidRPr="00277192" w:rsidRDefault="0064782A" w:rsidP="008E1CAC">
      <w:pPr>
        <w:pStyle w:val="01BAFUKapiteltitelnummeriert"/>
      </w:pPr>
      <w:bookmarkStart w:id="28" w:name="_Toc515592840"/>
      <w:bookmarkStart w:id="29" w:name="_Toc189281517"/>
      <w:bookmarkStart w:id="30" w:name="_Toc31357887"/>
      <w:r w:rsidRPr="00277192">
        <w:lastRenderedPageBreak/>
        <w:t>Organisation des interventions d’urgence</w:t>
      </w:r>
      <w:r w:rsidR="00CE0961">
        <w:t xml:space="preserve"> :</w:t>
      </w:r>
      <w:r w:rsidRPr="00277192">
        <w:t xml:space="preserve"> planification et maîtrise des incidents</w:t>
      </w:r>
      <w:bookmarkEnd w:id="24"/>
      <w:bookmarkEnd w:id="28"/>
      <w:bookmarkEnd w:id="29"/>
      <w:bookmarkEnd w:id="30"/>
    </w:p>
    <w:p w:rsidR="0064782A" w:rsidRPr="00277192" w:rsidRDefault="0064782A" w:rsidP="00316050">
      <w:pPr>
        <w:pStyle w:val="02BAFUTitelnummeriert"/>
      </w:pPr>
      <w:bookmarkStart w:id="31" w:name="_Toc515592841"/>
      <w:bookmarkStart w:id="32" w:name="_Toc189281518"/>
      <w:bookmarkStart w:id="33" w:name="_Toc31357888"/>
      <w:r w:rsidRPr="00277192">
        <w:t xml:space="preserve">Numéros de téléphone en cas d’urgence et contacts pour </w:t>
      </w:r>
      <w:r>
        <w:br/>
      </w:r>
      <w:r w:rsidRPr="00277192">
        <w:t>les questions relatives à la sécurité</w:t>
      </w:r>
      <w:bookmarkEnd w:id="31"/>
      <w:bookmarkEnd w:id="32"/>
      <w:bookmarkEnd w:id="33"/>
    </w:p>
    <w:p w:rsidR="0064782A" w:rsidRDefault="0064782A" w:rsidP="00316050">
      <w:pPr>
        <w:pStyle w:val="05BAFUGrundschrift"/>
      </w:pPr>
      <w:r w:rsidRPr="00277192">
        <w:t>Les numéros de téléphone en cas d’urgence et les adresses de contact des personnes pouvant répondre à des questions relatives à la sécurité se trouvent dans tous les laboratoires</w:t>
      </w:r>
      <w:r>
        <w:t>,</w:t>
      </w:r>
      <w:r w:rsidRPr="00277192">
        <w:t xml:space="preserve"> à côté de chaque téléphone. Cet élément est d’une importance capitale pour la maîtrise rapide des incidents.</w:t>
      </w:r>
    </w:p>
    <w:p w:rsidR="00316050" w:rsidRPr="00277192" w:rsidRDefault="00316050" w:rsidP="00316050">
      <w:pPr>
        <w:pStyle w:val="05BAFUGrundschriftAufzhlung"/>
      </w:pPr>
      <w:r w:rsidRPr="00277192">
        <w:t xml:space="preserve">Numéros de téléphone en cas d’urgence et contacts pour </w:t>
      </w:r>
      <w:r>
        <w:t>d</w:t>
      </w:r>
      <w:r w:rsidRPr="00277192">
        <w:t>es questions relatives à la sécurité</w:t>
      </w:r>
      <w:r w:rsidRPr="00277192">
        <w:rPr>
          <w:rStyle w:val="Funotenzeichen"/>
          <w:i/>
          <w:lang w:val="fr-FR"/>
        </w:rPr>
        <w:footnoteReference w:id="14"/>
      </w:r>
      <w:r>
        <w:t xml:space="preserve"> : </w:t>
      </w:r>
      <w:hyperlink r:id="rId17" w:history="1">
        <w:r w:rsidRPr="00AB65EF">
          <w:rPr>
            <w:rStyle w:val="Hyperlink"/>
          </w:rPr>
          <w:t>Annexe 3</w:t>
        </w:r>
      </w:hyperlink>
    </w:p>
    <w:p w:rsidR="0064782A" w:rsidRPr="00277192" w:rsidRDefault="0064782A" w:rsidP="007C1E0F">
      <w:pPr>
        <w:pStyle w:val="02BAFUTitelnummeriert"/>
      </w:pPr>
      <w:bookmarkStart w:id="34" w:name="_Toc515592842"/>
      <w:bookmarkStart w:id="35" w:name="_Toc189281519"/>
      <w:bookmarkStart w:id="36" w:name="_Toc31357889"/>
      <w:r w:rsidRPr="00277192">
        <w:t>Plan d’urgence</w:t>
      </w:r>
      <w:r w:rsidR="00CE0961">
        <w:t xml:space="preserve"> :</w:t>
      </w:r>
      <w:r w:rsidRPr="00277192">
        <w:t xml:space="preserve"> procédure en cas d’incidents de laboratoire et en cas de situations d’urgence</w:t>
      </w:r>
      <w:bookmarkEnd w:id="34"/>
      <w:bookmarkEnd w:id="35"/>
      <w:bookmarkEnd w:id="36"/>
    </w:p>
    <w:p w:rsidR="0064782A" w:rsidRPr="00277192" w:rsidRDefault="0064782A" w:rsidP="007C1E0F">
      <w:pPr>
        <w:pStyle w:val="05BAFUGrundschrift"/>
      </w:pPr>
      <w:r w:rsidRPr="00277192">
        <w:t xml:space="preserve">Lors de l’utilisation d’organismes, des situations d’urgence plus ou moins graves peuvent se produire en cas de renversement de matériel infectieux, de libération d’aérosols, de blessures, d’incendie, d’explosion ou d’écoulement d’eau. </w:t>
      </w:r>
    </w:p>
    <w:p w:rsidR="0064782A" w:rsidRDefault="0064782A" w:rsidP="007C1E0F">
      <w:pPr>
        <w:pStyle w:val="05BAFUGrundschrift"/>
      </w:pPr>
      <w:r w:rsidRPr="00277192">
        <w:t>Les incidents bénins sont en général réparés par la/les personne(s) qui les ont provoqués, éventuellement avec l’aide des responsables de la sécurité biologique</w:t>
      </w:r>
      <w:r w:rsidR="00067725">
        <w:t xml:space="preserve"> ;</w:t>
      </w:r>
      <w:r w:rsidRPr="00277192">
        <w:t xml:space="preserve"> en revanche, en cas d’incident grave, il faut dans tous les cas appeler les services d’intervention. </w:t>
      </w:r>
    </w:p>
    <w:p w:rsidR="007C1E0F" w:rsidRPr="00277192" w:rsidRDefault="007C1E0F" w:rsidP="007C1E0F">
      <w:pPr>
        <w:pStyle w:val="05BAFUGrundschriftAufzhlung"/>
      </w:pPr>
      <w:r w:rsidRPr="00277192">
        <w:t xml:space="preserve">Plan d’urgence: </w:t>
      </w:r>
      <w:r>
        <w:t>procédure</w:t>
      </w:r>
      <w:r w:rsidRPr="00277192">
        <w:t xml:space="preserve"> en cas d’incident de laboratoire</w:t>
      </w:r>
      <w:r>
        <w:t xml:space="preserve"> : </w:t>
      </w:r>
      <w:hyperlink r:id="rId18" w:history="1">
        <w:r w:rsidRPr="00AB65EF">
          <w:rPr>
            <w:rStyle w:val="Hyperlink"/>
          </w:rPr>
          <w:t>Annexe 4</w:t>
        </w:r>
      </w:hyperlink>
    </w:p>
    <w:p w:rsidR="0064782A" w:rsidRPr="00277192" w:rsidRDefault="0064782A" w:rsidP="007C1E0F">
      <w:pPr>
        <w:pStyle w:val="02BAFUTitelnummeriert"/>
      </w:pPr>
      <w:bookmarkStart w:id="37" w:name="_Toc189281520"/>
      <w:bookmarkStart w:id="38" w:name="_Toc31357890"/>
      <w:bookmarkStart w:id="39" w:name="_Toc61945818"/>
      <w:bookmarkStart w:id="40" w:name="_Toc65386703"/>
      <w:r w:rsidRPr="00277192">
        <w:t>Formulaire de déclaration des incidents de laboratoire</w:t>
      </w:r>
      <w:bookmarkEnd w:id="37"/>
      <w:bookmarkEnd w:id="38"/>
    </w:p>
    <w:p w:rsidR="0064782A" w:rsidRPr="00277192" w:rsidRDefault="0064782A" w:rsidP="00C93F28">
      <w:pPr>
        <w:pStyle w:val="05BAFUGrundschrift"/>
      </w:pPr>
      <w:r w:rsidRPr="00277192">
        <w:t xml:space="preserve">Dans le cas d’activités de classe 2, les circonstances exactes d’un incident ayant entraîné une contamination du corps ou une blessure, même légère, doivent être consignées par écrit. Tous les incidents survenant au laboratoire doivent être rapportés au BSO et au supérieur hiérarchique. </w:t>
      </w:r>
    </w:p>
    <w:p w:rsidR="0064782A" w:rsidRDefault="0064782A" w:rsidP="005F6CED">
      <w:pPr>
        <w:pStyle w:val="05BAFUGrundschrift"/>
      </w:pPr>
      <w:r w:rsidRPr="00277192">
        <w:lastRenderedPageBreak/>
        <w:t xml:space="preserve">Les incidents doivent être consignés par écrit. Il y a lieu de remplir à cet effet le </w:t>
      </w:r>
      <w:r>
        <w:rPr>
          <w:i/>
        </w:rPr>
        <w:t>f</w:t>
      </w:r>
      <w:r w:rsidRPr="00277192">
        <w:rPr>
          <w:i/>
        </w:rPr>
        <w:t>ormulaire de déclaration des incidents de laboratoire</w:t>
      </w:r>
      <w:r w:rsidRPr="00277192">
        <w:t>.</w:t>
      </w:r>
      <w:r w:rsidRPr="00277192">
        <w:rPr>
          <w:rStyle w:val="Funotenzeichen"/>
          <w:lang w:val="fr-FR"/>
        </w:rPr>
        <w:footnoteReference w:id="15"/>
      </w:r>
    </w:p>
    <w:p w:rsidR="005F6CED" w:rsidRPr="00277192" w:rsidRDefault="005F6CED" w:rsidP="005F6CED">
      <w:pPr>
        <w:pStyle w:val="05BAFUGrundschriftAufzhlungletzte"/>
      </w:pPr>
      <w:r w:rsidRPr="00277192">
        <w:t>Formulaire de déclaration des incidents de laboratoire</w:t>
      </w:r>
      <w:r>
        <w:t xml:space="preserve"> : </w:t>
      </w:r>
      <w:hyperlink r:id="rId19" w:history="1">
        <w:r w:rsidRPr="00AB65EF">
          <w:rPr>
            <w:rStyle w:val="Hyperlink"/>
          </w:rPr>
          <w:t>Annexe 5</w:t>
        </w:r>
      </w:hyperlink>
    </w:p>
    <w:p w:rsidR="0064782A" w:rsidRPr="00277192" w:rsidRDefault="0064782A" w:rsidP="005F6CED">
      <w:pPr>
        <w:pStyle w:val="05BAFUGrundschrift"/>
      </w:pPr>
      <w:r w:rsidRPr="00277192">
        <w:t xml:space="preserve">Les formulaires de </w:t>
      </w:r>
      <w:r>
        <w:t>déclaration</w:t>
      </w:r>
      <w:r w:rsidRPr="00277192">
        <w:t xml:space="preserve"> des incidents de laboratoire permettent au BSO de déceler les causes des incidents afin de prendre des mesures en vue de minimiser le risque ou de le prévenir. Les formulaires remplis sont conservés par le BSO et le supérieur hiérarchique pendant cinq ans au moins.</w:t>
      </w:r>
    </w:p>
    <w:p w:rsidR="0064782A" w:rsidRPr="00277192" w:rsidRDefault="0064782A" w:rsidP="005F6CED">
      <w:pPr>
        <w:pStyle w:val="02BAFUTitelnummeriert"/>
      </w:pPr>
      <w:bookmarkStart w:id="41" w:name="_Ref127269228"/>
      <w:bookmarkStart w:id="42" w:name="_Toc189281521"/>
      <w:bookmarkStart w:id="43" w:name="_Toc31357891"/>
      <w:bookmarkEnd w:id="39"/>
      <w:bookmarkEnd w:id="40"/>
      <w:r w:rsidRPr="00277192">
        <w:t>Dossier médical</w:t>
      </w:r>
      <w:bookmarkEnd w:id="41"/>
      <w:bookmarkEnd w:id="42"/>
      <w:bookmarkEnd w:id="43"/>
    </w:p>
    <w:p w:rsidR="0064782A" w:rsidRPr="00277192" w:rsidRDefault="0064782A" w:rsidP="005F6CED">
      <w:pPr>
        <w:pStyle w:val="05BAFUGrundschrift"/>
      </w:pPr>
      <w:r w:rsidRPr="00277192">
        <w:t xml:space="preserve">Pour que les données relevant de la médecine du travail </w:t>
      </w:r>
      <w:r>
        <w:t>concernant</w:t>
      </w:r>
      <w:r w:rsidRPr="00277192">
        <w:t xml:space="preserve"> chaque collaborateur soient rapidement accessibles, elles sont rassemblées dans un dossier médical. </w:t>
      </w:r>
    </w:p>
    <w:p w:rsidR="0064782A" w:rsidRPr="00277192" w:rsidRDefault="0064782A" w:rsidP="005F6CED">
      <w:pPr>
        <w:pStyle w:val="05BAFUGrundschrift"/>
      </w:pPr>
      <w:r w:rsidRPr="005F6CED">
        <w:rPr>
          <w:b/>
          <w:color w:val="6C9051" w:themeColor="accent2" w:themeShade="BF"/>
        </w:rPr>
        <w:t>(Nom de l’entreprise)</w:t>
      </w:r>
      <w:r w:rsidRPr="005F6CED">
        <w:rPr>
          <w:i/>
          <w:color w:val="6C9051" w:themeColor="accent2" w:themeShade="BF"/>
        </w:rPr>
        <w:t xml:space="preserve"> </w:t>
      </w:r>
      <w:r w:rsidRPr="00277192">
        <w:t>tient un dossier médical pour les collaborateurs ayant d</w:t>
      </w:r>
      <w:r>
        <w:t>û</w:t>
      </w:r>
      <w:r w:rsidRPr="00277192">
        <w:t xml:space="preserve"> être soumis à un examen médical en relation directe avec leur travail. </w:t>
      </w:r>
      <w:r>
        <w:t>Il peut s’agir</w:t>
      </w:r>
      <w:r w:rsidRPr="00277192">
        <w:t xml:space="preserve"> de contrôles médicaux et de mesures après un accident du travail ou </w:t>
      </w:r>
      <w:r>
        <w:t>d’</w:t>
      </w:r>
      <w:r w:rsidRPr="00277192">
        <w:t xml:space="preserve">un incident survenu au laboratoire, d’autres expositions à des microorganismes ou </w:t>
      </w:r>
      <w:r>
        <w:t>d’</w:t>
      </w:r>
      <w:r w:rsidRPr="00277192">
        <w:t>une suspicion fondée de maladie infectieuse contrac</w:t>
      </w:r>
      <w:r>
        <w:softHyphen/>
      </w:r>
      <w:r w:rsidRPr="00277192">
        <w:t>tée au cours de l’activité professionnelle ou encore de mesures préventives comme une vaccination</w:t>
      </w:r>
      <w:r w:rsidRPr="00277192">
        <w:rPr>
          <w:rStyle w:val="Funotenzeichen"/>
          <w:lang w:val="fr-FR"/>
        </w:rPr>
        <w:footnoteReference w:id="16"/>
      </w:r>
      <w:r w:rsidRPr="00277192">
        <w:t xml:space="preserve">. </w:t>
      </w:r>
    </w:p>
    <w:p w:rsidR="0064782A" w:rsidRPr="00277192" w:rsidRDefault="0064782A" w:rsidP="00D47F68">
      <w:pPr>
        <w:pStyle w:val="05BAFUGrundschrift"/>
      </w:pPr>
      <w:r w:rsidRPr="00277192">
        <w:t>Les données suivantes figurent dans le dossier médical (conformément à l’art. 14, al. 3, OPTM)</w:t>
      </w:r>
      <w:r w:rsidRPr="00277192">
        <w:rPr>
          <w:rStyle w:val="Funotenzeichen"/>
          <w:lang w:val="fr-FR"/>
        </w:rPr>
        <w:footnoteReference w:id="17"/>
      </w:r>
      <w:r w:rsidR="00CE0961">
        <w:t xml:space="preserve"> :</w:t>
      </w:r>
    </w:p>
    <w:p w:rsidR="0064782A" w:rsidRPr="00277192" w:rsidRDefault="0064782A" w:rsidP="00D47F68">
      <w:pPr>
        <w:pStyle w:val="05BAFUGrundschriftAufzhlung"/>
      </w:pPr>
      <w:r w:rsidRPr="00277192">
        <w:t>la raison des mesures spéciales de protection relevant de la médecine du travail</w:t>
      </w:r>
      <w:r w:rsidR="00067725">
        <w:t xml:space="preserve"> ;</w:t>
      </w:r>
    </w:p>
    <w:p w:rsidR="0064782A" w:rsidRPr="00277192" w:rsidRDefault="0064782A" w:rsidP="00D47F68">
      <w:pPr>
        <w:pStyle w:val="05BAFUGrundschriftAufzhlung"/>
      </w:pPr>
      <w:r w:rsidRPr="00277192">
        <w:t>les examens concernant le statut immunitaire du travailleur</w:t>
      </w:r>
      <w:r w:rsidR="00067725">
        <w:t xml:space="preserve"> ;</w:t>
      </w:r>
    </w:p>
    <w:p w:rsidR="0064782A" w:rsidRPr="00277192" w:rsidRDefault="0064782A" w:rsidP="00D47F68">
      <w:pPr>
        <w:pStyle w:val="05BAFUGrundschriftAufzhlung"/>
      </w:pPr>
      <w:r w:rsidRPr="00277192">
        <w:t>les vaccins administrés</w:t>
      </w:r>
      <w:r w:rsidR="00067725">
        <w:t xml:space="preserve"> ;</w:t>
      </w:r>
    </w:p>
    <w:p w:rsidR="0064782A" w:rsidRPr="00277192" w:rsidRDefault="0064782A" w:rsidP="00D47F68">
      <w:pPr>
        <w:pStyle w:val="05BAFUGrundschriftAufzhlungletzte"/>
      </w:pPr>
      <w:r w:rsidRPr="00277192">
        <w:t>les résultats des examens médicaux effectués en cas d’accident et d’incident ou lors d’autres expositions à des microorganismes</w:t>
      </w:r>
      <w:r>
        <w:t>,</w:t>
      </w:r>
      <w:r w:rsidRPr="00277192">
        <w:t xml:space="preserve"> ainsi qu’en cas de suspicion fondée de maladie infectieuse contractée au cou</w:t>
      </w:r>
      <w:r>
        <w:t>r</w:t>
      </w:r>
      <w:r w:rsidRPr="00277192">
        <w:t>s de l’activité professionnelle.</w:t>
      </w:r>
    </w:p>
    <w:p w:rsidR="0064782A" w:rsidRPr="00277192" w:rsidRDefault="0064782A" w:rsidP="00D47F68">
      <w:pPr>
        <w:pStyle w:val="05BAFUGrundschrift"/>
      </w:pPr>
      <w:r w:rsidRPr="00277192">
        <w:t>Le dossier médical est tenu par le médecin consulté, soit en tant que dossier séparé, soit en tant qu’élément/chemise dans un dossier d’anamnèse déjà existant si la personne examinée est également un patient privé de ce médecin. La forme et le format du dossier médical sont laissés à l’appréciation du médecin consulté</w:t>
      </w:r>
      <w:r w:rsidRPr="00277192">
        <w:rPr>
          <w:rStyle w:val="Funotenzeichen"/>
          <w:lang w:val="fr-FR"/>
        </w:rPr>
        <w:footnoteReference w:id="18"/>
      </w:r>
      <w:r w:rsidRPr="00277192">
        <w:t xml:space="preserve">. </w:t>
      </w:r>
    </w:p>
    <w:p w:rsidR="0064782A" w:rsidRPr="00277192" w:rsidRDefault="0064782A" w:rsidP="00406130">
      <w:pPr>
        <w:pStyle w:val="05BAFUGrundschrift"/>
      </w:pPr>
      <w:r w:rsidRPr="00277192">
        <w:lastRenderedPageBreak/>
        <w:t>Si d’autres examens relevant de la médecine du travail (p. ex. en ce qui concerne la radio</w:t>
      </w:r>
      <w:r>
        <w:softHyphen/>
      </w:r>
      <w:r w:rsidRPr="00277192">
        <w:t xml:space="preserve">protection) sont effectués par le médecin </w:t>
      </w:r>
      <w:r>
        <w:t>consulté</w:t>
      </w:r>
      <w:r w:rsidRPr="00277192">
        <w:t>, ils devront figurer dans le même dossier personnel.</w:t>
      </w:r>
    </w:p>
    <w:p w:rsidR="0064782A" w:rsidRPr="00277192" w:rsidRDefault="0064782A" w:rsidP="00406130">
      <w:pPr>
        <w:pStyle w:val="02BAFUTitelnummeriert"/>
      </w:pPr>
      <w:bookmarkStart w:id="44" w:name="_Toc515592845"/>
      <w:bookmarkStart w:id="45" w:name="_Toc189281522"/>
      <w:bookmarkStart w:id="46" w:name="_Toc31357892"/>
      <w:r w:rsidRPr="00277192">
        <w:t>Documentation de la sécurité pour les services d’intervention</w:t>
      </w:r>
      <w:bookmarkEnd w:id="44"/>
      <w:bookmarkEnd w:id="45"/>
      <w:bookmarkEnd w:id="46"/>
    </w:p>
    <w:p w:rsidR="0064782A" w:rsidRPr="00277192" w:rsidRDefault="0064782A" w:rsidP="00406130">
      <w:pPr>
        <w:pStyle w:val="05BAFUGrundschrift"/>
      </w:pPr>
      <w:r w:rsidRPr="00277192">
        <w:t xml:space="preserve">Afin de pouvoir intervenir en toute sécurité lors d’un incendie ou d’autres incidents, </w:t>
      </w:r>
      <w:r w:rsidRPr="00EB2FD3">
        <w:rPr>
          <w:b/>
          <w:color w:val="6C9051" w:themeColor="accent2" w:themeShade="BF"/>
        </w:rPr>
        <w:t>(Nom de l’entreprise)</w:t>
      </w:r>
      <w:r w:rsidRPr="00EB2FD3">
        <w:rPr>
          <w:i/>
          <w:color w:val="6C9051" w:themeColor="accent2" w:themeShade="BF"/>
        </w:rPr>
        <w:t xml:space="preserve"> </w:t>
      </w:r>
      <w:r w:rsidRPr="00277192">
        <w:t xml:space="preserve">a </w:t>
      </w:r>
      <w:r>
        <w:t>fourni</w:t>
      </w:r>
      <w:r w:rsidRPr="00277192">
        <w:t xml:space="preserve"> aux services d’intervention </w:t>
      </w:r>
      <w:r>
        <w:t>l</w:t>
      </w:r>
      <w:r w:rsidRPr="00277192">
        <w:t xml:space="preserve">es informations </w:t>
      </w:r>
      <w:r>
        <w:t xml:space="preserve">concernant </w:t>
      </w:r>
      <w:r w:rsidRPr="00277192">
        <w:t>ses activités et les locaux dans lesquels elles sont effectuées. La liste des informatio</w:t>
      </w:r>
      <w:r>
        <w:t xml:space="preserve">ns nécessaires a été dressée d’entente </w:t>
      </w:r>
      <w:r w:rsidRPr="00277192">
        <w:t>avec les services d’intervention locaux et les autorités.</w:t>
      </w:r>
    </w:p>
    <w:p w:rsidR="0064782A" w:rsidRPr="00277192" w:rsidRDefault="0064782A" w:rsidP="00406130">
      <w:pPr>
        <w:pStyle w:val="05BAFUGrundschrift"/>
      </w:pPr>
      <w:r w:rsidRPr="00277192">
        <w:t>Ces informations sont les suivantes</w:t>
      </w:r>
      <w:r w:rsidR="00CE0961">
        <w:t xml:space="preserve"> :</w:t>
      </w:r>
    </w:p>
    <w:p w:rsidR="0064782A" w:rsidRPr="00277192" w:rsidRDefault="0064782A" w:rsidP="00280454">
      <w:pPr>
        <w:pStyle w:val="05BAFUGrundschriftohneAbstanddanach"/>
        <w:numPr>
          <w:ilvl w:val="0"/>
          <w:numId w:val="28"/>
        </w:numPr>
        <w:ind w:left="284" w:hanging="284"/>
      </w:pPr>
      <w:r w:rsidRPr="00277192">
        <w:t>plans des dangers/plan de situation (espaces coupe-feu</w:t>
      </w:r>
      <w:r w:rsidR="00067725">
        <w:t xml:space="preserve"> ;</w:t>
      </w:r>
      <w:r w:rsidRPr="00277192">
        <w:t xml:space="preserve"> voies d’accès</w:t>
      </w:r>
      <w:r w:rsidR="00067725">
        <w:t xml:space="preserve"> ;</w:t>
      </w:r>
      <w:r w:rsidRPr="00277192">
        <w:t xml:space="preserve"> locaux dans lesquels on travaille avec des organismes</w:t>
      </w:r>
      <w:r w:rsidR="00067725">
        <w:t xml:space="preserve"> ;</w:t>
      </w:r>
      <w:r w:rsidRPr="00277192">
        <w:t xml:space="preserve"> endroits où sont entreposés les organismes, mais également les isotopes radioactifs ou les produits chimiques inflammables ou explosifs, ainsi que les quantités stockées)</w:t>
      </w:r>
    </w:p>
    <w:p w:rsidR="0064782A" w:rsidRPr="00277192" w:rsidRDefault="0064782A" w:rsidP="00280454">
      <w:pPr>
        <w:pStyle w:val="05BAFUGrundschriftohneAbstanddanach"/>
        <w:numPr>
          <w:ilvl w:val="0"/>
          <w:numId w:val="28"/>
        </w:numPr>
        <w:ind w:left="284" w:hanging="284"/>
      </w:pPr>
      <w:r w:rsidRPr="00277192">
        <w:t>liste des projets</w:t>
      </w:r>
      <w:r w:rsidRPr="00277192">
        <w:rPr>
          <w:rStyle w:val="Funotenzeichen"/>
          <w:lang w:val="fr-FR"/>
        </w:rPr>
        <w:footnoteReference w:id="19"/>
      </w:r>
      <w:r w:rsidRPr="00277192">
        <w:t xml:space="preserve"> </w:t>
      </w:r>
    </w:p>
    <w:p w:rsidR="0064782A" w:rsidRPr="00277192" w:rsidRDefault="0064782A" w:rsidP="00280454">
      <w:pPr>
        <w:pStyle w:val="05BAFUGrundschriftohneAbstanddanach"/>
        <w:numPr>
          <w:ilvl w:val="0"/>
          <w:numId w:val="28"/>
        </w:numPr>
        <w:ind w:left="284" w:hanging="284"/>
      </w:pPr>
      <w:r w:rsidRPr="00277192">
        <w:t>mesures de protection nécessaires selon le plan d’intervention</w:t>
      </w:r>
    </w:p>
    <w:p w:rsidR="0064782A" w:rsidRPr="00280454" w:rsidRDefault="0064782A" w:rsidP="00280454">
      <w:pPr>
        <w:pStyle w:val="05BAFUGrundschriftohneAbstanddanach"/>
        <w:numPr>
          <w:ilvl w:val="0"/>
          <w:numId w:val="28"/>
        </w:numPr>
        <w:ind w:left="284" w:hanging="284"/>
        <w:rPr>
          <w:b/>
          <w:color w:val="6C9051" w:themeColor="accent2" w:themeShade="BF"/>
        </w:rPr>
      </w:pPr>
      <w:r w:rsidRPr="00280454">
        <w:rPr>
          <w:b/>
          <w:color w:val="6C9051" w:themeColor="accent2" w:themeShade="BF"/>
        </w:rPr>
        <w:t>(liste non exhaustive)</w:t>
      </w:r>
    </w:p>
    <w:p w:rsidR="0064782A" w:rsidRDefault="0064782A" w:rsidP="0064782A">
      <w:pPr>
        <w:rPr>
          <w:lang w:val="fr-FR"/>
        </w:rPr>
      </w:pPr>
    </w:p>
    <w:p w:rsidR="00280454" w:rsidRPr="00277192" w:rsidRDefault="00280454" w:rsidP="00280454">
      <w:pPr>
        <w:pStyle w:val="05BAFUGrundschriftAufzhlung"/>
      </w:pPr>
      <w:r w:rsidRPr="00277192">
        <w:t>Documentation de la sécurité</w:t>
      </w:r>
      <w:r>
        <w:t xml:space="preserve"> : </w:t>
      </w:r>
      <w:r w:rsidRPr="00280454">
        <w:rPr>
          <w:b/>
          <w:color w:val="6C9051" w:themeColor="accent2" w:themeShade="BF"/>
        </w:rPr>
        <w:t>Document D</w:t>
      </w:r>
    </w:p>
    <w:p w:rsidR="00C635FD" w:rsidRDefault="00C635FD">
      <w:pPr>
        <w:rPr>
          <w:rFonts w:ascii="Arial" w:hAnsi="Arial" w:cs="Arial"/>
          <w:noProof/>
          <w:sz w:val="20"/>
          <w:szCs w:val="20"/>
          <w:lang w:val="fr-CH" w:eastAsia="de-CH"/>
        </w:rPr>
      </w:pPr>
      <w:r w:rsidRPr="00181403">
        <w:rPr>
          <w:lang w:val="fr-CH"/>
        </w:rPr>
        <w:br w:type="page"/>
      </w:r>
    </w:p>
    <w:p w:rsidR="00C635FD" w:rsidRPr="00277192" w:rsidRDefault="00C635FD" w:rsidP="00C635FD">
      <w:pPr>
        <w:pStyle w:val="01BAFUKapiteltitelnummeriert"/>
      </w:pPr>
      <w:bookmarkStart w:id="47" w:name="_Ref127257641"/>
      <w:bookmarkStart w:id="48" w:name="_Toc189281523"/>
      <w:bookmarkStart w:id="49" w:name="_Toc31357893"/>
      <w:bookmarkStart w:id="50" w:name="_Toc39030962"/>
      <w:r>
        <w:lastRenderedPageBreak/>
        <w:t>E</w:t>
      </w:r>
      <w:r w:rsidRPr="00277192">
        <w:t>valuation du risque</w:t>
      </w:r>
      <w:bookmarkEnd w:id="47"/>
      <w:bookmarkEnd w:id="48"/>
      <w:bookmarkEnd w:id="49"/>
    </w:p>
    <w:p w:rsidR="00C635FD" w:rsidRPr="00277192" w:rsidRDefault="00C635FD" w:rsidP="00E95CC5">
      <w:pPr>
        <w:pStyle w:val="02BAFUTitelnummeriert"/>
      </w:pPr>
      <w:bookmarkStart w:id="51" w:name="_Ref499806288"/>
      <w:bookmarkStart w:id="52" w:name="_Ref499806298"/>
      <w:bookmarkStart w:id="53" w:name="_Ref499806299"/>
      <w:bookmarkStart w:id="54" w:name="_Toc515592848"/>
      <w:bookmarkStart w:id="55" w:name="_Toc189281524"/>
      <w:bookmarkStart w:id="56" w:name="_Toc31357894"/>
      <w:bookmarkStart w:id="57" w:name="_Toc515592847"/>
      <w:r w:rsidRPr="00277192">
        <w:t>Notification obligatoire des activités</w:t>
      </w:r>
      <w:bookmarkEnd w:id="51"/>
      <w:bookmarkEnd w:id="52"/>
      <w:bookmarkEnd w:id="53"/>
      <w:bookmarkEnd w:id="54"/>
      <w:bookmarkEnd w:id="55"/>
      <w:bookmarkEnd w:id="56"/>
    </w:p>
    <w:p w:rsidR="00C635FD" w:rsidRPr="00277192" w:rsidRDefault="00C635FD" w:rsidP="00E95CC5">
      <w:pPr>
        <w:pStyle w:val="05BAFUGrundschrift"/>
      </w:pPr>
      <w:r w:rsidRPr="00277192">
        <w:t>Les risques que comporte une activité et l’obligation de notifier et de demander une autorisation au sens de l’</w:t>
      </w:r>
      <w:hyperlink r:id="rId20" w:history="1">
        <w:r w:rsidRPr="001E1551">
          <w:rPr>
            <w:rStyle w:val="Hyperlink"/>
            <w:noProof w:val="0"/>
            <w:lang w:val="fr-FR"/>
          </w:rPr>
          <w:t>OUC</w:t>
        </w:r>
      </w:hyperlink>
      <w:r w:rsidRPr="00277192">
        <w:t xml:space="preserve"> (art. 8-10) et de l’</w:t>
      </w:r>
      <w:hyperlink r:id="rId21" w:history="1">
        <w:r w:rsidRPr="001E1551">
          <w:rPr>
            <w:rStyle w:val="Hyperlink"/>
            <w:noProof w:val="0"/>
            <w:lang w:val="fr-FR"/>
          </w:rPr>
          <w:t>OPTM</w:t>
        </w:r>
      </w:hyperlink>
      <w:r w:rsidRPr="00277192">
        <w:t xml:space="preserve"> (art. 5 et 6) sont examinés à temps. Les chefs de projet annoncent à cet effet au BSO, </w:t>
      </w:r>
      <w:r w:rsidRPr="000A7109">
        <w:rPr>
          <w:b/>
        </w:rPr>
        <w:t>avant de commencer l’activité,</w:t>
      </w:r>
      <w:r w:rsidRPr="00277192">
        <w:t xml:space="preserve"> toutes les nouvelles activités, les changements importants intervenus (p. ex. l’utilisation de nouveaux organismes présentant d’autres caractéristiques) ou des connaissances nouvelles importantes concernant des aspects relatifs à la sécurité d’une activité en cours. </w:t>
      </w:r>
    </w:p>
    <w:p w:rsidR="00C635FD" w:rsidRPr="00277192" w:rsidRDefault="00C635FD" w:rsidP="00DB4435">
      <w:pPr>
        <w:pStyle w:val="05BAFUGrundschrift"/>
      </w:pPr>
      <w:r w:rsidRPr="00DB4435">
        <w:rPr>
          <w:b/>
          <w:color w:val="6C9051" w:themeColor="accent2" w:themeShade="BF"/>
        </w:rPr>
        <w:t>(Nom de l’entreprise)</w:t>
      </w:r>
      <w:r w:rsidRPr="00DB4435">
        <w:rPr>
          <w:i/>
          <w:smallCaps/>
          <w:color w:val="6C9051" w:themeColor="accent2" w:themeShade="BF"/>
        </w:rPr>
        <w:t xml:space="preserve"> </w:t>
      </w:r>
      <w:r w:rsidRPr="00277192">
        <w:t>informe également les autorités de la cessation d’une activité.</w:t>
      </w:r>
    </w:p>
    <w:p w:rsidR="00C635FD" w:rsidRPr="00277192" w:rsidRDefault="00C635FD" w:rsidP="00DB4435">
      <w:pPr>
        <w:pStyle w:val="02BAFUTitelnummeriert"/>
      </w:pPr>
      <w:bookmarkStart w:id="58" w:name="_Toc189281525"/>
      <w:bookmarkStart w:id="59" w:name="_Toc31357895"/>
      <w:bookmarkEnd w:id="57"/>
      <w:r w:rsidRPr="00277192">
        <w:t>Liste des projets et inventaire des agents biologiques</w:t>
      </w:r>
      <w:bookmarkEnd w:id="58"/>
      <w:bookmarkEnd w:id="59"/>
    </w:p>
    <w:bookmarkEnd w:id="50"/>
    <w:p w:rsidR="00C635FD" w:rsidRDefault="00C635FD" w:rsidP="00DB4435">
      <w:pPr>
        <w:pStyle w:val="05BAFUGrundschrift"/>
      </w:pPr>
      <w:r w:rsidRPr="00277192">
        <w:t xml:space="preserve">Le BSO a une vue d’ensemble des activités impliquant des organismes réalisées chez </w:t>
      </w:r>
      <w:r w:rsidRPr="00E01756">
        <w:rPr>
          <w:b/>
          <w:color w:val="6C9051" w:themeColor="accent2" w:themeShade="BF"/>
        </w:rPr>
        <w:t>(nom de l’entreprise)</w:t>
      </w:r>
      <w:r w:rsidRPr="00E01756">
        <w:rPr>
          <w:i/>
          <w:color w:val="6C9051" w:themeColor="accent2" w:themeShade="BF"/>
        </w:rPr>
        <w:t xml:space="preserve"> </w:t>
      </w:r>
      <w:r w:rsidRPr="00277192">
        <w:t>et</w:t>
      </w:r>
      <w:r w:rsidRPr="00277192">
        <w:rPr>
          <w:color w:val="008080"/>
        </w:rPr>
        <w:t xml:space="preserve"> </w:t>
      </w:r>
      <w:r w:rsidRPr="00277192">
        <w:t>les regroupe dans une liste des projets.</w:t>
      </w:r>
      <w:r w:rsidRPr="00277192">
        <w:rPr>
          <w:rStyle w:val="Funotenzeichen"/>
          <w:noProof w:val="0"/>
          <w:lang w:val="fr-FR"/>
        </w:rPr>
        <w:footnoteReference w:id="20"/>
      </w:r>
    </w:p>
    <w:p w:rsidR="00DB4435" w:rsidRPr="00277192" w:rsidRDefault="00DB4435" w:rsidP="00DB4435">
      <w:pPr>
        <w:pStyle w:val="05BAFUGrundschriftAufzhlungletzte"/>
      </w:pPr>
      <w:r w:rsidRPr="00277192">
        <w:t>Liste des projets</w:t>
      </w:r>
      <w:r>
        <w:t xml:space="preserve"> : </w:t>
      </w:r>
      <w:hyperlink r:id="rId22" w:history="1">
        <w:r w:rsidRPr="00EB2FD3">
          <w:rPr>
            <w:rStyle w:val="Hyperlink"/>
          </w:rPr>
          <w:t>Annexe 6</w:t>
        </w:r>
      </w:hyperlink>
    </w:p>
    <w:p w:rsidR="00DB4435" w:rsidRDefault="00C635FD" w:rsidP="00DB4435">
      <w:pPr>
        <w:pStyle w:val="05BAFUGrundschrift"/>
      </w:pPr>
      <w:r w:rsidRPr="00277192">
        <w:t>La liste des projets est actualisée au moins semestriellement et lors de toutes les nouvelles notifications ou demandes d’autorisation.</w:t>
      </w:r>
    </w:p>
    <w:p w:rsidR="00DB4435" w:rsidRDefault="00DB4435">
      <w:pPr>
        <w:rPr>
          <w:rFonts w:ascii="Arial" w:hAnsi="Arial" w:cs="Arial"/>
          <w:noProof/>
          <w:sz w:val="20"/>
          <w:szCs w:val="20"/>
          <w:lang w:val="fr-CH" w:eastAsia="de-CH"/>
        </w:rPr>
      </w:pPr>
      <w:r w:rsidRPr="00181403">
        <w:rPr>
          <w:lang w:val="fr-CH"/>
        </w:rPr>
        <w:br w:type="page"/>
      </w:r>
    </w:p>
    <w:p w:rsidR="00C635FD" w:rsidRPr="00277192" w:rsidRDefault="00C635FD" w:rsidP="00DB4435">
      <w:pPr>
        <w:pStyle w:val="01BAFUKapiteltitelnummeriert"/>
      </w:pPr>
      <w:bookmarkStart w:id="60" w:name="_Toc515592849"/>
      <w:bookmarkStart w:id="61" w:name="_Toc189281526"/>
      <w:bookmarkStart w:id="62" w:name="_Toc31357896"/>
      <w:r w:rsidRPr="00277192">
        <w:lastRenderedPageBreak/>
        <w:t>Mesures de sécurité et règles de comportement</w:t>
      </w:r>
      <w:bookmarkEnd w:id="60"/>
      <w:bookmarkEnd w:id="61"/>
      <w:bookmarkEnd w:id="62"/>
    </w:p>
    <w:p w:rsidR="00C635FD" w:rsidRPr="00277192" w:rsidRDefault="00C635FD" w:rsidP="00DB4435">
      <w:pPr>
        <w:pStyle w:val="02BAFUTitelnummeriert"/>
      </w:pPr>
      <w:bookmarkStart w:id="63" w:name="_Toc515592850"/>
      <w:bookmarkStart w:id="64" w:name="_Toc189281527"/>
      <w:bookmarkStart w:id="65" w:name="_Toc31357897"/>
      <w:r w:rsidRPr="00277192">
        <w:t xml:space="preserve">Contrôle des accès et </w:t>
      </w:r>
      <w:r>
        <w:t>signalisation</w:t>
      </w:r>
      <w:r w:rsidRPr="00277192">
        <w:t xml:space="preserve"> de la zone de travail de niveau 2</w:t>
      </w:r>
      <w:bookmarkEnd w:id="63"/>
      <w:bookmarkEnd w:id="64"/>
      <w:bookmarkEnd w:id="65"/>
    </w:p>
    <w:p w:rsidR="00C635FD" w:rsidRDefault="00C635FD" w:rsidP="00DB4435">
      <w:pPr>
        <w:pStyle w:val="05BAFUGrundschrift"/>
        <w:rPr>
          <w:b/>
          <w:color w:val="6C9051" w:themeColor="accent2" w:themeShade="BF"/>
        </w:rPr>
      </w:pPr>
      <w:r w:rsidRPr="00277192">
        <w:t xml:space="preserve">L’accès aux laboratoires de niveau 2 est limité à un cercle de personnes autorisées et est réglé dans le concept de </w:t>
      </w:r>
      <w:r>
        <w:t>contrôle des accès</w:t>
      </w:r>
      <w:r w:rsidRPr="00277192">
        <w:t xml:space="preserve"> de </w:t>
      </w:r>
      <w:r w:rsidRPr="00DB4435">
        <w:rPr>
          <w:b/>
          <w:color w:val="6C9051" w:themeColor="accent2" w:themeShade="BF"/>
        </w:rPr>
        <w:t>(Nom de l’entreprise).</w:t>
      </w:r>
    </w:p>
    <w:p w:rsidR="006B5535" w:rsidRPr="00277192" w:rsidRDefault="006B5535" w:rsidP="006B5535">
      <w:pPr>
        <w:pStyle w:val="05BAFUGrundschriftAufzhlungletzte"/>
      </w:pPr>
      <w:r w:rsidRPr="00277192">
        <w:t>Réglementation de l’accès à la zone de travail de niveau 2</w:t>
      </w:r>
      <w:r>
        <w:t xml:space="preserve"> : </w:t>
      </w:r>
      <w:hyperlink r:id="rId23" w:history="1">
        <w:r w:rsidRPr="00EB2FD3">
          <w:rPr>
            <w:rStyle w:val="Hyperlink"/>
          </w:rPr>
          <w:t>Annexe 7</w:t>
        </w:r>
      </w:hyperlink>
    </w:p>
    <w:p w:rsidR="00C635FD" w:rsidRDefault="00C635FD" w:rsidP="006B5535">
      <w:pPr>
        <w:pStyle w:val="05BAFUGrundschrift"/>
      </w:pPr>
      <w:r w:rsidRPr="00277192">
        <w:t xml:space="preserve">Le contrôle des accès garantit néanmoins toujours la possibilité d’un accès rapide et sûr aux services d’intervention </w:t>
      </w:r>
      <w:r w:rsidRPr="006B5535">
        <w:rPr>
          <w:b/>
          <w:color w:val="6C9051" w:themeColor="accent2" w:themeShade="BF"/>
        </w:rPr>
        <w:t>(clé pour le service du feu)</w:t>
      </w:r>
      <w:r w:rsidRPr="006B5535">
        <w:rPr>
          <w:color w:val="6C9051" w:themeColor="accent2" w:themeShade="BF"/>
        </w:rPr>
        <w:t xml:space="preserve"> </w:t>
      </w:r>
      <w:r w:rsidRPr="00277192">
        <w:t>en cas d’incident (p. ex. un incendie) et l’utilisation des voies d’évacuations.</w:t>
      </w:r>
    </w:p>
    <w:p w:rsidR="00C635FD" w:rsidRDefault="00C635FD" w:rsidP="002E0E27">
      <w:pPr>
        <w:pStyle w:val="05BAFUGrundschrift"/>
      </w:pPr>
      <w:r w:rsidRPr="00277192">
        <w:t xml:space="preserve">Les laboratoires comportent, dans la zone d’entrée, des panneaux indiquant que l’accès est limité et qu’il existe un danger lié à des organismes. Pour le marquage des laboratoires et des appareils par des panneaux d’avertissement « risques biologiques », </w:t>
      </w:r>
      <w:r w:rsidRPr="002E0E27">
        <w:rPr>
          <w:b/>
          <w:color w:val="6C9051" w:themeColor="accent2" w:themeShade="BF"/>
        </w:rPr>
        <w:t>(nom de l’entreprise)</w:t>
      </w:r>
      <w:r w:rsidRPr="002E0E27">
        <w:rPr>
          <w:color w:val="6C9051" w:themeColor="accent2" w:themeShade="BF"/>
        </w:rPr>
        <w:t xml:space="preserve"> </w:t>
      </w:r>
      <w:r w:rsidRPr="00277192">
        <w:t xml:space="preserve">se base sur les principes du </w:t>
      </w:r>
      <w:r>
        <w:t>Annexe</w:t>
      </w:r>
      <w:r w:rsidRPr="00277192">
        <w:t xml:space="preserve"> ci-après.</w:t>
      </w:r>
    </w:p>
    <w:p w:rsidR="002E0E27" w:rsidRPr="002E0E27" w:rsidRDefault="002E0E27" w:rsidP="002E0E27">
      <w:pPr>
        <w:pStyle w:val="05BAFUGrundschriftAufzhlungletzte"/>
      </w:pPr>
      <w:r w:rsidRPr="002E0E27">
        <w:t>Signification et utilisation du panneau « risques biologiques »</w:t>
      </w:r>
      <w:r>
        <w:t xml:space="preserve"> : </w:t>
      </w:r>
      <w:hyperlink r:id="rId24" w:history="1">
        <w:r w:rsidRPr="00EB2FD3">
          <w:rPr>
            <w:rStyle w:val="Hyperlink"/>
          </w:rPr>
          <w:t>Annexe 8</w:t>
        </w:r>
      </w:hyperlink>
    </w:p>
    <w:p w:rsidR="00C635FD" w:rsidRPr="00277192" w:rsidRDefault="00C635FD" w:rsidP="002E0E27">
      <w:pPr>
        <w:pStyle w:val="02BAFUTitelnummeriert"/>
      </w:pPr>
      <w:bookmarkStart w:id="66" w:name="_Toc515592851"/>
      <w:bookmarkStart w:id="67" w:name="_Toc189281528"/>
      <w:bookmarkStart w:id="68" w:name="_Toc31357898"/>
      <w:r w:rsidRPr="00277192">
        <w:t>Directives pour travailler en toute sécurité</w:t>
      </w:r>
      <w:bookmarkEnd w:id="66"/>
      <w:bookmarkEnd w:id="67"/>
      <w:bookmarkEnd w:id="68"/>
    </w:p>
    <w:p w:rsidR="00C635FD" w:rsidRPr="00277192" w:rsidRDefault="00C635FD" w:rsidP="002E0E27">
      <w:pPr>
        <w:pStyle w:val="03BAFUUntertitelnummeriert"/>
      </w:pPr>
      <w:bookmarkStart w:id="69" w:name="_Toc515592852"/>
      <w:bookmarkStart w:id="70" w:name="_Toc189281529"/>
      <w:bookmarkStart w:id="71" w:name="_Toc31357899"/>
      <w:bookmarkStart w:id="72" w:name="_Toc61945861"/>
      <w:bookmarkStart w:id="73" w:name="_Ref64965666"/>
      <w:bookmarkStart w:id="74" w:name="_Toc65386769"/>
      <w:r w:rsidRPr="00277192">
        <w:t xml:space="preserve">Directives internes à l’entreprise et règles de comportement (Standard Operating </w:t>
      </w:r>
      <w:proofErr w:type="spellStart"/>
      <w:r w:rsidRPr="00277192">
        <w:t>Procedures</w:t>
      </w:r>
      <w:proofErr w:type="spellEnd"/>
      <w:r w:rsidRPr="00277192">
        <w:t>, SOP)</w:t>
      </w:r>
      <w:bookmarkEnd w:id="69"/>
      <w:bookmarkEnd w:id="70"/>
      <w:bookmarkEnd w:id="71"/>
    </w:p>
    <w:p w:rsidR="00C635FD" w:rsidRPr="00277192" w:rsidRDefault="00C635FD" w:rsidP="002E0E27">
      <w:pPr>
        <w:pStyle w:val="05BAFUGrundschrift"/>
      </w:pPr>
      <w:r w:rsidRPr="00277192">
        <w:t xml:space="preserve">Chez </w:t>
      </w:r>
      <w:r w:rsidRPr="002E0E27">
        <w:rPr>
          <w:b/>
          <w:color w:val="6C9051" w:themeColor="accent2" w:themeShade="BF"/>
        </w:rPr>
        <w:t>(Nom de l’entreprise),</w:t>
      </w:r>
      <w:r w:rsidRPr="002E0E27">
        <w:rPr>
          <w:color w:val="6C9051" w:themeColor="accent2" w:themeShade="BF"/>
        </w:rPr>
        <w:t xml:space="preserve"> </w:t>
      </w:r>
      <w:r>
        <w:t>di</w:t>
      </w:r>
      <w:r w:rsidRPr="00277192">
        <w:t xml:space="preserve">fférents aspects de la sécurité environnementale et du travail sont réglés dans les directives internes à l’entreprise, les instructions de travail ou ce que l’on appelle les Standard Operating Procedures (procédures standardisées, SOP). </w:t>
      </w:r>
    </w:p>
    <w:p w:rsidR="00C635FD" w:rsidRDefault="00C635FD" w:rsidP="002E0E27">
      <w:pPr>
        <w:pStyle w:val="05BAFUGrundschrift"/>
      </w:pPr>
      <w:r w:rsidRPr="00277192">
        <w:t xml:space="preserve">Ces documents </w:t>
      </w:r>
      <w:r>
        <w:t>figurent</w:t>
      </w:r>
      <w:r w:rsidRPr="00277192">
        <w:t xml:space="preserve"> à l’annexe du présent programme de sécurité de l’entreprise.</w:t>
      </w:r>
    </w:p>
    <w:p w:rsidR="00F26545" w:rsidRDefault="00D547AD" w:rsidP="00F26545">
      <w:pPr>
        <w:pStyle w:val="05BAFUGrundschriftAufzhlung"/>
        <w:rPr>
          <w:b/>
          <w:color w:val="6C9051" w:themeColor="accent2" w:themeShade="BF"/>
        </w:rPr>
      </w:pPr>
      <w:r>
        <w:rPr>
          <w:b/>
          <w:color w:val="6C9051" w:themeColor="accent2" w:themeShade="BF"/>
        </w:rPr>
        <w:t>SOP relative à …</w:t>
      </w:r>
      <w:r w:rsidR="00F26545" w:rsidRPr="00F26545">
        <w:rPr>
          <w:b/>
          <w:color w:val="6C9051" w:themeColor="accent2" w:themeShade="BF"/>
        </w:rPr>
        <w:t> : Document E1</w:t>
      </w:r>
    </w:p>
    <w:p w:rsidR="00F26545" w:rsidRPr="00F26545" w:rsidRDefault="00F26545" w:rsidP="00F26545">
      <w:pPr>
        <w:pStyle w:val="05BAFUGrundschriftAufzhlungletzte"/>
        <w:rPr>
          <w:b/>
          <w:color w:val="6C9051" w:themeColor="accent2" w:themeShade="BF"/>
        </w:rPr>
      </w:pPr>
      <w:r w:rsidRPr="00F26545">
        <w:rPr>
          <w:b/>
          <w:color w:val="6C9051" w:themeColor="accent2" w:themeShade="BF"/>
        </w:rPr>
        <w:t>SOP relative à</w:t>
      </w:r>
      <w:r w:rsidR="00D547AD">
        <w:rPr>
          <w:b/>
          <w:color w:val="6C9051" w:themeColor="accent2" w:themeShade="BF"/>
        </w:rPr>
        <w:t xml:space="preserve"> …</w:t>
      </w:r>
      <w:r>
        <w:rPr>
          <w:b/>
          <w:color w:val="6C9051" w:themeColor="accent2" w:themeShade="BF"/>
        </w:rPr>
        <w:t> : Document E2</w:t>
      </w:r>
    </w:p>
    <w:p w:rsidR="00C635FD" w:rsidRPr="00277192" w:rsidRDefault="00C635FD" w:rsidP="00F26545">
      <w:pPr>
        <w:pStyle w:val="03BAFUUntertitelnummeriert"/>
      </w:pPr>
      <w:bookmarkStart w:id="75" w:name="_Toc189281530"/>
      <w:bookmarkStart w:id="76" w:name="_Toc31357900"/>
      <w:bookmarkEnd w:id="72"/>
      <w:bookmarkEnd w:id="73"/>
      <w:bookmarkEnd w:id="74"/>
      <w:r w:rsidRPr="00277192">
        <w:t>Règles de sécurité au laboratoire</w:t>
      </w:r>
      <w:bookmarkEnd w:id="75"/>
      <w:bookmarkEnd w:id="76"/>
    </w:p>
    <w:p w:rsidR="00C635FD" w:rsidRPr="00277192" w:rsidRDefault="00C635FD" w:rsidP="00F26545">
      <w:pPr>
        <w:pStyle w:val="05BAFUGrundschrift"/>
        <w:rPr>
          <w:color w:val="000000"/>
        </w:rPr>
      </w:pPr>
      <w:r w:rsidRPr="00F26545">
        <w:rPr>
          <w:b/>
          <w:color w:val="6C9051" w:themeColor="accent2" w:themeShade="BF"/>
        </w:rPr>
        <w:t>(Nom de l’entreprise)</w:t>
      </w:r>
      <w:r w:rsidRPr="00F26545">
        <w:rPr>
          <w:color w:val="6C9051" w:themeColor="accent2" w:themeShade="BF"/>
        </w:rPr>
        <w:t xml:space="preserve"> </w:t>
      </w:r>
      <w:r w:rsidRPr="00277192">
        <w:t xml:space="preserve">se conforme au « principes de bonnes pratiques microbiologiques » ayant </w:t>
      </w:r>
      <w:r>
        <w:t>force de loi</w:t>
      </w:r>
      <w:r w:rsidRPr="00277192">
        <w:t xml:space="preserve"> au sens de l’annexe 3 OPTM</w:t>
      </w:r>
      <w:r w:rsidRPr="00277192">
        <w:rPr>
          <w:color w:val="000000"/>
        </w:rPr>
        <w:t xml:space="preserve">. </w:t>
      </w:r>
    </w:p>
    <w:p w:rsidR="00C635FD" w:rsidRDefault="00C635FD" w:rsidP="00F26545">
      <w:pPr>
        <w:pStyle w:val="05BAFUGrundschrift"/>
      </w:pPr>
      <w:r w:rsidRPr="00277192">
        <w:t xml:space="preserve">Les règles de laboratoire en vigueur chez </w:t>
      </w:r>
      <w:r w:rsidRPr="00F26545">
        <w:rPr>
          <w:b/>
          <w:color w:val="6C9051" w:themeColor="accent2" w:themeShade="BF"/>
        </w:rPr>
        <w:t>(Nom de l’entreprise)</w:t>
      </w:r>
      <w:r w:rsidRPr="00F26545">
        <w:rPr>
          <w:color w:val="6C9051" w:themeColor="accent2" w:themeShade="BF"/>
        </w:rPr>
        <w:t xml:space="preserve"> </w:t>
      </w:r>
      <w:r w:rsidRPr="00277192">
        <w:t xml:space="preserve">ont été adaptées à partir de ces principes de bonnes pratiques microbiologiques, et complétées en fonction des spécificités de l’entreprise. </w:t>
      </w:r>
    </w:p>
    <w:p w:rsidR="00F26545" w:rsidRPr="00277192" w:rsidRDefault="00F26545" w:rsidP="00F65816">
      <w:pPr>
        <w:pStyle w:val="05BAFUGrundschriftAufzhlungletzte"/>
      </w:pPr>
      <w:r w:rsidRPr="00F26545">
        <w:lastRenderedPageBreak/>
        <w:t>Règles de laboratoire :</w:t>
      </w:r>
      <w:r>
        <w:rPr>
          <w:i/>
        </w:rPr>
        <w:t xml:space="preserve"> Annexe 9</w:t>
      </w:r>
    </w:p>
    <w:p w:rsidR="00C635FD" w:rsidRPr="00277192" w:rsidRDefault="00C635FD" w:rsidP="00F26545">
      <w:pPr>
        <w:pStyle w:val="03BAFUUntertitelnummeriert"/>
      </w:pPr>
      <w:bookmarkStart w:id="77" w:name="_Toc515592854"/>
      <w:bookmarkStart w:id="78" w:name="_Toc189281531"/>
      <w:bookmarkStart w:id="79" w:name="_Toc31357901"/>
      <w:bookmarkStart w:id="80" w:name="_Toc61945863"/>
      <w:bookmarkStart w:id="81" w:name="_Toc65386771"/>
      <w:bookmarkStart w:id="82" w:name="_Toc61945830"/>
      <w:bookmarkStart w:id="83" w:name="_Toc65386721"/>
      <w:r w:rsidRPr="00277192">
        <w:t>Utilisation du poste de sécurité microbiologique de classe 2</w:t>
      </w:r>
      <w:bookmarkEnd w:id="77"/>
      <w:bookmarkEnd w:id="78"/>
      <w:bookmarkEnd w:id="79"/>
    </w:p>
    <w:p w:rsidR="00C635FD" w:rsidRDefault="00C635FD" w:rsidP="008E7158">
      <w:pPr>
        <w:pStyle w:val="05BAFUGrundschrift"/>
      </w:pPr>
      <w:r w:rsidRPr="00277192">
        <w:t>Le maniement et l’utilisation corrects ainsi qu’un entretien régulier des postes de sécurité microbiologique sont indispensables pour assurer la protection des personnes et de l’environne</w:t>
      </w:r>
      <w:r>
        <w:softHyphen/>
      </w:r>
      <w:r w:rsidRPr="00277192">
        <w:t>ment,</w:t>
      </w:r>
      <w:r>
        <w:t xml:space="preserve"> </w:t>
      </w:r>
      <w:r w:rsidRPr="00277192">
        <w:t>de même que la qualité des résultats de la recherche ou des tests</w:t>
      </w:r>
      <w:r w:rsidR="00067725">
        <w:t xml:space="preserve"> ;</w:t>
      </w:r>
      <w:r w:rsidRPr="00277192">
        <w:t xml:space="preserve"> ils sont décrits en détail dans une fiche technique séparée.</w:t>
      </w:r>
    </w:p>
    <w:p w:rsidR="00F26545" w:rsidRPr="003067E3" w:rsidRDefault="00F26545" w:rsidP="00F26545">
      <w:pPr>
        <w:pStyle w:val="05BAFUGrundschriftAufzhlungletzte"/>
        <w:rPr>
          <w:noProof w:val="0"/>
        </w:rPr>
      </w:pPr>
      <w:r w:rsidRPr="00F26545">
        <w:t>Utilisation du poste de sécurité microbiologique de classe 2</w:t>
      </w:r>
      <w:r>
        <w:t xml:space="preserve"> : </w:t>
      </w:r>
      <w:hyperlink r:id="rId25" w:history="1">
        <w:r w:rsidRPr="00EB2FD3">
          <w:rPr>
            <w:rStyle w:val="Hyperlink"/>
          </w:rPr>
          <w:t>Annexe 10</w:t>
        </w:r>
      </w:hyperlink>
    </w:p>
    <w:p w:rsidR="006F5DD6" w:rsidRPr="003067E3" w:rsidRDefault="006F5DD6" w:rsidP="003067E3">
      <w:pPr>
        <w:pStyle w:val="05BAFUGrundschrift"/>
        <w:rPr>
          <w:color w:val="FF5F55" w:themeColor="accent6"/>
          <w:lang w:val="de-CH"/>
        </w:rPr>
      </w:pPr>
      <w:r w:rsidRPr="006F5DD6">
        <w:rPr>
          <w:color w:val="FF5F55" w:themeColor="accent6"/>
          <w:lang w:val="de-CH"/>
        </w:rPr>
        <w:t>Ausführliche Informationen zu Nutzung und Wartung der Sicherheitswerkbank gibt die Richtlinie zum Einsatz einer MSW beim Umgang mit humanpath</w:t>
      </w:r>
      <w:r>
        <w:rPr>
          <w:color w:val="FF5F55" w:themeColor="accent6"/>
          <w:lang w:val="de-CH"/>
        </w:rPr>
        <w:t>ogenen Mikroorganismen des BAFU.</w:t>
      </w:r>
    </w:p>
    <w:p w:rsidR="00C635FD" w:rsidRPr="00277192" w:rsidRDefault="00C635FD" w:rsidP="003067E3">
      <w:pPr>
        <w:pStyle w:val="03BAFUUntertitelnummeriert"/>
      </w:pPr>
      <w:bookmarkStart w:id="84" w:name="_Toc515592855"/>
      <w:bookmarkStart w:id="85" w:name="_Toc189281532"/>
      <w:bookmarkStart w:id="86" w:name="_Toc31357902"/>
      <w:r w:rsidRPr="00277192">
        <w:t>Sécurité biologique lors de la centrifugation</w:t>
      </w:r>
      <w:bookmarkEnd w:id="84"/>
      <w:bookmarkEnd w:id="85"/>
      <w:bookmarkEnd w:id="86"/>
    </w:p>
    <w:p w:rsidR="00C635FD" w:rsidRPr="00277192" w:rsidRDefault="00C635FD" w:rsidP="003067E3">
      <w:pPr>
        <w:pStyle w:val="05BAFUGrundschrift"/>
      </w:pPr>
      <w:r w:rsidRPr="00277192">
        <w:t xml:space="preserve">Pour éviter la formation d’aérosols nocifs lors de la centrifugation et </w:t>
      </w:r>
      <w:r>
        <w:t>la dispersions d’</w:t>
      </w:r>
      <w:r w:rsidRPr="00277192">
        <w:t xml:space="preserve">organismes dans d’autres locaux, </w:t>
      </w:r>
      <w:r w:rsidRPr="004D04CC">
        <w:rPr>
          <w:b/>
          <w:color w:val="6C9051" w:themeColor="accent2" w:themeShade="BF"/>
        </w:rPr>
        <w:t>(nom de l’entreprise)</w:t>
      </w:r>
      <w:r w:rsidRPr="004D04CC">
        <w:rPr>
          <w:i/>
          <w:color w:val="6C9051" w:themeColor="accent2" w:themeShade="BF"/>
        </w:rPr>
        <w:t xml:space="preserve"> </w:t>
      </w:r>
      <w:r w:rsidRPr="00277192">
        <w:t>respecte les directives du fabricant de centrifu</w:t>
      </w:r>
      <w:r>
        <w:softHyphen/>
      </w:r>
      <w:r w:rsidRPr="00277192">
        <w:t>geuses et utilise des rotors comportant des couvercles étanches aux aérosols.</w:t>
      </w:r>
    </w:p>
    <w:p w:rsidR="00C635FD" w:rsidRPr="00277192" w:rsidRDefault="00C635FD" w:rsidP="003067E3">
      <w:pPr>
        <w:pStyle w:val="03BAFUUntertitelnummeriert"/>
      </w:pPr>
      <w:bookmarkStart w:id="87" w:name="_Ref490281853"/>
      <w:bookmarkStart w:id="88" w:name="_Toc515592856"/>
      <w:bookmarkStart w:id="89" w:name="_Toc189281533"/>
      <w:bookmarkStart w:id="90" w:name="_Toc31357903"/>
      <w:r w:rsidRPr="00277192">
        <w:t>Prévention des maladies infectieuses transmises par voie sanguine</w:t>
      </w:r>
      <w:bookmarkEnd w:id="87"/>
      <w:r w:rsidRPr="00277192">
        <w:rPr>
          <w:rStyle w:val="Funotenzeichen"/>
          <w:lang w:val="fr-FR"/>
        </w:rPr>
        <w:footnoteReference w:id="21"/>
      </w:r>
      <w:bookmarkEnd w:id="88"/>
      <w:bookmarkEnd w:id="89"/>
      <w:bookmarkEnd w:id="90"/>
    </w:p>
    <w:p w:rsidR="00C635FD" w:rsidRDefault="00C635FD" w:rsidP="00F92F7D">
      <w:pPr>
        <w:pStyle w:val="05BAFUGrundschrift"/>
      </w:pPr>
      <w:r w:rsidRPr="00277192">
        <w:t>Afin de pouvoir éviter les maladies infectieuses, dont les agents pathogènes peuvent être transmis par le sang ou d’autres liquides corporels, des précautions particulières en matière de sécurité s’appliquent aux échantillons contenant ce type de produits.</w:t>
      </w:r>
      <w:r w:rsidRPr="00277192">
        <w:rPr>
          <w:rStyle w:val="Funotenzeichen"/>
          <w:noProof w:val="0"/>
          <w:color w:val="000000"/>
          <w:lang w:val="fr-FR"/>
        </w:rPr>
        <w:footnoteReference w:id="22"/>
      </w:r>
    </w:p>
    <w:p w:rsidR="00F92F7D" w:rsidRPr="00277192" w:rsidRDefault="00F92F7D" w:rsidP="00F92F7D">
      <w:pPr>
        <w:pStyle w:val="05BAFUGrundschriftAufzhlung"/>
        <w:rPr>
          <w:b/>
          <w:color w:val="000000"/>
        </w:rPr>
      </w:pPr>
      <w:r w:rsidRPr="00277192">
        <w:t>Mesures visant à prévenir les maladies infectieuses transmises par voie sanguine</w:t>
      </w:r>
      <w:r>
        <w:t xml:space="preserve"> : </w:t>
      </w:r>
      <w:hyperlink r:id="rId26" w:history="1">
        <w:r w:rsidRPr="00EB2FD3">
          <w:rPr>
            <w:rStyle w:val="Hyperlink"/>
          </w:rPr>
          <w:t>Annexe 11</w:t>
        </w:r>
      </w:hyperlink>
    </w:p>
    <w:p w:rsidR="00C635FD" w:rsidRPr="00277192" w:rsidRDefault="00C635FD" w:rsidP="00F92F7D">
      <w:pPr>
        <w:pStyle w:val="02BAFUTitelnummeriert"/>
      </w:pPr>
      <w:bookmarkStart w:id="91" w:name="_Toc189281534"/>
      <w:bookmarkStart w:id="92" w:name="_Toc31357904"/>
      <w:bookmarkStart w:id="93" w:name="_Toc61945852"/>
      <w:bookmarkStart w:id="94" w:name="_Toc65386716"/>
      <w:bookmarkStart w:id="95" w:name="_Toc515592857"/>
      <w:bookmarkStart w:id="96" w:name="_Toc61945829"/>
      <w:bookmarkStart w:id="97" w:name="_Toc61945833"/>
      <w:bookmarkStart w:id="98" w:name="_Toc65386727"/>
      <w:bookmarkEnd w:id="80"/>
      <w:bookmarkEnd w:id="81"/>
      <w:bookmarkEnd w:id="82"/>
      <w:bookmarkEnd w:id="83"/>
      <w:r w:rsidRPr="00277192">
        <w:t xml:space="preserve">Formation de base et formation continue / Informations relatives </w:t>
      </w:r>
      <w:r>
        <w:br/>
      </w:r>
      <w:r w:rsidRPr="00277192">
        <w:t>à la sécurité au sein de l’entreprise</w:t>
      </w:r>
      <w:bookmarkEnd w:id="91"/>
      <w:bookmarkEnd w:id="92"/>
      <w:r w:rsidRPr="00277192">
        <w:t xml:space="preserve"> </w:t>
      </w:r>
      <w:bookmarkEnd w:id="93"/>
      <w:bookmarkEnd w:id="94"/>
      <w:bookmarkEnd w:id="95"/>
    </w:p>
    <w:p w:rsidR="00C635FD" w:rsidRDefault="00C635FD" w:rsidP="00F92F7D">
      <w:pPr>
        <w:pStyle w:val="05BAFUGrundschrift"/>
        <w:rPr>
          <w:b/>
          <w:color w:val="6C9051" w:themeColor="accent2" w:themeShade="BF"/>
        </w:rPr>
      </w:pPr>
      <w:r w:rsidRPr="00277192">
        <w:t xml:space="preserve">Chez </w:t>
      </w:r>
      <w:r w:rsidRPr="00F92F7D">
        <w:rPr>
          <w:b/>
          <w:color w:val="6C9051" w:themeColor="accent2" w:themeShade="BF"/>
        </w:rPr>
        <w:t>(nom de l’entreprise),</w:t>
      </w:r>
      <w:r w:rsidRPr="00F92F7D">
        <w:rPr>
          <w:color w:val="6C9051" w:themeColor="accent2" w:themeShade="BF"/>
        </w:rPr>
        <w:t xml:space="preserve"> </w:t>
      </w:r>
      <w:r w:rsidRPr="00277192">
        <w:t>la formation de base et la formation continue sont un élément important pour garantir la sécurité de l’homme et de l’environnement.</w:t>
      </w:r>
      <w:r w:rsidRPr="00277192">
        <w:rPr>
          <w:color w:val="008080"/>
        </w:rPr>
        <w:t xml:space="preserve"> </w:t>
      </w:r>
      <w:r w:rsidRPr="00F92F7D">
        <w:rPr>
          <w:b/>
          <w:color w:val="6C9051" w:themeColor="accent2" w:themeShade="BF"/>
        </w:rPr>
        <w:t>L’évaluation des collaborateurs, effectuée à intervalles réguliers, dont un volet comporte des mesures concrètes en matière d’avancement, sert de base pour la définition d’une formation continue spécifiquement adaptée à la personne.</w:t>
      </w:r>
      <w:r w:rsidRPr="00205F61">
        <w:rPr>
          <w:b/>
          <w:color w:val="6C9051" w:themeColor="accent2" w:themeShade="BF"/>
          <w:vertAlign w:val="superscript"/>
        </w:rPr>
        <w:footnoteReference w:id="23"/>
      </w:r>
    </w:p>
    <w:p w:rsidR="00B846FC" w:rsidRDefault="00B846FC" w:rsidP="00B846FC">
      <w:pPr>
        <w:pStyle w:val="05BAFUGrundschriftAufzhlung"/>
      </w:pPr>
      <w:r w:rsidRPr="00277192">
        <w:t>Initiation au travail</w:t>
      </w:r>
      <w:r>
        <w:t xml:space="preserve"> : </w:t>
      </w:r>
      <w:r w:rsidRPr="009C1403">
        <w:rPr>
          <w:b/>
          <w:color w:val="6C9051" w:themeColor="accent2" w:themeShade="BF"/>
        </w:rPr>
        <w:t>Document F1</w:t>
      </w:r>
    </w:p>
    <w:p w:rsidR="00B846FC" w:rsidRDefault="00B846FC" w:rsidP="00B846FC">
      <w:pPr>
        <w:pStyle w:val="05BAFUGrundschriftAufzhlung"/>
      </w:pPr>
      <w:r w:rsidRPr="00277192">
        <w:t>Évaluation des collaborateurs</w:t>
      </w:r>
      <w:r>
        <w:t xml:space="preserve"> : </w:t>
      </w:r>
      <w:r w:rsidRPr="009C1403">
        <w:rPr>
          <w:b/>
          <w:color w:val="6C9051" w:themeColor="accent2" w:themeShade="BF"/>
        </w:rPr>
        <w:t>Document F2</w:t>
      </w:r>
    </w:p>
    <w:p w:rsidR="00B846FC" w:rsidRPr="00637367" w:rsidRDefault="00B846FC" w:rsidP="00B846FC">
      <w:pPr>
        <w:pStyle w:val="05BAFUGrundschriftAufzhlungletzte"/>
      </w:pPr>
      <w:r w:rsidRPr="00B846FC">
        <w:t xml:space="preserve">Encadrement, formation de base et formation continue : </w:t>
      </w:r>
      <w:r w:rsidRPr="009C1403">
        <w:rPr>
          <w:b/>
          <w:color w:val="6C9051" w:themeColor="accent2" w:themeShade="BF"/>
        </w:rPr>
        <w:t>Document F3</w:t>
      </w:r>
    </w:p>
    <w:p w:rsidR="00637367" w:rsidRDefault="00637367">
      <w:pPr>
        <w:rPr>
          <w:rFonts w:ascii="Arial" w:hAnsi="Arial" w:cs="Arial"/>
          <w:i/>
          <w:noProof/>
          <w:sz w:val="20"/>
          <w:szCs w:val="20"/>
          <w:lang w:val="fr-CH" w:eastAsia="de-CH"/>
        </w:rPr>
      </w:pPr>
      <w:r w:rsidRPr="00181403">
        <w:rPr>
          <w:i/>
          <w:lang w:val="fr-CH"/>
        </w:rPr>
        <w:br w:type="page"/>
      </w:r>
    </w:p>
    <w:p w:rsidR="00C635FD" w:rsidRPr="00277192" w:rsidRDefault="00C635FD" w:rsidP="00B846FC">
      <w:pPr>
        <w:pStyle w:val="02BAFUTitelnummeriert"/>
      </w:pPr>
      <w:bookmarkStart w:id="99" w:name="_Toc515592858"/>
      <w:bookmarkStart w:id="100" w:name="_Toc189281535"/>
      <w:bookmarkStart w:id="101" w:name="_Toc31357905"/>
      <w:bookmarkEnd w:id="96"/>
      <w:r w:rsidRPr="00277192">
        <w:lastRenderedPageBreak/>
        <w:t>Directives pour le nettoyage des laboratoires</w:t>
      </w:r>
      <w:bookmarkEnd w:id="97"/>
      <w:bookmarkEnd w:id="98"/>
      <w:bookmarkEnd w:id="99"/>
      <w:bookmarkEnd w:id="100"/>
      <w:bookmarkEnd w:id="101"/>
    </w:p>
    <w:p w:rsidR="00C635FD" w:rsidRPr="00277192" w:rsidRDefault="00C635FD" w:rsidP="00637367">
      <w:pPr>
        <w:pStyle w:val="03BAFUUntertitelnummeriert"/>
      </w:pPr>
      <w:bookmarkStart w:id="102" w:name="_Toc515592859"/>
      <w:bookmarkStart w:id="103" w:name="_Toc189281536"/>
      <w:bookmarkStart w:id="104" w:name="_Toc31357906"/>
      <w:r w:rsidRPr="00277192">
        <w:t>Désinfection et nettoyage – Plan d’hygiène</w:t>
      </w:r>
      <w:bookmarkEnd w:id="102"/>
      <w:bookmarkEnd w:id="103"/>
      <w:bookmarkEnd w:id="104"/>
    </w:p>
    <w:p w:rsidR="00C635FD" w:rsidRDefault="00C635FD" w:rsidP="00637367">
      <w:pPr>
        <w:pStyle w:val="05BAFUGrundschrift"/>
      </w:pPr>
      <w:r w:rsidRPr="00277192">
        <w:t>Le plan d’hygiène garantit la sécurité personnelle au travail et minimise en outre la dissé</w:t>
      </w:r>
      <w:r>
        <w:softHyphen/>
      </w:r>
      <w:r w:rsidRPr="00277192">
        <w:t>mi</w:t>
      </w:r>
      <w:r>
        <w:softHyphen/>
      </w:r>
      <w:r w:rsidRPr="00277192">
        <w:t>nation d’organismes dans l’environnement.</w:t>
      </w:r>
    </w:p>
    <w:p w:rsidR="00637367" w:rsidRPr="00277192" w:rsidRDefault="00637367" w:rsidP="00637367">
      <w:pPr>
        <w:pStyle w:val="05BAFUGrundschriftAufzhlungletzte"/>
      </w:pPr>
      <w:r w:rsidRPr="00277192">
        <w:t>Désinfection et nettoyage (plan d’hygiène)</w:t>
      </w:r>
      <w:r>
        <w:t xml:space="preserve"> : </w:t>
      </w:r>
      <w:hyperlink r:id="rId27" w:history="1">
        <w:r w:rsidRPr="004A6832">
          <w:rPr>
            <w:rStyle w:val="Hyperlink"/>
          </w:rPr>
          <w:t>Annexe 12</w:t>
        </w:r>
      </w:hyperlink>
    </w:p>
    <w:p w:rsidR="00C635FD" w:rsidRPr="00277192" w:rsidRDefault="00C635FD" w:rsidP="00637367">
      <w:pPr>
        <w:pStyle w:val="05BAFUGrundschrift"/>
      </w:pPr>
      <w:r w:rsidRPr="00277192">
        <w:t xml:space="preserve">Certains facteurs, tels que le spectre d’action, la concentration du produit employé et le temps d’action, sont d’une importance capitale pour une utilisation optimale des produits de nettoyage et de désinfection. On ne doit employer que des désinfectants efficaces sur les organismes que </w:t>
      </w:r>
      <w:r>
        <w:t>l’</w:t>
      </w:r>
      <w:r w:rsidRPr="00277192">
        <w:t>on veut inactiver et il faut respecter les prescriptions d’utilisation du fabricant.</w:t>
      </w:r>
    </w:p>
    <w:p w:rsidR="00C635FD" w:rsidRDefault="00C635FD" w:rsidP="00637367">
      <w:pPr>
        <w:pStyle w:val="05BAFUGrundschrift"/>
      </w:pPr>
      <w:r w:rsidRPr="00277192">
        <w:t>Les modes d’emploi, les fiches de données de sécurité et les prescriptions d’utilisatio</w:t>
      </w:r>
      <w:r>
        <w:t>n</w:t>
      </w:r>
      <w:r w:rsidRPr="00277192">
        <w:t xml:space="preserve"> propres à l’entreprise </w:t>
      </w:r>
      <w:r>
        <w:t>concernant les</w:t>
      </w:r>
      <w:r w:rsidRPr="00277192">
        <w:t xml:space="preserve"> produits utilisés chez </w:t>
      </w:r>
      <w:r w:rsidRPr="00637367">
        <w:rPr>
          <w:b/>
          <w:color w:val="6C9051" w:themeColor="accent2" w:themeShade="BF"/>
        </w:rPr>
        <w:t>(nom de l’entreprise)</w:t>
      </w:r>
      <w:r w:rsidRPr="00637367">
        <w:rPr>
          <w:color w:val="6C9051" w:themeColor="accent2" w:themeShade="BF"/>
        </w:rPr>
        <w:t xml:space="preserve"> </w:t>
      </w:r>
      <w:r w:rsidRPr="00277192">
        <w:t>sont regroupés dans une documentation à part.</w:t>
      </w:r>
    </w:p>
    <w:p w:rsidR="008E00E3" w:rsidRPr="00277192" w:rsidRDefault="008E00E3" w:rsidP="008E00E3">
      <w:pPr>
        <w:pStyle w:val="05BAFUGrundschriftAufzhlungletzte"/>
      </w:pPr>
      <w:r w:rsidRPr="00277192">
        <w:t>Compilation des documents relatifs à tous les produits de désinfection utilisés</w:t>
      </w:r>
      <w:r>
        <w:t xml:space="preserve"> : </w:t>
      </w:r>
      <w:r w:rsidRPr="008E00E3">
        <w:rPr>
          <w:b/>
          <w:color w:val="6C9051" w:themeColor="accent2" w:themeShade="BF"/>
        </w:rPr>
        <w:t xml:space="preserve">Document G ; </w:t>
      </w:r>
      <w:r w:rsidR="0056712A">
        <w:rPr>
          <w:b/>
          <w:color w:val="6C9051" w:themeColor="accent2" w:themeShade="BF"/>
        </w:rPr>
        <w:t>e</w:t>
      </w:r>
      <w:r w:rsidRPr="008E00E3">
        <w:rPr>
          <w:b/>
          <w:color w:val="6C9051" w:themeColor="accent2" w:themeShade="BF"/>
        </w:rPr>
        <w:t>mplacement…</w:t>
      </w:r>
    </w:p>
    <w:p w:rsidR="00C635FD" w:rsidRPr="00277192" w:rsidRDefault="00C635FD" w:rsidP="00AE38E5">
      <w:pPr>
        <w:pStyle w:val="03BAFUUntertitelnummeriert"/>
      </w:pPr>
      <w:bookmarkStart w:id="105" w:name="_Toc515592860"/>
      <w:bookmarkStart w:id="106" w:name="_Toc189281537"/>
      <w:bookmarkStart w:id="107" w:name="_Toc31357907"/>
      <w:r w:rsidRPr="00277192">
        <w:t>Directives de sécurité pour le service de nettoyage</w:t>
      </w:r>
      <w:bookmarkEnd w:id="105"/>
      <w:bookmarkEnd w:id="106"/>
      <w:bookmarkEnd w:id="107"/>
    </w:p>
    <w:p w:rsidR="00C635FD" w:rsidRDefault="00C635FD" w:rsidP="00C635FD">
      <w:pPr>
        <w:rPr>
          <w:lang w:val="fr-FR"/>
        </w:rPr>
      </w:pPr>
      <w:r w:rsidRPr="00277192">
        <w:rPr>
          <w:lang w:val="fr-FR"/>
        </w:rPr>
        <w:t>Les directives de sécurité devant être respectées lors du nettoyage des laboratoires sont consignées dans une notice</w:t>
      </w:r>
      <w:r>
        <w:rPr>
          <w:lang w:val="fr-FR"/>
        </w:rPr>
        <w:t xml:space="preserve"> d’information</w:t>
      </w:r>
      <w:r w:rsidRPr="00277192">
        <w:rPr>
          <w:lang w:val="fr-FR"/>
        </w:rPr>
        <w:t xml:space="preserve">, et le personnel de nettoyage de </w:t>
      </w:r>
      <w:r w:rsidRPr="00181403">
        <w:rPr>
          <w:b/>
          <w:color w:val="6C9051" w:themeColor="accent2" w:themeShade="BF"/>
          <w:lang w:val="fr-CH"/>
        </w:rPr>
        <w:t>(nom de l’entre</w:t>
      </w:r>
      <w:r w:rsidRPr="00181403">
        <w:rPr>
          <w:b/>
          <w:color w:val="6C9051" w:themeColor="accent2" w:themeShade="BF"/>
          <w:lang w:val="fr-CH"/>
        </w:rPr>
        <w:softHyphen/>
        <w:t>prise)</w:t>
      </w:r>
      <w:r w:rsidRPr="00AE38E5">
        <w:rPr>
          <w:color w:val="6C9051" w:themeColor="accent2" w:themeShade="BF"/>
          <w:lang w:val="fr-FR"/>
        </w:rPr>
        <w:t xml:space="preserve"> </w:t>
      </w:r>
      <w:r w:rsidRPr="00277192">
        <w:rPr>
          <w:lang w:val="fr-FR"/>
        </w:rPr>
        <w:t>a été instruit conformément à celle-ci.</w:t>
      </w:r>
    </w:p>
    <w:p w:rsidR="00AE38E5" w:rsidRPr="00277192" w:rsidRDefault="00AE38E5" w:rsidP="00AE38E5">
      <w:pPr>
        <w:pStyle w:val="05BAFUGrundschriftAufzhlungletzte"/>
      </w:pPr>
      <w:r w:rsidRPr="00277192">
        <w:t>Sécurité lors du nettoyage des laboratoires par le service de nettoyage</w:t>
      </w:r>
      <w:r>
        <w:t xml:space="preserve"> : </w:t>
      </w:r>
      <w:hyperlink r:id="rId28" w:history="1">
        <w:r w:rsidRPr="005206FD">
          <w:rPr>
            <w:rStyle w:val="Hyperlink"/>
          </w:rPr>
          <w:t>Annexe 13</w:t>
        </w:r>
      </w:hyperlink>
    </w:p>
    <w:p w:rsidR="00C635FD" w:rsidRDefault="00C635FD" w:rsidP="00AE38E5">
      <w:pPr>
        <w:pStyle w:val="05BAFUGrundschrift"/>
      </w:pPr>
      <w:bookmarkStart w:id="108" w:name="_Toc61945865"/>
      <w:r w:rsidRPr="00277192">
        <w:t xml:space="preserve">Des mesures de sécurité particulières doivent être respectées lors de la manipulation de déchets pouvant contenir des agents pathogènes de maladies infectieuses transmissibles par le sang ou d’autres liquides corporels. Voir à ce sujet le chapitre </w:t>
      </w:r>
      <w:r w:rsidRPr="00277192">
        <w:fldChar w:fldCharType="begin"/>
      </w:r>
      <w:r w:rsidRPr="00277192">
        <w:instrText xml:space="preserve"> REF _Ref490281853 \r </w:instrText>
      </w:r>
      <w:r w:rsidRPr="00277192">
        <w:fldChar w:fldCharType="separate"/>
      </w:r>
      <w:r w:rsidR="001F1590">
        <w:t xml:space="preserve">6.2.5  </w:t>
      </w:r>
      <w:r w:rsidRPr="00277192">
        <w:fldChar w:fldCharType="end"/>
      </w:r>
      <w:r w:rsidRPr="00277192">
        <w:t>.</w:t>
      </w:r>
    </w:p>
    <w:p w:rsidR="00C23236" w:rsidRDefault="00C23236">
      <w:pPr>
        <w:rPr>
          <w:rFonts w:ascii="Arial" w:hAnsi="Arial" w:cs="Arial"/>
          <w:noProof/>
          <w:sz w:val="20"/>
          <w:szCs w:val="20"/>
          <w:lang w:val="fr-CH" w:eastAsia="de-CH"/>
        </w:rPr>
      </w:pPr>
      <w:r>
        <w:br w:type="page"/>
      </w:r>
    </w:p>
    <w:p w:rsidR="00C635FD" w:rsidRPr="00277192" w:rsidRDefault="00C635FD" w:rsidP="00AE38E5">
      <w:pPr>
        <w:pStyle w:val="02BAFUTitelnummeriert"/>
      </w:pPr>
      <w:bookmarkStart w:id="109" w:name="_Toc65386738"/>
      <w:bookmarkStart w:id="110" w:name="_Toc515592861"/>
      <w:bookmarkStart w:id="111" w:name="_Toc189281538"/>
      <w:bookmarkStart w:id="112" w:name="_Toc31357908"/>
      <w:bookmarkEnd w:id="108"/>
      <w:r w:rsidRPr="00277192">
        <w:lastRenderedPageBreak/>
        <w:t>Élimination des déchets contaminés par du matériel biologique</w:t>
      </w:r>
      <w:bookmarkEnd w:id="109"/>
      <w:bookmarkEnd w:id="110"/>
      <w:bookmarkEnd w:id="111"/>
      <w:bookmarkEnd w:id="112"/>
    </w:p>
    <w:p w:rsidR="00C635FD" w:rsidRPr="00277192" w:rsidRDefault="00C635FD" w:rsidP="00AE38E5">
      <w:pPr>
        <w:pStyle w:val="03BAFUUntertitelnummeriert"/>
      </w:pPr>
      <w:bookmarkStart w:id="113" w:name="_Toc189281539"/>
      <w:bookmarkStart w:id="114" w:name="_Toc31357909"/>
      <w:r w:rsidRPr="00277192">
        <w:t>Plan d’élimination</w:t>
      </w:r>
      <w:bookmarkEnd w:id="113"/>
      <w:bookmarkEnd w:id="114"/>
    </w:p>
    <w:p w:rsidR="00C635FD" w:rsidRDefault="00C635FD" w:rsidP="00AE38E5">
      <w:pPr>
        <w:pStyle w:val="05BAFUGrundschrift"/>
        <w:rPr>
          <w:vertAlign w:val="superscript"/>
        </w:rPr>
      </w:pPr>
      <w:r w:rsidRPr="00277192">
        <w:t>L’élimination correcte des déchets contaminés constitue une tâche d’une importance capitale pour minimiser ou éviter que des organismes s’échappent d’un laboratoire</w:t>
      </w:r>
      <w:r>
        <w:t>,</w:t>
      </w:r>
      <w:r w:rsidRPr="00277192">
        <w:t xml:space="preserve"> et éviter ainsi tout risque pour l’homme et l’environnement. </w:t>
      </w:r>
      <w:r>
        <w:t>Un</w:t>
      </w:r>
      <w:r w:rsidRPr="00277192">
        <w:t xml:space="preserve"> plan d’élimination </w:t>
      </w:r>
      <w:r>
        <w:t xml:space="preserve">à part définit en </w:t>
      </w:r>
      <w:r w:rsidRPr="00277192">
        <w:t xml:space="preserve">détail la manière dont les déchets </w:t>
      </w:r>
      <w:r>
        <w:t xml:space="preserve">contaminés </w:t>
      </w:r>
      <w:r w:rsidRPr="00277192">
        <w:t>sont manipulés.</w:t>
      </w:r>
      <w:r w:rsidRPr="00277192">
        <w:rPr>
          <w:rStyle w:val="Funotenzeichen"/>
          <w:noProof w:val="0"/>
          <w:lang w:val="fr-FR"/>
        </w:rPr>
        <w:footnoteReference w:id="24"/>
      </w:r>
      <w:r w:rsidRPr="00277192">
        <w:rPr>
          <w:vertAlign w:val="superscript"/>
        </w:rPr>
        <w:t>+</w:t>
      </w:r>
      <w:r w:rsidRPr="00277192">
        <w:rPr>
          <w:rStyle w:val="Funotenzeichen"/>
          <w:rFonts w:eastAsia="Times New Roman"/>
          <w:noProof w:val="0"/>
          <w:lang w:val="fr-FR"/>
        </w:rPr>
        <w:footnoteReference w:id="25"/>
      </w:r>
    </w:p>
    <w:p w:rsidR="00C23236" w:rsidRPr="00277192" w:rsidRDefault="00C23236" w:rsidP="00C23236">
      <w:pPr>
        <w:pStyle w:val="05BAFUGrundschriftAufzhlungletzte"/>
      </w:pPr>
      <w:r w:rsidRPr="00277192">
        <w:t>Plan d’élimination des déchets contaminés par du matériel biologique</w:t>
      </w:r>
      <w:r>
        <w:t xml:space="preserve"> : </w:t>
      </w:r>
      <w:hyperlink r:id="rId29" w:history="1">
        <w:r w:rsidRPr="008322C2">
          <w:rPr>
            <w:rStyle w:val="Hyperlink"/>
          </w:rPr>
          <w:t>Annexe 14</w:t>
        </w:r>
      </w:hyperlink>
    </w:p>
    <w:p w:rsidR="00C635FD" w:rsidRPr="00277192" w:rsidRDefault="00C635FD" w:rsidP="00C23236">
      <w:pPr>
        <w:pStyle w:val="03BAFUUntertitelnummeriert"/>
      </w:pPr>
      <w:bookmarkStart w:id="115" w:name="_Ref477407153"/>
      <w:bookmarkStart w:id="116" w:name="_Ref477488694"/>
      <w:bookmarkStart w:id="117" w:name="_Ref477488704"/>
      <w:bookmarkStart w:id="118" w:name="_Ref477489322"/>
      <w:bookmarkStart w:id="119" w:name="_Ref477489323"/>
      <w:bookmarkStart w:id="120" w:name="_Ref477489346"/>
      <w:bookmarkStart w:id="121" w:name="_Toc515592863"/>
      <w:bookmarkStart w:id="122" w:name="_Toc189281540"/>
      <w:bookmarkStart w:id="123" w:name="_Toc31357910"/>
      <w:bookmarkStart w:id="124" w:name="_Toc65386767"/>
      <w:bookmarkStart w:id="125" w:name="_Toc61945856"/>
      <w:bookmarkStart w:id="126" w:name="_Ref64361767"/>
      <w:bookmarkStart w:id="127" w:name="_Toc65386761"/>
      <w:r w:rsidRPr="00277192">
        <w:t>Inactivation des déchets biologiques par autoclavage</w:t>
      </w:r>
      <w:bookmarkEnd w:id="115"/>
      <w:bookmarkEnd w:id="116"/>
      <w:bookmarkEnd w:id="117"/>
      <w:bookmarkEnd w:id="118"/>
      <w:bookmarkEnd w:id="119"/>
      <w:bookmarkEnd w:id="120"/>
      <w:bookmarkEnd w:id="121"/>
      <w:bookmarkEnd w:id="122"/>
      <w:bookmarkEnd w:id="123"/>
      <w:r w:rsidRPr="00277192">
        <w:t xml:space="preserve"> </w:t>
      </w:r>
      <w:bookmarkEnd w:id="124"/>
    </w:p>
    <w:p w:rsidR="00C635FD" w:rsidRDefault="00C635FD" w:rsidP="00C23236">
      <w:pPr>
        <w:pStyle w:val="05BAFUGrundschrift"/>
      </w:pPr>
      <w:r w:rsidRPr="00277192">
        <w:t xml:space="preserve">L’utilisation de l’autoclave est décrite dans un mode d’emploi. </w:t>
      </w:r>
    </w:p>
    <w:p w:rsidR="00C23236" w:rsidRPr="00277192" w:rsidRDefault="00C23236" w:rsidP="00C23236">
      <w:pPr>
        <w:pStyle w:val="05BAFUGrundschriftAufzhlungletzte"/>
      </w:pPr>
      <w:r w:rsidRPr="00277192">
        <w:t>Mode d’emploi de l’autoclave</w:t>
      </w:r>
      <w:r>
        <w:t xml:space="preserve"> : </w:t>
      </w:r>
      <w:r w:rsidRPr="0051504E">
        <w:rPr>
          <w:b/>
          <w:color w:val="6C9051" w:themeColor="accent2" w:themeShade="BF"/>
        </w:rPr>
        <w:t xml:space="preserve">Document H ; </w:t>
      </w:r>
      <w:r w:rsidRPr="0051504E">
        <w:rPr>
          <w:b/>
          <w:noProof w:val="0"/>
          <w:color w:val="6C9051" w:themeColor="accent2" w:themeShade="BF"/>
          <w:lang w:val="fr-FR"/>
        </w:rPr>
        <w:t>Déposé à côté de l’autoclave</w:t>
      </w:r>
    </w:p>
    <w:p w:rsidR="00C635FD" w:rsidRPr="00277192" w:rsidRDefault="00C635FD" w:rsidP="00B331C9">
      <w:pPr>
        <w:pStyle w:val="02BAFUTitelnummeriert"/>
      </w:pPr>
      <w:bookmarkStart w:id="128" w:name="_Toc107973094"/>
      <w:bookmarkStart w:id="129" w:name="_Toc515592864"/>
      <w:bookmarkStart w:id="130" w:name="_Toc189281541"/>
      <w:bookmarkStart w:id="131" w:name="_Toc31357911"/>
      <w:bookmarkEnd w:id="128"/>
      <w:r w:rsidRPr="00277192">
        <w:t>Acquisition, maintenance et entretien des appareils</w:t>
      </w:r>
      <w:bookmarkEnd w:id="125"/>
      <w:bookmarkEnd w:id="126"/>
      <w:bookmarkEnd w:id="127"/>
      <w:bookmarkEnd w:id="129"/>
      <w:bookmarkEnd w:id="130"/>
      <w:bookmarkEnd w:id="131"/>
    </w:p>
    <w:p w:rsidR="00C635FD" w:rsidRPr="00277192" w:rsidRDefault="00C635FD" w:rsidP="00B331C9">
      <w:pPr>
        <w:pStyle w:val="03BAFUUntertitelnummeriert"/>
      </w:pPr>
      <w:bookmarkStart w:id="132" w:name="_Toc515592865"/>
      <w:bookmarkStart w:id="133" w:name="_Toc189281542"/>
      <w:bookmarkStart w:id="134" w:name="_Toc31357912"/>
      <w:bookmarkStart w:id="135" w:name="_Toc61945842"/>
      <w:r w:rsidRPr="00277192">
        <w:t>Déclaration de conformité et instructions de service</w:t>
      </w:r>
      <w:bookmarkEnd w:id="132"/>
      <w:bookmarkEnd w:id="133"/>
      <w:bookmarkEnd w:id="134"/>
    </w:p>
    <w:p w:rsidR="00C635FD" w:rsidRDefault="00C635FD" w:rsidP="00B331C9">
      <w:pPr>
        <w:pStyle w:val="05BAFUGrundschrift"/>
      </w:pPr>
      <w:r w:rsidRPr="00B331C9">
        <w:rPr>
          <w:b/>
          <w:color w:val="6C9051" w:themeColor="accent2" w:themeShade="BF"/>
        </w:rPr>
        <w:t>(Nom de l’entreprise)</w:t>
      </w:r>
      <w:r w:rsidRPr="00B331C9">
        <w:rPr>
          <w:color w:val="6C9051" w:themeColor="accent2" w:themeShade="BF"/>
        </w:rPr>
        <w:t xml:space="preserve"> </w:t>
      </w:r>
      <w:r w:rsidRPr="00277192">
        <w:t xml:space="preserve">veille à ce que les machines </w:t>
      </w:r>
      <w:r>
        <w:t>et</w:t>
      </w:r>
      <w:r w:rsidRPr="00277192">
        <w:t xml:space="preserve"> les appareils utilisés dans son entreprise soient conformes aux prescriptions en vigueur en matière de sécurité. Aussi, lors de l’acqui</w:t>
      </w:r>
      <w:r>
        <w:softHyphen/>
      </w:r>
      <w:r w:rsidRPr="00277192">
        <w:t>sition de nouveaux appareils, elle tient à ce que la déclaration de conformité</w:t>
      </w:r>
      <w:r w:rsidRPr="00277192">
        <w:rPr>
          <w:rStyle w:val="Funotenzeichen"/>
          <w:rFonts w:eastAsia="Times New Roman"/>
          <w:noProof w:val="0"/>
          <w:lang w:val="fr-FR"/>
        </w:rPr>
        <w:footnoteReference w:id="26"/>
      </w:r>
      <w:r w:rsidRPr="00277192">
        <w:t xml:space="preserve"> et les instructions de service</w:t>
      </w:r>
      <w:r w:rsidRPr="00277192">
        <w:rPr>
          <w:rStyle w:val="Funotenzeichen"/>
          <w:rFonts w:eastAsia="Times New Roman"/>
          <w:noProof w:val="0"/>
          <w:lang w:val="fr-FR"/>
        </w:rPr>
        <w:footnoteReference w:id="27"/>
      </w:r>
      <w:r w:rsidRPr="00277192">
        <w:t xml:space="preserve"> soient fournies avec ceux-ci et </w:t>
      </w:r>
      <w:r>
        <w:t>elle conserve c</w:t>
      </w:r>
      <w:r w:rsidRPr="00277192">
        <w:t>es documents de manière à ce qu’ils soient aisément accessibles.</w:t>
      </w:r>
      <w:r w:rsidRPr="00277192">
        <w:rPr>
          <w:rStyle w:val="Funotenzeichen"/>
          <w:rFonts w:eastAsia="Times New Roman"/>
          <w:noProof w:val="0"/>
          <w:lang w:val="fr-FR"/>
        </w:rPr>
        <w:footnoteReference w:id="28"/>
      </w:r>
    </w:p>
    <w:p w:rsidR="000A2E7B" w:rsidRPr="00277192" w:rsidRDefault="000A2E7B" w:rsidP="000A2E7B">
      <w:pPr>
        <w:pStyle w:val="05BAFUGrundschriftAufzhlungletzte"/>
        <w:jc w:val="left"/>
      </w:pPr>
      <w:r w:rsidRPr="00277192">
        <w:t>Documents relatifs aux appareils avec déclaration de conformité</w:t>
      </w:r>
      <w:r>
        <w:t xml:space="preserve"> : </w:t>
      </w:r>
      <w:r w:rsidRPr="000A2E7B">
        <w:rPr>
          <w:b/>
          <w:color w:val="6C9051" w:themeColor="accent2" w:themeShade="BF"/>
        </w:rPr>
        <w:t>Documents I ; emplacement …</w:t>
      </w:r>
    </w:p>
    <w:p w:rsidR="00C635FD" w:rsidRPr="00277192" w:rsidRDefault="00C635FD" w:rsidP="000A2E7B">
      <w:pPr>
        <w:pStyle w:val="03BAFUUntertitelnummeriert"/>
      </w:pPr>
      <w:bookmarkStart w:id="136" w:name="_Toc65386762"/>
      <w:bookmarkStart w:id="137" w:name="_Ref490636918"/>
      <w:bookmarkStart w:id="138" w:name="_Toc515592866"/>
      <w:bookmarkStart w:id="139" w:name="_Toc189281543"/>
      <w:bookmarkStart w:id="140" w:name="_Toc31357913"/>
      <w:bookmarkStart w:id="141" w:name="_Toc61945849"/>
      <w:bookmarkStart w:id="142" w:name="_Toc65386745"/>
      <w:bookmarkEnd w:id="135"/>
      <w:r w:rsidRPr="00277192">
        <w:t>Responsabilités concernant la maintenance et l’entretien des appareils</w:t>
      </w:r>
      <w:bookmarkEnd w:id="136"/>
      <w:bookmarkEnd w:id="137"/>
      <w:bookmarkEnd w:id="138"/>
      <w:bookmarkEnd w:id="139"/>
      <w:bookmarkEnd w:id="140"/>
    </w:p>
    <w:p w:rsidR="00C635FD" w:rsidRDefault="00C635FD" w:rsidP="000A2E7B">
      <w:pPr>
        <w:pStyle w:val="05BAFUGrundschrift"/>
        <w:rPr>
          <w:color w:val="008080"/>
        </w:rPr>
      </w:pPr>
      <w:r w:rsidRPr="00277192">
        <w:t xml:space="preserve">Chez </w:t>
      </w:r>
      <w:r w:rsidRPr="000A2E7B">
        <w:rPr>
          <w:b/>
          <w:color w:val="6C9051" w:themeColor="accent2" w:themeShade="BF"/>
        </w:rPr>
        <w:t>(Nom de l’entreprise),</w:t>
      </w:r>
      <w:r w:rsidRPr="000A2E7B">
        <w:rPr>
          <w:color w:val="6C9051" w:themeColor="accent2" w:themeShade="BF"/>
        </w:rPr>
        <w:t xml:space="preserve"> </w:t>
      </w:r>
      <w:r w:rsidRPr="00277192">
        <w:t xml:space="preserve">la maintenance de tous les équipements techniques est effectuée régulièrement afin que la qualité des résultats de la recherche et des tests diagnostiques, ainsi que la sécurité des collaborateurs et, d’une manière générale, la protection de l’homme et de l’environnement puissent être </w:t>
      </w:r>
      <w:r w:rsidRPr="00277192">
        <w:lastRenderedPageBreak/>
        <w:t>assurées. Les plans de maintenance des différents appareils et la manière dont les responsabilités sont réglées sont consignés par écrit.</w:t>
      </w:r>
      <w:r w:rsidRPr="00277192">
        <w:rPr>
          <w:rStyle w:val="Funotenzeichen"/>
          <w:noProof w:val="0"/>
          <w:color w:val="000000"/>
          <w:lang w:val="fr-FR"/>
        </w:rPr>
        <w:footnoteReference w:id="29"/>
      </w:r>
      <w:r w:rsidRPr="00277192">
        <w:rPr>
          <w:color w:val="008080"/>
        </w:rPr>
        <w:t xml:space="preserve"> </w:t>
      </w:r>
    </w:p>
    <w:p w:rsidR="00B912B1" w:rsidRDefault="00B912B1" w:rsidP="00B912B1">
      <w:pPr>
        <w:pStyle w:val="05BAFUGrundschriftAufzhlung"/>
      </w:pPr>
      <w:r w:rsidRPr="00277192">
        <w:t>Plan d’entretien et responsabilités en la matière pour la maintenance des appareils</w:t>
      </w:r>
      <w:r>
        <w:t xml:space="preserve"> : </w:t>
      </w:r>
      <w:hyperlink r:id="rId30" w:history="1">
        <w:r w:rsidRPr="008322C2">
          <w:rPr>
            <w:rStyle w:val="Hyperlink"/>
          </w:rPr>
          <w:t>Annexe 15</w:t>
        </w:r>
      </w:hyperlink>
    </w:p>
    <w:p w:rsidR="00B912B1" w:rsidRPr="00B912B1" w:rsidRDefault="0056712A" w:rsidP="00B912B1">
      <w:pPr>
        <w:pStyle w:val="05BAFUGrundschriftAufzhlung"/>
        <w:rPr>
          <w:b/>
          <w:color w:val="6C9051" w:themeColor="accent2" w:themeShade="BF"/>
        </w:rPr>
      </w:pPr>
      <w:r w:rsidRPr="0056712A">
        <w:rPr>
          <w:lang w:val="fr-FR"/>
        </w:rPr>
        <w:t>Contrats de maintenance</w:t>
      </w:r>
      <w:r w:rsidR="00B912B1" w:rsidRPr="0056712A">
        <w:t> :</w:t>
      </w:r>
      <w:r w:rsidR="00B912B1">
        <w:t xml:space="preserve"> </w:t>
      </w:r>
      <w:r w:rsidR="00B912B1" w:rsidRPr="00B912B1">
        <w:rPr>
          <w:b/>
          <w:color w:val="6C9051" w:themeColor="accent2" w:themeShade="BF"/>
        </w:rPr>
        <w:t>Documents</w:t>
      </w:r>
      <w:r w:rsidR="00B912B1">
        <w:rPr>
          <w:b/>
          <w:color w:val="6C9051" w:themeColor="accent2" w:themeShade="BF"/>
        </w:rPr>
        <w:t xml:space="preserve"> J ; </w:t>
      </w:r>
      <w:r w:rsidR="00B912B1" w:rsidRPr="00B912B1">
        <w:rPr>
          <w:b/>
          <w:color w:val="6C9051" w:themeColor="accent2" w:themeShade="BF"/>
        </w:rPr>
        <w:t xml:space="preserve">emplacement </w:t>
      </w:r>
      <w:r w:rsidR="00B912B1">
        <w:rPr>
          <w:b/>
          <w:color w:val="6C9051" w:themeColor="accent2" w:themeShade="BF"/>
        </w:rPr>
        <w:t>…</w:t>
      </w:r>
    </w:p>
    <w:p w:rsidR="00C635FD" w:rsidRPr="00277192" w:rsidRDefault="00C635FD" w:rsidP="00B912B1">
      <w:pPr>
        <w:pStyle w:val="02BAFUTitelnummeriert"/>
      </w:pPr>
      <w:bookmarkStart w:id="143" w:name="_Toc189281544"/>
      <w:bookmarkStart w:id="144" w:name="_Toc31357914"/>
      <w:bookmarkStart w:id="145" w:name="_Toc515592867"/>
      <w:r w:rsidRPr="00277192">
        <w:t>Transport d’organismes ou d’agents biologiques infectieux</w:t>
      </w:r>
      <w:bookmarkEnd w:id="143"/>
      <w:bookmarkEnd w:id="144"/>
      <w:r w:rsidRPr="00277192">
        <w:t xml:space="preserve"> </w:t>
      </w:r>
      <w:bookmarkEnd w:id="141"/>
      <w:bookmarkEnd w:id="142"/>
      <w:bookmarkEnd w:id="145"/>
    </w:p>
    <w:p w:rsidR="00C635FD" w:rsidRPr="009768FB" w:rsidRDefault="00C635FD" w:rsidP="00B912B1">
      <w:pPr>
        <w:pStyle w:val="05BAFUGrundschrift"/>
        <w:rPr>
          <w:color w:val="000000"/>
        </w:rPr>
      </w:pPr>
      <w:r w:rsidRPr="00277192">
        <w:t>Pour le transport d’organismes ou d’agents biologiques infectieux à l’intérieur et à l’extérieur</w:t>
      </w:r>
      <w:r w:rsidRPr="005E65E9">
        <w:t xml:space="preserve"> </w:t>
      </w:r>
      <w:r w:rsidRPr="00277192">
        <w:t xml:space="preserve">de l’entreprise, </w:t>
      </w:r>
      <w:r w:rsidRPr="00392F16">
        <w:rPr>
          <w:b/>
          <w:color w:val="6C9051" w:themeColor="accent2" w:themeShade="BF"/>
        </w:rPr>
        <w:t>(Nom de l’entreprise)</w:t>
      </w:r>
      <w:r w:rsidRPr="00277192">
        <w:t xml:space="preserve"> respecte d’une manière générale les dispositions légales et se fonde sur les prescriptions relatives à l’étiquetage et à l’emballage de la réglementation nationale et internationale en matière de transport</w:t>
      </w:r>
      <w:r w:rsidRPr="00277192">
        <w:rPr>
          <w:rStyle w:val="Funotenzeichen"/>
          <w:rFonts w:eastAsia="Times New Roman"/>
          <w:noProof w:val="0"/>
          <w:lang w:val="fr-FR"/>
        </w:rPr>
        <w:footnoteReference w:id="30"/>
      </w:r>
      <w:r w:rsidRPr="00277192">
        <w:rPr>
          <w:rFonts w:eastAsia="Times New Roman"/>
        </w:rPr>
        <w:t>.</w:t>
      </w:r>
      <w:r w:rsidRPr="009768FB">
        <w:rPr>
          <w:color w:val="000000"/>
        </w:rPr>
        <w:t xml:space="preserve"> </w:t>
      </w:r>
    </w:p>
    <w:p w:rsidR="00C635FD" w:rsidRPr="00277192" w:rsidRDefault="00C635FD" w:rsidP="00B912B1">
      <w:pPr>
        <w:pStyle w:val="05BAFUGrundschrift"/>
      </w:pPr>
      <w:r w:rsidRPr="00277192">
        <w:t xml:space="preserve">Chez </w:t>
      </w:r>
      <w:r w:rsidRPr="00392F16">
        <w:rPr>
          <w:b/>
          <w:color w:val="6C9051" w:themeColor="accent2" w:themeShade="BF"/>
        </w:rPr>
        <w:t>(Nom de l’entreprise),</w:t>
      </w:r>
      <w:r w:rsidRPr="00392F16">
        <w:rPr>
          <w:color w:val="6C9051" w:themeColor="accent2" w:themeShade="BF"/>
        </w:rPr>
        <w:t xml:space="preserve"> </w:t>
      </w:r>
      <w:r w:rsidRPr="00277192">
        <w:t>lorsqu’un échantillon contenant des organismes doit être transporté à l’extérieur de l’entreprise à des fins de diagnostic ou de recherche, on emballe, si possible</w:t>
      </w:r>
      <w:r>
        <w:t>,</w:t>
      </w:r>
      <w:r w:rsidRPr="00277192">
        <w:t xml:space="preserve"> de faibles quantités et concentrations de cellules</w:t>
      </w:r>
      <w:r w:rsidRPr="00277192">
        <w:rPr>
          <w:rStyle w:val="Funotenzeichen"/>
          <w:noProof w:val="0"/>
          <w:lang w:val="fr-FR"/>
        </w:rPr>
        <w:footnoteReference w:id="31"/>
      </w:r>
      <w:r w:rsidRPr="00277192">
        <w:t xml:space="preserve">, ceci pour des raisons de sécurité. Les marchandises </w:t>
      </w:r>
      <w:r>
        <w:t>mentionnées ci-après</w:t>
      </w:r>
      <w:r w:rsidRPr="00277192">
        <w:t xml:space="preserve"> sont transportées munies de l’étiquetage approprié.</w:t>
      </w:r>
    </w:p>
    <w:p w:rsidR="00C635FD" w:rsidRDefault="00C635FD" w:rsidP="00B912B1">
      <w:pPr>
        <w:pStyle w:val="05BAFUGrundschrift"/>
      </w:pPr>
      <w:r w:rsidRPr="00277192">
        <w:t>Dans le cas particulier d</w:t>
      </w:r>
      <w:r>
        <w:t>u</w:t>
      </w:r>
      <w:r w:rsidRPr="00277192">
        <w:t xml:space="preserve"> transport de déchets présentant un risque de contamination (p. ex. </w:t>
      </w:r>
      <w:r>
        <w:t xml:space="preserve">des </w:t>
      </w:r>
      <w:r w:rsidRPr="00277192">
        <w:t xml:space="preserve">déchets de tissus, </w:t>
      </w:r>
      <w:r>
        <w:t xml:space="preserve">des </w:t>
      </w:r>
      <w:r w:rsidRPr="00277192">
        <w:t>déchets contenant du sang, des sécrétions et des excrétions, des poches de sang ou des réserves de sang) o</w:t>
      </w:r>
      <w:r>
        <w:t>u de</w:t>
      </w:r>
      <w:r w:rsidRPr="00277192">
        <w:t xml:space="preserve"> déchets dégageant une odeur intense ou d’aspect répugnant, on applique </w:t>
      </w:r>
      <w:r>
        <w:t>l</w:t>
      </w:r>
      <w:r w:rsidRPr="00277192">
        <w:t xml:space="preserve">es prescriptions en matière d’étiquetage et d’emballage mentionnées dans </w:t>
      </w:r>
      <w:r w:rsidRPr="004B6370">
        <w:t>le</w:t>
      </w:r>
      <w:r w:rsidRPr="004B6370">
        <w:rPr>
          <w:i/>
        </w:rPr>
        <w:t xml:space="preserve"> </w:t>
      </w:r>
      <w:hyperlink r:id="rId31" w:history="1">
        <w:r w:rsidRPr="004B6370">
          <w:rPr>
            <w:rStyle w:val="Hyperlink"/>
            <w:noProof w:val="0"/>
            <w:lang w:val="fr-FR"/>
          </w:rPr>
          <w:t>Annexe 14</w:t>
        </w:r>
      </w:hyperlink>
      <w:r w:rsidRPr="00277192">
        <w:t xml:space="preserve">  </w:t>
      </w:r>
      <w:r w:rsidRPr="00277192">
        <w:rPr>
          <w:i/>
        </w:rPr>
        <w:t>Plan d’élimination des déchets contaminés par du matériel biologique</w:t>
      </w:r>
      <w:r w:rsidRPr="00277192">
        <w:t>.</w:t>
      </w:r>
    </w:p>
    <w:p w:rsidR="005E52CC" w:rsidRDefault="005E52CC">
      <w:pPr>
        <w:rPr>
          <w:rFonts w:ascii="Arial" w:hAnsi="Arial" w:cs="Arial"/>
          <w:noProof/>
          <w:sz w:val="20"/>
          <w:szCs w:val="20"/>
          <w:lang w:val="fr-CH" w:eastAsia="de-CH"/>
        </w:rPr>
      </w:pPr>
      <w:r w:rsidRPr="00181403">
        <w:rPr>
          <w:lang w:val="fr-CH"/>
        </w:rPr>
        <w:br w:type="page"/>
      </w:r>
    </w:p>
    <w:p w:rsidR="00C635FD" w:rsidRDefault="007368FB" w:rsidP="007368FB">
      <w:pPr>
        <w:pStyle w:val="06aBAFULegendeTabellen-Nr"/>
      </w:pPr>
      <w:r>
        <w:lastRenderedPageBreak/>
        <w:t>Tableau 2</w:t>
      </w:r>
    </w:p>
    <w:p w:rsidR="00E923D3" w:rsidRPr="00277192" w:rsidRDefault="00E923D3" w:rsidP="00E923D3">
      <w:pPr>
        <w:pStyle w:val="06BAFULegendeTitel"/>
      </w:pPr>
      <w:r w:rsidRPr="00277192">
        <w:t>Pour résumer</w:t>
      </w:r>
    </w:p>
    <w:p w:rsidR="007368FB" w:rsidRPr="00E923D3" w:rsidRDefault="007368FB" w:rsidP="00E923D3">
      <w:pPr>
        <w:pStyle w:val="06BAFULegendeTitel"/>
      </w:pPr>
    </w:p>
    <w:tbl>
      <w:tblPr>
        <w:tblStyle w:val="Gitternetztabelle22"/>
        <w:tblW w:w="9923" w:type="dxa"/>
        <w:tblLayout w:type="fixed"/>
        <w:tblCellMar>
          <w:left w:w="57" w:type="dxa"/>
          <w:right w:w="57" w:type="dxa"/>
        </w:tblCellMar>
        <w:tblLook w:val="04A0" w:firstRow="1" w:lastRow="0" w:firstColumn="1" w:lastColumn="0" w:noHBand="0" w:noVBand="1"/>
      </w:tblPr>
      <w:tblGrid>
        <w:gridCol w:w="1134"/>
        <w:gridCol w:w="2268"/>
        <w:gridCol w:w="1701"/>
        <w:gridCol w:w="2268"/>
        <w:gridCol w:w="2552"/>
      </w:tblGrid>
      <w:tr w:rsidR="007368FB" w:rsidRPr="007368FB" w:rsidTr="00A5356D">
        <w:trPr>
          <w:cnfStyle w:val="100000000000" w:firstRow="1" w:lastRow="0" w:firstColumn="0" w:lastColumn="0" w:oddVBand="0" w:evenVBand="0" w:oddHBand="0" w:evenHBand="0" w:firstRowFirstColumn="0" w:firstRowLastColumn="0" w:lastRowFirstColumn="0" w:lastRowLastColumn="0"/>
          <w:trHeight w:hRule="exact" w:val="299"/>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bottom w:val="nil"/>
            </w:tcBorders>
            <w:tcMar>
              <w:left w:w="0" w:type="dxa"/>
            </w:tcMar>
            <w:vAlign w:val="center"/>
          </w:tcPr>
          <w:p w:rsidR="007368FB" w:rsidRPr="007368FB" w:rsidRDefault="000A4D07" w:rsidP="007368FB">
            <w:pPr>
              <w:spacing w:line="200" w:lineRule="atLeast"/>
              <w:rPr>
                <w:rFonts w:ascii="Arial" w:hAnsi="Arial" w:cs="Arial"/>
                <w:bCs w:val="0"/>
                <w:spacing w:val="-3"/>
                <w:sz w:val="16"/>
                <w:szCs w:val="16"/>
              </w:rPr>
            </w:pPr>
            <w:r w:rsidRPr="000A4D07">
              <w:rPr>
                <w:rFonts w:ascii="Arial" w:hAnsi="Arial" w:cs="Arial"/>
                <w:bCs w:val="0"/>
                <w:spacing w:val="-3"/>
                <w:sz w:val="16"/>
                <w:szCs w:val="16"/>
                <w:lang w:val="fr-FR"/>
              </w:rPr>
              <w:t>N° ONU</w:t>
            </w:r>
          </w:p>
        </w:tc>
        <w:tc>
          <w:tcPr>
            <w:tcW w:w="2268" w:type="dxa"/>
            <w:tcBorders>
              <w:top w:val="single" w:sz="4" w:space="0" w:color="auto"/>
              <w:bottom w:val="nil"/>
            </w:tcBorders>
            <w:vAlign w:val="center"/>
          </w:tcPr>
          <w:p w:rsidR="007368FB" w:rsidRPr="007368FB" w:rsidRDefault="000A4D07" w:rsidP="007368FB">
            <w:pPr>
              <w:spacing w:line="200" w:lineRule="atLeast"/>
              <w:cnfStyle w:val="100000000000" w:firstRow="1" w:lastRow="0" w:firstColumn="0" w:lastColumn="0" w:oddVBand="0" w:evenVBand="0" w:oddHBand="0" w:evenHBand="0" w:firstRowFirstColumn="0" w:firstRowLastColumn="0" w:lastRowFirstColumn="0" w:lastRowLastColumn="0"/>
              <w:rPr>
                <w:rFonts w:ascii="Arial" w:hAnsi="Arial" w:cs="Arial"/>
                <w:bCs w:val="0"/>
                <w:spacing w:val="-3"/>
                <w:sz w:val="16"/>
                <w:szCs w:val="16"/>
              </w:rPr>
            </w:pPr>
            <w:r w:rsidRPr="000A4D07">
              <w:rPr>
                <w:rFonts w:ascii="Arial" w:hAnsi="Arial" w:cs="Arial"/>
                <w:bCs w:val="0"/>
                <w:spacing w:val="-3"/>
                <w:sz w:val="16"/>
                <w:szCs w:val="16"/>
                <w:lang w:val="fr-FR"/>
              </w:rPr>
              <w:t>Désignation officielle</w:t>
            </w:r>
          </w:p>
        </w:tc>
        <w:tc>
          <w:tcPr>
            <w:tcW w:w="1701" w:type="dxa"/>
            <w:tcBorders>
              <w:top w:val="single" w:sz="4" w:space="0" w:color="auto"/>
              <w:bottom w:val="nil"/>
            </w:tcBorders>
            <w:vAlign w:val="center"/>
          </w:tcPr>
          <w:p w:rsidR="007368FB" w:rsidRPr="007368FB" w:rsidRDefault="000A4D07" w:rsidP="007368FB">
            <w:pPr>
              <w:spacing w:line="200" w:lineRule="atLeast"/>
              <w:cnfStyle w:val="100000000000" w:firstRow="1" w:lastRow="0" w:firstColumn="0" w:lastColumn="0" w:oddVBand="0" w:evenVBand="0" w:oddHBand="0" w:evenHBand="0" w:firstRowFirstColumn="0" w:firstRowLastColumn="0" w:lastRowFirstColumn="0" w:lastRowLastColumn="0"/>
              <w:rPr>
                <w:rFonts w:ascii="Arial" w:hAnsi="Arial" w:cs="Arial"/>
                <w:bCs w:val="0"/>
                <w:spacing w:val="-3"/>
                <w:sz w:val="16"/>
                <w:szCs w:val="16"/>
              </w:rPr>
            </w:pPr>
            <w:r w:rsidRPr="000A4D07">
              <w:rPr>
                <w:rFonts w:ascii="Arial" w:hAnsi="Arial" w:cs="Arial"/>
                <w:bCs w:val="0"/>
                <w:spacing w:val="-3"/>
                <w:sz w:val="16"/>
                <w:szCs w:val="16"/>
                <w:lang w:val="fr-FR"/>
              </w:rPr>
              <w:t>Étiquette de danger</w:t>
            </w:r>
          </w:p>
        </w:tc>
        <w:tc>
          <w:tcPr>
            <w:tcW w:w="2268" w:type="dxa"/>
            <w:tcBorders>
              <w:top w:val="single" w:sz="4" w:space="0" w:color="auto"/>
              <w:bottom w:val="nil"/>
            </w:tcBorders>
            <w:vAlign w:val="center"/>
          </w:tcPr>
          <w:p w:rsidR="007368FB" w:rsidRPr="007368FB" w:rsidRDefault="000A4D07" w:rsidP="007368FB">
            <w:pPr>
              <w:spacing w:line="200" w:lineRule="atLeast"/>
              <w:cnfStyle w:val="100000000000" w:firstRow="1" w:lastRow="0" w:firstColumn="0" w:lastColumn="0" w:oddVBand="0" w:evenVBand="0" w:oddHBand="0" w:evenHBand="0" w:firstRowFirstColumn="0" w:firstRowLastColumn="0" w:lastRowFirstColumn="0" w:lastRowLastColumn="0"/>
              <w:rPr>
                <w:rFonts w:ascii="Arial" w:hAnsi="Arial" w:cs="Arial"/>
                <w:bCs w:val="0"/>
                <w:spacing w:val="-3"/>
                <w:sz w:val="16"/>
                <w:szCs w:val="16"/>
              </w:rPr>
            </w:pPr>
            <w:r w:rsidRPr="000A4D07">
              <w:rPr>
                <w:rFonts w:ascii="Arial" w:hAnsi="Arial" w:cs="Arial"/>
                <w:bCs w:val="0"/>
                <w:spacing w:val="-3"/>
                <w:sz w:val="16"/>
                <w:szCs w:val="16"/>
                <w:lang w:val="fr-FR"/>
              </w:rPr>
              <w:t>Instruction d’emballage ADR</w:t>
            </w:r>
          </w:p>
        </w:tc>
        <w:tc>
          <w:tcPr>
            <w:tcW w:w="2552" w:type="dxa"/>
            <w:tcBorders>
              <w:top w:val="single" w:sz="4" w:space="0" w:color="auto"/>
              <w:bottom w:val="nil"/>
            </w:tcBorders>
            <w:vAlign w:val="center"/>
          </w:tcPr>
          <w:p w:rsidR="007368FB" w:rsidRPr="007368FB" w:rsidRDefault="000A4D07" w:rsidP="007368FB">
            <w:pPr>
              <w:spacing w:line="200" w:lineRule="atLeast"/>
              <w:cnfStyle w:val="100000000000" w:firstRow="1" w:lastRow="0" w:firstColumn="0" w:lastColumn="0" w:oddVBand="0" w:evenVBand="0" w:oddHBand="0" w:evenHBand="0" w:firstRowFirstColumn="0" w:firstRowLastColumn="0" w:lastRowFirstColumn="0" w:lastRowLastColumn="0"/>
              <w:rPr>
                <w:rFonts w:ascii="Arial" w:hAnsi="Arial" w:cs="Arial"/>
                <w:bCs w:val="0"/>
                <w:spacing w:val="-3"/>
                <w:sz w:val="16"/>
                <w:szCs w:val="16"/>
              </w:rPr>
            </w:pPr>
            <w:r w:rsidRPr="000A4D07">
              <w:rPr>
                <w:rFonts w:ascii="Arial" w:hAnsi="Arial" w:cs="Arial"/>
                <w:bCs w:val="0"/>
                <w:spacing w:val="-3"/>
                <w:sz w:val="16"/>
                <w:szCs w:val="16"/>
                <w:lang w:val="fr-FR"/>
              </w:rPr>
              <w:t>Champ d’application</w:t>
            </w:r>
          </w:p>
        </w:tc>
      </w:tr>
      <w:tr w:rsidR="007368FB" w:rsidRPr="001012C0" w:rsidTr="00A5356D">
        <w:trPr>
          <w:cnfStyle w:val="000000100000" w:firstRow="0" w:lastRow="0" w:firstColumn="0" w:lastColumn="0" w:oddVBand="0" w:evenVBand="0" w:oddHBand="1" w:evenHBand="0" w:firstRowFirstColumn="0" w:firstRowLastColumn="0" w:lastRowFirstColumn="0" w:lastRowLastColumn="0"/>
          <w:trHeight w:hRule="exact" w:val="701"/>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right w:val="single" w:sz="4" w:space="0" w:color="FFFFFF" w:themeColor="background1"/>
            </w:tcBorders>
            <w:tcMar>
              <w:top w:w="85" w:type="dxa"/>
              <w:left w:w="85" w:type="dxa"/>
              <w:bottom w:w="85" w:type="dxa"/>
              <w:right w:w="85" w:type="dxa"/>
            </w:tcMar>
          </w:tcPr>
          <w:p w:rsidR="007368FB" w:rsidRPr="007368FB" w:rsidRDefault="000A4D07" w:rsidP="007368FB">
            <w:pPr>
              <w:spacing w:line="200" w:lineRule="atLeast"/>
              <w:rPr>
                <w:rFonts w:ascii="Arial" w:hAnsi="Arial" w:cs="Arial"/>
                <w:bCs w:val="0"/>
                <w:spacing w:val="-3"/>
                <w:sz w:val="16"/>
                <w:szCs w:val="16"/>
              </w:rPr>
            </w:pPr>
            <w:r w:rsidRPr="000A4D07">
              <w:rPr>
                <w:rFonts w:ascii="Arial" w:hAnsi="Arial" w:cs="Arial"/>
                <w:bCs w:val="0"/>
                <w:spacing w:val="-3"/>
                <w:sz w:val="16"/>
                <w:szCs w:val="16"/>
                <w:lang w:val="fr-FR"/>
              </w:rPr>
              <w:t>ONU 3373</w:t>
            </w:r>
          </w:p>
        </w:tc>
        <w:tc>
          <w:tcPr>
            <w:tcW w:w="2268" w:type="dxa"/>
            <w:tcBorders>
              <w:top w:val="nil"/>
              <w:left w:val="single" w:sz="4" w:space="0" w:color="FFFFFF" w:themeColor="background1"/>
              <w:bottom w:val="nil"/>
              <w:right w:val="single" w:sz="4" w:space="0" w:color="FFFFFF" w:themeColor="background1"/>
            </w:tcBorders>
            <w:tcMar>
              <w:top w:w="85" w:type="dxa"/>
              <w:left w:w="85" w:type="dxa"/>
              <w:bottom w:w="85" w:type="dxa"/>
              <w:right w:w="85" w:type="dxa"/>
            </w:tcMar>
          </w:tcPr>
          <w:p w:rsidR="007368FB" w:rsidRPr="007368FB" w:rsidRDefault="00CB5C25" w:rsidP="007368FB">
            <w:pPr>
              <w:spacing w:line="200" w:lineRule="atLeast"/>
              <w:cnfStyle w:val="000000100000" w:firstRow="0" w:lastRow="0" w:firstColumn="0" w:lastColumn="0" w:oddVBand="0" w:evenVBand="0" w:oddHBand="1" w:evenHBand="0" w:firstRowFirstColumn="0" w:firstRowLastColumn="0" w:lastRowFirstColumn="0" w:lastRowLastColumn="0"/>
              <w:rPr>
                <w:rFonts w:ascii="Arial" w:hAnsi="Arial" w:cs="Arial"/>
                <w:bCs/>
                <w:spacing w:val="-3"/>
                <w:sz w:val="16"/>
                <w:szCs w:val="16"/>
              </w:rPr>
            </w:pPr>
            <w:r w:rsidRPr="00CB5C25">
              <w:rPr>
                <w:rFonts w:ascii="Arial" w:hAnsi="Arial" w:cs="Arial"/>
                <w:bCs/>
                <w:spacing w:val="-3"/>
                <w:sz w:val="16"/>
                <w:szCs w:val="16"/>
                <w:lang w:val="fr-FR"/>
              </w:rPr>
              <w:t>Substances biologiques catégorie B</w:t>
            </w:r>
          </w:p>
        </w:tc>
        <w:tc>
          <w:tcPr>
            <w:tcW w:w="1701" w:type="dxa"/>
            <w:tcBorders>
              <w:top w:val="nil"/>
              <w:left w:val="single" w:sz="4" w:space="0" w:color="FFFFFF" w:themeColor="background1"/>
              <w:bottom w:val="nil"/>
              <w:right w:val="single" w:sz="4" w:space="0" w:color="FFFFFF" w:themeColor="background1"/>
            </w:tcBorders>
            <w:tcMar>
              <w:top w:w="85" w:type="dxa"/>
              <w:left w:w="85" w:type="dxa"/>
              <w:bottom w:w="85" w:type="dxa"/>
              <w:right w:w="85" w:type="dxa"/>
            </w:tcMar>
          </w:tcPr>
          <w:p w:rsidR="007368FB" w:rsidRPr="007368FB" w:rsidRDefault="00CB5C25" w:rsidP="007368FB">
            <w:pPr>
              <w:spacing w:line="200" w:lineRule="atLeast"/>
              <w:cnfStyle w:val="000000100000" w:firstRow="0" w:lastRow="0" w:firstColumn="0" w:lastColumn="0" w:oddVBand="0" w:evenVBand="0" w:oddHBand="1" w:evenHBand="0" w:firstRowFirstColumn="0" w:firstRowLastColumn="0" w:lastRowFirstColumn="0" w:lastRowLastColumn="0"/>
              <w:rPr>
                <w:rFonts w:ascii="Arial" w:hAnsi="Arial" w:cs="Arial"/>
                <w:bCs/>
                <w:spacing w:val="-3"/>
                <w:sz w:val="16"/>
                <w:szCs w:val="16"/>
              </w:rPr>
            </w:pPr>
            <w:r w:rsidRPr="00CB5C25">
              <w:rPr>
                <w:rFonts w:ascii="Arial" w:hAnsi="Arial" w:cs="Arial"/>
                <w:b/>
                <w:bCs/>
                <w:spacing w:val="-3"/>
                <w:sz w:val="16"/>
                <w:szCs w:val="16"/>
                <w:lang w:val="fr-FR"/>
              </w:rPr>
              <w:t>classe 6.2</w:t>
            </w:r>
          </w:p>
        </w:tc>
        <w:tc>
          <w:tcPr>
            <w:tcW w:w="2268" w:type="dxa"/>
            <w:tcBorders>
              <w:top w:val="nil"/>
              <w:left w:val="single" w:sz="4" w:space="0" w:color="FFFFFF" w:themeColor="background1"/>
              <w:bottom w:val="nil"/>
              <w:right w:val="single" w:sz="4" w:space="0" w:color="FFFFFF" w:themeColor="background1"/>
            </w:tcBorders>
            <w:tcMar>
              <w:top w:w="85" w:type="dxa"/>
              <w:left w:w="85" w:type="dxa"/>
              <w:bottom w:w="85" w:type="dxa"/>
              <w:right w:w="85" w:type="dxa"/>
            </w:tcMar>
          </w:tcPr>
          <w:p w:rsidR="007368FB" w:rsidRPr="007368FB" w:rsidRDefault="00CB5C25" w:rsidP="007368FB">
            <w:pPr>
              <w:spacing w:line="200" w:lineRule="atLeast"/>
              <w:cnfStyle w:val="000000100000" w:firstRow="0" w:lastRow="0" w:firstColumn="0" w:lastColumn="0" w:oddVBand="0" w:evenVBand="0" w:oddHBand="1" w:evenHBand="0" w:firstRowFirstColumn="0" w:firstRowLastColumn="0" w:lastRowFirstColumn="0" w:lastRowLastColumn="0"/>
              <w:rPr>
                <w:rFonts w:ascii="Arial" w:hAnsi="Arial" w:cs="Arial"/>
                <w:bCs/>
                <w:spacing w:val="-3"/>
                <w:sz w:val="16"/>
                <w:szCs w:val="16"/>
              </w:rPr>
            </w:pPr>
            <w:r w:rsidRPr="00CB5C25">
              <w:rPr>
                <w:rFonts w:ascii="Arial" w:hAnsi="Arial" w:cs="Arial"/>
                <w:b/>
                <w:bCs/>
                <w:spacing w:val="-3"/>
                <w:sz w:val="16"/>
                <w:szCs w:val="16"/>
                <w:lang w:val="fr-FR"/>
              </w:rPr>
              <w:t>P 650</w:t>
            </w:r>
            <w:r w:rsidRPr="00CB5C25">
              <w:rPr>
                <w:rFonts w:ascii="Arial" w:hAnsi="Arial" w:cs="Arial"/>
                <w:b/>
                <w:bCs/>
                <w:spacing w:val="-3"/>
                <w:sz w:val="16"/>
                <w:szCs w:val="16"/>
                <w:vertAlign w:val="superscript"/>
                <w:lang w:val="fr-FR"/>
              </w:rPr>
              <w:footnoteReference w:id="32"/>
            </w:r>
          </w:p>
        </w:tc>
        <w:tc>
          <w:tcPr>
            <w:tcW w:w="2552" w:type="dxa"/>
            <w:tcBorders>
              <w:top w:val="nil"/>
              <w:left w:val="single" w:sz="4" w:space="0" w:color="FFFFFF" w:themeColor="background1"/>
              <w:bottom w:val="nil"/>
              <w:right w:val="single" w:sz="4" w:space="0" w:color="FFFFFF" w:themeColor="background1"/>
            </w:tcBorders>
            <w:tcMar>
              <w:top w:w="85" w:type="dxa"/>
              <w:left w:w="85" w:type="dxa"/>
              <w:bottom w:w="85" w:type="dxa"/>
              <w:right w:w="85" w:type="dxa"/>
            </w:tcMar>
          </w:tcPr>
          <w:p w:rsidR="007368FB" w:rsidRPr="007368FB" w:rsidRDefault="00404A17" w:rsidP="007368FB">
            <w:pPr>
              <w:spacing w:line="200" w:lineRule="atLeast"/>
              <w:cnfStyle w:val="000000100000" w:firstRow="0" w:lastRow="0" w:firstColumn="0" w:lastColumn="0" w:oddVBand="0" w:evenVBand="0" w:oddHBand="1" w:evenHBand="0" w:firstRowFirstColumn="0" w:firstRowLastColumn="0" w:lastRowFirstColumn="0" w:lastRowLastColumn="0"/>
              <w:rPr>
                <w:rFonts w:ascii="Arial" w:hAnsi="Arial" w:cs="Arial"/>
                <w:bCs/>
                <w:spacing w:val="-3"/>
                <w:sz w:val="16"/>
                <w:szCs w:val="16"/>
                <w:lang w:val="fr-CH"/>
              </w:rPr>
            </w:pPr>
            <w:r w:rsidRPr="00404A17">
              <w:rPr>
                <w:rFonts w:ascii="Arial" w:hAnsi="Arial" w:cs="Arial"/>
                <w:bCs/>
                <w:spacing w:val="-3"/>
                <w:sz w:val="16"/>
                <w:szCs w:val="16"/>
                <w:lang w:val="fr-FR"/>
              </w:rPr>
              <w:t>microorganismes du groupe 2 (</w:t>
            </w:r>
            <w:proofErr w:type="spellStart"/>
            <w:r w:rsidRPr="00404A17">
              <w:rPr>
                <w:rFonts w:ascii="Arial" w:hAnsi="Arial" w:cs="Arial"/>
                <w:bCs/>
                <w:spacing w:val="-3"/>
                <w:sz w:val="16"/>
                <w:szCs w:val="16"/>
                <w:lang w:val="fr-FR"/>
              </w:rPr>
              <w:t>év</w:t>
            </w:r>
            <w:proofErr w:type="spellEnd"/>
            <w:r w:rsidRPr="00404A17">
              <w:rPr>
                <w:rFonts w:ascii="Arial" w:hAnsi="Arial" w:cs="Arial"/>
                <w:bCs/>
                <w:spacing w:val="-3"/>
                <w:sz w:val="16"/>
                <w:szCs w:val="16"/>
                <w:lang w:val="fr-FR"/>
              </w:rPr>
              <w:t>. 3) et de catégorie B</w:t>
            </w:r>
            <w:r w:rsidRPr="00404A17">
              <w:rPr>
                <w:rFonts w:ascii="Arial" w:hAnsi="Arial" w:cs="Arial"/>
                <w:bCs/>
                <w:spacing w:val="-3"/>
                <w:sz w:val="16"/>
                <w:szCs w:val="16"/>
                <w:vertAlign w:val="superscript"/>
                <w:lang w:val="fr-FR"/>
              </w:rPr>
              <w:footnoteReference w:id="33"/>
            </w:r>
          </w:p>
        </w:tc>
      </w:tr>
      <w:tr w:rsidR="007368FB" w:rsidRPr="007368FB" w:rsidTr="00A5356D">
        <w:trPr>
          <w:trHeight w:hRule="exact" w:val="570"/>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right w:val="single" w:sz="4" w:space="0" w:color="FFFFFF" w:themeColor="background1"/>
            </w:tcBorders>
            <w:tcMar>
              <w:top w:w="85" w:type="dxa"/>
              <w:left w:w="85" w:type="dxa"/>
              <w:bottom w:w="85" w:type="dxa"/>
              <w:right w:w="85" w:type="dxa"/>
            </w:tcMar>
          </w:tcPr>
          <w:p w:rsidR="007368FB" w:rsidRPr="007368FB" w:rsidRDefault="000A4D07" w:rsidP="007368FB">
            <w:pPr>
              <w:spacing w:line="200" w:lineRule="atLeast"/>
              <w:rPr>
                <w:rFonts w:ascii="Arial" w:hAnsi="Arial" w:cs="Arial"/>
                <w:bCs w:val="0"/>
                <w:spacing w:val="-3"/>
                <w:sz w:val="16"/>
                <w:szCs w:val="16"/>
              </w:rPr>
            </w:pPr>
            <w:r w:rsidRPr="000A4D07">
              <w:rPr>
                <w:rFonts w:ascii="Arial" w:hAnsi="Arial" w:cs="Arial"/>
                <w:bCs w:val="0"/>
                <w:spacing w:val="-3"/>
                <w:sz w:val="16"/>
                <w:szCs w:val="16"/>
                <w:lang w:val="fr-FR"/>
              </w:rPr>
              <w:t>ONU 3245</w:t>
            </w:r>
          </w:p>
        </w:tc>
        <w:tc>
          <w:tcPr>
            <w:tcW w:w="2268" w:type="dxa"/>
            <w:tcBorders>
              <w:top w:val="nil"/>
              <w:left w:val="single" w:sz="4" w:space="0" w:color="FFFFFF" w:themeColor="background1"/>
              <w:bottom w:val="nil"/>
              <w:right w:val="single" w:sz="4" w:space="0" w:color="FFFFFF" w:themeColor="background1"/>
            </w:tcBorders>
            <w:tcMar>
              <w:top w:w="85" w:type="dxa"/>
              <w:left w:w="85" w:type="dxa"/>
              <w:bottom w:w="85" w:type="dxa"/>
              <w:right w:w="85" w:type="dxa"/>
            </w:tcMar>
          </w:tcPr>
          <w:p w:rsidR="007368FB" w:rsidRPr="007368FB" w:rsidRDefault="00CB5C25" w:rsidP="007368FB">
            <w:pPr>
              <w:spacing w:line="200" w:lineRule="atLeast"/>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16"/>
                <w:szCs w:val="16"/>
              </w:rPr>
            </w:pPr>
            <w:r w:rsidRPr="00CB5C25">
              <w:rPr>
                <w:rFonts w:ascii="Arial" w:hAnsi="Arial" w:cs="Arial"/>
                <w:bCs/>
                <w:spacing w:val="-3"/>
                <w:sz w:val="16"/>
                <w:szCs w:val="16"/>
                <w:lang w:val="fr-FR"/>
              </w:rPr>
              <w:t>microorganismes génétiquement modifiés</w:t>
            </w:r>
          </w:p>
        </w:tc>
        <w:tc>
          <w:tcPr>
            <w:tcW w:w="1701" w:type="dxa"/>
            <w:tcBorders>
              <w:top w:val="nil"/>
              <w:left w:val="single" w:sz="4" w:space="0" w:color="FFFFFF" w:themeColor="background1"/>
              <w:bottom w:val="nil"/>
              <w:right w:val="single" w:sz="4" w:space="0" w:color="FFFFFF" w:themeColor="background1"/>
            </w:tcBorders>
            <w:tcMar>
              <w:top w:w="85" w:type="dxa"/>
              <w:left w:w="85" w:type="dxa"/>
              <w:bottom w:w="85" w:type="dxa"/>
              <w:right w:w="85" w:type="dxa"/>
            </w:tcMar>
          </w:tcPr>
          <w:p w:rsidR="007368FB" w:rsidRPr="007368FB" w:rsidRDefault="00CB5C25" w:rsidP="007368FB">
            <w:pPr>
              <w:spacing w:line="200" w:lineRule="atLeast"/>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16"/>
                <w:szCs w:val="16"/>
              </w:rPr>
            </w:pPr>
            <w:r w:rsidRPr="00CB5C25">
              <w:rPr>
                <w:rFonts w:ascii="Arial" w:hAnsi="Arial" w:cs="Arial"/>
                <w:b/>
                <w:bCs/>
                <w:spacing w:val="-3"/>
                <w:sz w:val="16"/>
                <w:szCs w:val="16"/>
                <w:lang w:val="fr-FR"/>
              </w:rPr>
              <w:t>classe 9</w:t>
            </w:r>
          </w:p>
        </w:tc>
        <w:tc>
          <w:tcPr>
            <w:tcW w:w="2268" w:type="dxa"/>
            <w:tcBorders>
              <w:top w:val="nil"/>
              <w:left w:val="single" w:sz="4" w:space="0" w:color="FFFFFF" w:themeColor="background1"/>
              <w:bottom w:val="nil"/>
              <w:right w:val="single" w:sz="4" w:space="0" w:color="FFFFFF" w:themeColor="background1"/>
            </w:tcBorders>
            <w:tcMar>
              <w:top w:w="85" w:type="dxa"/>
              <w:left w:w="85" w:type="dxa"/>
              <w:bottom w:w="85" w:type="dxa"/>
              <w:right w:w="85" w:type="dxa"/>
            </w:tcMar>
          </w:tcPr>
          <w:p w:rsidR="007368FB" w:rsidRPr="007368FB" w:rsidRDefault="00404A17" w:rsidP="007368FB">
            <w:pPr>
              <w:spacing w:line="200" w:lineRule="atLeast"/>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16"/>
                <w:szCs w:val="16"/>
              </w:rPr>
            </w:pPr>
            <w:r w:rsidRPr="00404A17">
              <w:rPr>
                <w:rFonts w:ascii="Arial" w:hAnsi="Arial" w:cs="Arial"/>
                <w:b/>
                <w:bCs/>
                <w:spacing w:val="-3"/>
                <w:sz w:val="16"/>
                <w:szCs w:val="16"/>
                <w:lang w:val="fr-FR"/>
              </w:rPr>
              <w:t>P 904</w:t>
            </w:r>
            <w:r w:rsidRPr="00404A17">
              <w:rPr>
                <w:rFonts w:ascii="Arial" w:hAnsi="Arial" w:cs="Arial"/>
                <w:b/>
                <w:bCs/>
                <w:spacing w:val="-3"/>
                <w:sz w:val="16"/>
                <w:szCs w:val="16"/>
                <w:vertAlign w:val="superscript"/>
                <w:lang w:val="fr-FR"/>
              </w:rPr>
              <w:footnoteReference w:id="34"/>
            </w:r>
          </w:p>
        </w:tc>
        <w:tc>
          <w:tcPr>
            <w:tcW w:w="2552" w:type="dxa"/>
            <w:tcBorders>
              <w:top w:val="nil"/>
              <w:left w:val="single" w:sz="4" w:space="0" w:color="FFFFFF" w:themeColor="background1"/>
              <w:bottom w:val="nil"/>
              <w:right w:val="single" w:sz="4" w:space="0" w:color="FFFFFF" w:themeColor="background1"/>
            </w:tcBorders>
            <w:tcMar>
              <w:top w:w="85" w:type="dxa"/>
              <w:left w:w="85" w:type="dxa"/>
              <w:bottom w:w="85" w:type="dxa"/>
              <w:right w:w="85" w:type="dxa"/>
            </w:tcMar>
          </w:tcPr>
          <w:p w:rsidR="007368FB" w:rsidRPr="007368FB" w:rsidRDefault="00404A17" w:rsidP="007368FB">
            <w:pPr>
              <w:spacing w:line="200" w:lineRule="atLeast"/>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16"/>
                <w:szCs w:val="16"/>
              </w:rPr>
            </w:pPr>
            <w:r w:rsidRPr="00404A17">
              <w:rPr>
                <w:rFonts w:ascii="Arial" w:hAnsi="Arial" w:cs="Arial"/>
                <w:bCs/>
                <w:spacing w:val="-3"/>
                <w:sz w:val="16"/>
                <w:szCs w:val="16"/>
                <w:lang w:val="fr-FR"/>
              </w:rPr>
              <w:t>microorganismes du groupe 1</w:t>
            </w:r>
            <w:r w:rsidRPr="00404A17">
              <w:rPr>
                <w:rFonts w:ascii="Arial" w:hAnsi="Arial" w:cs="Arial"/>
                <w:bCs/>
                <w:spacing w:val="-3"/>
                <w:sz w:val="16"/>
                <w:szCs w:val="16"/>
                <w:vertAlign w:val="superscript"/>
                <w:lang w:val="fr-FR"/>
              </w:rPr>
              <w:footnoteReference w:id="35"/>
            </w:r>
          </w:p>
        </w:tc>
      </w:tr>
      <w:tr w:rsidR="007368FB" w:rsidRPr="007368FB" w:rsidTr="00A5356D">
        <w:trPr>
          <w:cnfStyle w:val="000000100000" w:firstRow="0" w:lastRow="0" w:firstColumn="0" w:lastColumn="0" w:oddVBand="0" w:evenVBand="0" w:oddHBand="1" w:evenHBand="0" w:firstRowFirstColumn="0" w:firstRowLastColumn="0" w:lastRowFirstColumn="0" w:lastRowLastColumn="0"/>
          <w:trHeight w:hRule="exact" w:val="748"/>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right w:val="single" w:sz="4" w:space="0" w:color="FFFFFF" w:themeColor="background1"/>
            </w:tcBorders>
            <w:tcMar>
              <w:top w:w="85" w:type="dxa"/>
              <w:left w:w="85" w:type="dxa"/>
              <w:bottom w:w="85" w:type="dxa"/>
              <w:right w:w="85" w:type="dxa"/>
            </w:tcMar>
          </w:tcPr>
          <w:p w:rsidR="007368FB" w:rsidRPr="007368FB" w:rsidRDefault="000A4D07" w:rsidP="007368FB">
            <w:pPr>
              <w:spacing w:line="200" w:lineRule="atLeast"/>
              <w:rPr>
                <w:rFonts w:ascii="Arial" w:hAnsi="Arial" w:cs="Arial"/>
                <w:bCs w:val="0"/>
                <w:spacing w:val="-3"/>
                <w:sz w:val="16"/>
                <w:szCs w:val="16"/>
              </w:rPr>
            </w:pPr>
            <w:r w:rsidRPr="000A4D07">
              <w:rPr>
                <w:rFonts w:ascii="Arial" w:hAnsi="Arial" w:cs="Arial"/>
                <w:bCs w:val="0"/>
                <w:spacing w:val="-3"/>
                <w:sz w:val="16"/>
                <w:szCs w:val="16"/>
                <w:lang w:val="fr-FR"/>
              </w:rPr>
              <w:t>ONU 1845</w:t>
            </w:r>
          </w:p>
        </w:tc>
        <w:tc>
          <w:tcPr>
            <w:tcW w:w="2268" w:type="dxa"/>
            <w:tcBorders>
              <w:top w:val="nil"/>
              <w:left w:val="single" w:sz="4" w:space="0" w:color="FFFFFF" w:themeColor="background1"/>
              <w:bottom w:val="nil"/>
              <w:right w:val="single" w:sz="4" w:space="0" w:color="FFFFFF" w:themeColor="background1"/>
            </w:tcBorders>
            <w:tcMar>
              <w:top w:w="85" w:type="dxa"/>
              <w:left w:w="85" w:type="dxa"/>
              <w:bottom w:w="85" w:type="dxa"/>
              <w:right w:w="85" w:type="dxa"/>
            </w:tcMar>
          </w:tcPr>
          <w:p w:rsidR="007368FB" w:rsidRPr="007368FB" w:rsidRDefault="00CB5C25" w:rsidP="007368FB">
            <w:pPr>
              <w:spacing w:line="200" w:lineRule="atLeast"/>
              <w:cnfStyle w:val="000000100000" w:firstRow="0" w:lastRow="0" w:firstColumn="0" w:lastColumn="0" w:oddVBand="0" w:evenVBand="0" w:oddHBand="1" w:evenHBand="0" w:firstRowFirstColumn="0" w:firstRowLastColumn="0" w:lastRowFirstColumn="0" w:lastRowLastColumn="0"/>
              <w:rPr>
                <w:rFonts w:ascii="Arial" w:hAnsi="Arial" w:cs="Arial"/>
                <w:bCs/>
                <w:spacing w:val="-3"/>
                <w:sz w:val="16"/>
                <w:szCs w:val="16"/>
                <w:lang w:val="fr-CH"/>
              </w:rPr>
            </w:pPr>
            <w:r w:rsidRPr="00CB5C25">
              <w:rPr>
                <w:rFonts w:ascii="Arial" w:hAnsi="Arial" w:cs="Arial"/>
                <w:bCs/>
                <w:spacing w:val="-3"/>
                <w:sz w:val="16"/>
                <w:szCs w:val="16"/>
                <w:lang w:val="fr-FR"/>
              </w:rPr>
              <w:t>dioxyde de carbone, (glace sèche), à indiquer uniquement en cas de transport aérien</w:t>
            </w:r>
          </w:p>
        </w:tc>
        <w:tc>
          <w:tcPr>
            <w:tcW w:w="1701" w:type="dxa"/>
            <w:tcBorders>
              <w:top w:val="nil"/>
              <w:left w:val="single" w:sz="4" w:space="0" w:color="FFFFFF" w:themeColor="background1"/>
              <w:bottom w:val="nil"/>
              <w:right w:val="single" w:sz="4" w:space="0" w:color="FFFFFF" w:themeColor="background1"/>
            </w:tcBorders>
            <w:tcMar>
              <w:top w:w="85" w:type="dxa"/>
              <w:left w:w="85" w:type="dxa"/>
              <w:bottom w:w="85" w:type="dxa"/>
              <w:right w:w="85" w:type="dxa"/>
            </w:tcMar>
          </w:tcPr>
          <w:p w:rsidR="007368FB" w:rsidRPr="007368FB" w:rsidRDefault="00CB5C25" w:rsidP="007368FB">
            <w:pPr>
              <w:spacing w:line="200" w:lineRule="atLeast"/>
              <w:cnfStyle w:val="000000100000" w:firstRow="0" w:lastRow="0" w:firstColumn="0" w:lastColumn="0" w:oddVBand="0" w:evenVBand="0" w:oddHBand="1" w:evenHBand="0" w:firstRowFirstColumn="0" w:firstRowLastColumn="0" w:lastRowFirstColumn="0" w:lastRowLastColumn="0"/>
              <w:rPr>
                <w:rFonts w:ascii="Arial" w:hAnsi="Arial" w:cs="Arial"/>
                <w:bCs/>
                <w:spacing w:val="-3"/>
                <w:sz w:val="16"/>
                <w:szCs w:val="16"/>
              </w:rPr>
            </w:pPr>
            <w:r w:rsidRPr="00CB5C25">
              <w:rPr>
                <w:rFonts w:ascii="Arial" w:hAnsi="Arial" w:cs="Arial"/>
                <w:b/>
                <w:bCs/>
                <w:spacing w:val="-3"/>
                <w:sz w:val="16"/>
                <w:szCs w:val="16"/>
                <w:lang w:val="fr-FR"/>
              </w:rPr>
              <w:t>classe 9</w:t>
            </w:r>
          </w:p>
        </w:tc>
        <w:tc>
          <w:tcPr>
            <w:tcW w:w="2268" w:type="dxa"/>
            <w:tcBorders>
              <w:top w:val="nil"/>
              <w:left w:val="single" w:sz="4" w:space="0" w:color="FFFFFF" w:themeColor="background1"/>
              <w:bottom w:val="nil"/>
              <w:right w:val="single" w:sz="4" w:space="0" w:color="FFFFFF" w:themeColor="background1"/>
            </w:tcBorders>
            <w:tcMar>
              <w:top w:w="85" w:type="dxa"/>
              <w:left w:w="85" w:type="dxa"/>
              <w:bottom w:w="85" w:type="dxa"/>
              <w:right w:w="85" w:type="dxa"/>
            </w:tcMar>
          </w:tcPr>
          <w:p w:rsidR="007368FB" w:rsidRPr="007368FB" w:rsidRDefault="007368FB" w:rsidP="007368FB">
            <w:pPr>
              <w:spacing w:line="200" w:lineRule="atLeast"/>
              <w:cnfStyle w:val="000000100000" w:firstRow="0" w:lastRow="0" w:firstColumn="0" w:lastColumn="0" w:oddVBand="0" w:evenVBand="0" w:oddHBand="1" w:evenHBand="0" w:firstRowFirstColumn="0" w:firstRowLastColumn="0" w:lastRowFirstColumn="0" w:lastRowLastColumn="0"/>
              <w:rPr>
                <w:rFonts w:ascii="Arial" w:hAnsi="Arial" w:cs="Arial"/>
                <w:bCs/>
                <w:spacing w:val="-3"/>
                <w:sz w:val="16"/>
                <w:szCs w:val="16"/>
              </w:rPr>
            </w:pPr>
          </w:p>
        </w:tc>
        <w:tc>
          <w:tcPr>
            <w:tcW w:w="2552" w:type="dxa"/>
            <w:tcBorders>
              <w:top w:val="nil"/>
              <w:left w:val="single" w:sz="4" w:space="0" w:color="FFFFFF" w:themeColor="background1"/>
              <w:bottom w:val="nil"/>
              <w:right w:val="single" w:sz="4" w:space="0" w:color="FFFFFF" w:themeColor="background1"/>
            </w:tcBorders>
            <w:tcMar>
              <w:top w:w="85" w:type="dxa"/>
              <w:left w:w="85" w:type="dxa"/>
              <w:bottom w:w="85" w:type="dxa"/>
              <w:right w:w="85" w:type="dxa"/>
            </w:tcMar>
          </w:tcPr>
          <w:p w:rsidR="007368FB" w:rsidRPr="007368FB" w:rsidRDefault="00404A17" w:rsidP="007368FB">
            <w:pPr>
              <w:spacing w:line="200" w:lineRule="atLeast"/>
              <w:cnfStyle w:val="000000100000" w:firstRow="0" w:lastRow="0" w:firstColumn="0" w:lastColumn="0" w:oddVBand="0" w:evenVBand="0" w:oddHBand="1" w:evenHBand="0" w:firstRowFirstColumn="0" w:firstRowLastColumn="0" w:lastRowFirstColumn="0" w:lastRowLastColumn="0"/>
              <w:rPr>
                <w:rFonts w:ascii="Arial" w:hAnsi="Arial" w:cs="Arial"/>
                <w:bCs/>
                <w:spacing w:val="-3"/>
                <w:sz w:val="16"/>
                <w:szCs w:val="16"/>
              </w:rPr>
            </w:pPr>
            <w:r w:rsidRPr="00404A17">
              <w:rPr>
                <w:rFonts w:ascii="Arial" w:hAnsi="Arial" w:cs="Arial"/>
                <w:bCs/>
                <w:spacing w:val="-3"/>
                <w:sz w:val="16"/>
                <w:szCs w:val="16"/>
                <w:lang w:val="fr-FR"/>
              </w:rPr>
              <w:t>matériel d’emballage</w:t>
            </w:r>
          </w:p>
        </w:tc>
      </w:tr>
      <w:tr w:rsidR="007368FB" w:rsidRPr="007368FB" w:rsidTr="00A5356D">
        <w:trPr>
          <w:trHeight w:hRule="exac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single" w:sz="4" w:space="0" w:color="auto"/>
              <w:right w:val="single" w:sz="4" w:space="0" w:color="FFFFFF" w:themeColor="background1"/>
            </w:tcBorders>
            <w:vAlign w:val="center"/>
          </w:tcPr>
          <w:p w:rsidR="007368FB" w:rsidRPr="007368FB" w:rsidRDefault="000A4D07" w:rsidP="007368FB">
            <w:pPr>
              <w:spacing w:line="200" w:lineRule="atLeast"/>
              <w:rPr>
                <w:rFonts w:ascii="Arial" w:hAnsi="Arial" w:cs="Arial"/>
                <w:bCs w:val="0"/>
                <w:spacing w:val="-3"/>
                <w:sz w:val="16"/>
                <w:szCs w:val="16"/>
              </w:rPr>
            </w:pPr>
            <w:r w:rsidRPr="000A4D07">
              <w:rPr>
                <w:rFonts w:ascii="Arial" w:hAnsi="Arial" w:cs="Arial"/>
                <w:bCs w:val="0"/>
                <w:spacing w:val="-3"/>
                <w:sz w:val="16"/>
                <w:szCs w:val="16"/>
                <w:lang w:val="fr-FR"/>
              </w:rPr>
              <w:t>ONU 1977</w:t>
            </w:r>
          </w:p>
        </w:tc>
        <w:tc>
          <w:tcPr>
            <w:tcW w:w="2268" w:type="dxa"/>
            <w:tcBorders>
              <w:top w:val="nil"/>
              <w:left w:val="single" w:sz="4" w:space="0" w:color="FFFFFF" w:themeColor="background1"/>
              <w:bottom w:val="single" w:sz="4" w:space="0" w:color="auto"/>
              <w:right w:val="single" w:sz="4" w:space="0" w:color="FFFFFF" w:themeColor="background1"/>
            </w:tcBorders>
            <w:vAlign w:val="center"/>
          </w:tcPr>
          <w:p w:rsidR="007368FB" w:rsidRPr="007368FB" w:rsidRDefault="00CB5C25" w:rsidP="007368FB">
            <w:pPr>
              <w:spacing w:line="200" w:lineRule="atLeast"/>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16"/>
                <w:szCs w:val="16"/>
              </w:rPr>
            </w:pPr>
            <w:r w:rsidRPr="00CB5C25">
              <w:rPr>
                <w:rFonts w:ascii="Arial" w:hAnsi="Arial" w:cs="Arial"/>
                <w:bCs/>
                <w:spacing w:val="-3"/>
                <w:sz w:val="16"/>
                <w:szCs w:val="16"/>
                <w:lang w:val="fr-FR"/>
              </w:rPr>
              <w:t>azote liquide réfrigéré</w:t>
            </w:r>
          </w:p>
        </w:tc>
        <w:tc>
          <w:tcPr>
            <w:tcW w:w="1701" w:type="dxa"/>
            <w:tcBorders>
              <w:top w:val="nil"/>
              <w:left w:val="single" w:sz="4" w:space="0" w:color="FFFFFF" w:themeColor="background1"/>
              <w:bottom w:val="single" w:sz="4" w:space="0" w:color="auto"/>
              <w:right w:val="single" w:sz="4" w:space="0" w:color="FFFFFF" w:themeColor="background1"/>
            </w:tcBorders>
            <w:vAlign w:val="center"/>
          </w:tcPr>
          <w:p w:rsidR="007368FB" w:rsidRPr="007368FB" w:rsidRDefault="00CB5C25" w:rsidP="007368FB">
            <w:pPr>
              <w:spacing w:line="200" w:lineRule="atLeast"/>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16"/>
                <w:szCs w:val="16"/>
              </w:rPr>
            </w:pPr>
            <w:r w:rsidRPr="00CB5C25">
              <w:rPr>
                <w:rFonts w:ascii="Arial" w:hAnsi="Arial" w:cs="Arial"/>
                <w:b/>
                <w:bCs/>
                <w:spacing w:val="-3"/>
                <w:sz w:val="16"/>
                <w:szCs w:val="16"/>
                <w:lang w:val="fr-FR"/>
              </w:rPr>
              <w:t>classe 2.2</w:t>
            </w:r>
          </w:p>
        </w:tc>
        <w:tc>
          <w:tcPr>
            <w:tcW w:w="2268" w:type="dxa"/>
            <w:tcBorders>
              <w:top w:val="nil"/>
              <w:left w:val="single" w:sz="4" w:space="0" w:color="FFFFFF" w:themeColor="background1"/>
              <w:bottom w:val="single" w:sz="4" w:space="0" w:color="auto"/>
              <w:right w:val="single" w:sz="4" w:space="0" w:color="FFFFFF" w:themeColor="background1"/>
            </w:tcBorders>
            <w:vAlign w:val="center"/>
          </w:tcPr>
          <w:p w:rsidR="007368FB" w:rsidRPr="007368FB" w:rsidRDefault="007368FB" w:rsidP="007368FB">
            <w:pPr>
              <w:spacing w:line="200" w:lineRule="atLeast"/>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16"/>
                <w:szCs w:val="16"/>
              </w:rPr>
            </w:pPr>
          </w:p>
        </w:tc>
        <w:tc>
          <w:tcPr>
            <w:tcW w:w="2552" w:type="dxa"/>
            <w:tcBorders>
              <w:top w:val="nil"/>
              <w:left w:val="single" w:sz="4" w:space="0" w:color="FFFFFF" w:themeColor="background1"/>
              <w:bottom w:val="single" w:sz="4" w:space="0" w:color="auto"/>
              <w:right w:val="single" w:sz="4" w:space="0" w:color="FFFFFF" w:themeColor="background1"/>
            </w:tcBorders>
            <w:vAlign w:val="center"/>
          </w:tcPr>
          <w:p w:rsidR="007368FB" w:rsidRPr="007368FB" w:rsidRDefault="00404A17" w:rsidP="007368FB">
            <w:pPr>
              <w:spacing w:line="200" w:lineRule="atLeast"/>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16"/>
                <w:szCs w:val="16"/>
              </w:rPr>
            </w:pPr>
            <w:r w:rsidRPr="00404A17">
              <w:rPr>
                <w:rFonts w:ascii="Arial" w:hAnsi="Arial" w:cs="Arial"/>
                <w:bCs/>
                <w:spacing w:val="-3"/>
                <w:sz w:val="16"/>
                <w:szCs w:val="16"/>
                <w:lang w:val="fr-FR"/>
              </w:rPr>
              <w:t>matériel d’emballage</w:t>
            </w:r>
          </w:p>
        </w:tc>
      </w:tr>
    </w:tbl>
    <w:p w:rsidR="006F5DD6" w:rsidRPr="006F5DD6" w:rsidRDefault="006F5DD6" w:rsidP="006F5DD6">
      <w:pPr>
        <w:pStyle w:val="02BAFUTitelnummeriert"/>
        <w:numPr>
          <w:ilvl w:val="0"/>
          <w:numId w:val="0"/>
        </w:numPr>
        <w:rPr>
          <w:lang w:val="de-CH"/>
        </w:rPr>
      </w:pPr>
      <w:bookmarkStart w:id="146" w:name="_Toc65386750"/>
      <w:bookmarkStart w:id="147" w:name="_Toc515592868"/>
      <w:bookmarkStart w:id="148" w:name="_Toc189281545"/>
      <w:bookmarkStart w:id="149" w:name="_Toc31357915"/>
      <w:r w:rsidRPr="006F5DD6">
        <w:rPr>
          <w:b w:val="0"/>
          <w:i/>
          <w:noProof/>
          <w:color w:val="FF5F55" w:themeColor="accent6"/>
          <w:sz w:val="20"/>
          <w:szCs w:val="20"/>
          <w:lang w:val="de-CH" w:eastAsia="de-CH"/>
        </w:rPr>
        <w:t>Ausführliche und regelmässig aufdatierte Informationen zum Transport von Organismen</w:t>
      </w:r>
      <w:r w:rsidRPr="006F5DD6">
        <w:rPr>
          <w:b w:val="0"/>
          <w:noProof/>
          <w:color w:val="FF5F55" w:themeColor="accent6"/>
          <w:sz w:val="20"/>
          <w:szCs w:val="20"/>
          <w:lang w:val="de-CH" w:eastAsia="de-CH"/>
        </w:rPr>
        <w:t xml:space="preserve"> finden sich auf der Homepage der Sektion Biosicherheit  des Amts für Abfall, Wasser, Energie und Luft (AWEL) des Kantons Zürich sowie in der Informationsbroschüre Transport biologischer Stoffe und Organismen, herausgegeben von der Fachstelle Biologische Sicherheit Ost (FBSO), Version März 2018.</w:t>
      </w:r>
      <w:r>
        <w:rPr>
          <w:rStyle w:val="Funotenzeichen"/>
          <w:b w:val="0"/>
          <w:noProof/>
          <w:color w:val="FF5F55" w:themeColor="accent6"/>
          <w:sz w:val="20"/>
          <w:szCs w:val="20"/>
          <w:lang w:val="de-CH" w:eastAsia="de-CH"/>
        </w:rPr>
        <w:footnoteReference w:id="36"/>
      </w:r>
    </w:p>
    <w:p w:rsidR="00AE295D" w:rsidRPr="00277192" w:rsidRDefault="00AE295D" w:rsidP="00AE295D">
      <w:pPr>
        <w:pStyle w:val="02BAFUTitelnummeriert"/>
      </w:pPr>
      <w:r w:rsidRPr="00277192">
        <w:t>Sécurité chimique</w:t>
      </w:r>
      <w:bookmarkEnd w:id="146"/>
      <w:bookmarkEnd w:id="147"/>
      <w:bookmarkEnd w:id="148"/>
      <w:bookmarkEnd w:id="149"/>
    </w:p>
    <w:p w:rsidR="00AE295D" w:rsidRPr="00277192" w:rsidRDefault="00AE295D" w:rsidP="00AE295D">
      <w:pPr>
        <w:pStyle w:val="03BAFUUntertitelnummeriert"/>
      </w:pPr>
      <w:bookmarkStart w:id="150" w:name="_Toc65386751"/>
      <w:bookmarkStart w:id="151" w:name="_Toc515592869"/>
      <w:bookmarkStart w:id="152" w:name="_Toc189281546"/>
      <w:bookmarkStart w:id="153" w:name="_Toc31357916"/>
      <w:r w:rsidRPr="00277192">
        <w:t>Stockage / Quantités</w:t>
      </w:r>
      <w:bookmarkEnd w:id="150"/>
      <w:bookmarkEnd w:id="151"/>
      <w:bookmarkEnd w:id="152"/>
      <w:bookmarkEnd w:id="153"/>
    </w:p>
    <w:p w:rsidR="00AE295D" w:rsidRPr="00277192" w:rsidRDefault="00AE295D" w:rsidP="00AE295D">
      <w:pPr>
        <w:pStyle w:val="05BAFUGrundschrift"/>
      </w:pPr>
      <w:r w:rsidRPr="00277192">
        <w:t xml:space="preserve">L’objectif visé en général dans les laboratoires de </w:t>
      </w:r>
      <w:r w:rsidRPr="00AE295D">
        <w:rPr>
          <w:b/>
          <w:color w:val="6C9051" w:themeColor="accent2" w:themeShade="BF"/>
        </w:rPr>
        <w:t xml:space="preserve">(nom de l’entreprise) </w:t>
      </w:r>
      <w:r w:rsidRPr="00277192">
        <w:t xml:space="preserve">est que les quantités de produits chimiques qui y sont entreposées correspondent uniquement à celles nécessaires pour que le travail quotidien se déroule sans encombre. Les liquides facilement inflammables sont conservés </w:t>
      </w:r>
      <w:r>
        <w:t xml:space="preserve">dans </w:t>
      </w:r>
      <w:r w:rsidRPr="00277192">
        <w:t>des armoires ou des compartiments appropriés et marqués. Le stockage de longue durée s’effectue hors du laboratoire et est conforme aux prescriptions du service du feu. Les directives y relatives de la Commission fédérale de coordination pour la sécurité au travail (CF</w:t>
      </w:r>
      <w:bookmarkStart w:id="154" w:name="_GoBack"/>
      <w:bookmarkEnd w:id="154"/>
      <w:r w:rsidRPr="00277192">
        <w:t>ST)</w:t>
      </w:r>
      <w:bookmarkStart w:id="155" w:name="_Ref499805666"/>
      <w:r w:rsidRPr="00277192">
        <w:rPr>
          <w:rStyle w:val="Funotenzeichen"/>
          <w:noProof w:val="0"/>
          <w:lang w:val="fr-FR"/>
        </w:rPr>
        <w:footnoteReference w:id="37"/>
      </w:r>
      <w:bookmarkEnd w:id="155"/>
      <w:r w:rsidRPr="00277192">
        <w:t xml:space="preserve"> sont respectées.</w:t>
      </w:r>
    </w:p>
    <w:p w:rsidR="00AE295D" w:rsidRDefault="00AE295D" w:rsidP="00AE295D">
      <w:pPr>
        <w:pStyle w:val="05BAFUGrundschrift"/>
      </w:pPr>
      <w:r w:rsidRPr="00277192">
        <w:t xml:space="preserve">Lors de la manipulation et du stockage de produits chimiques, </w:t>
      </w:r>
      <w:r w:rsidRPr="00AE295D">
        <w:rPr>
          <w:b/>
          <w:color w:val="6C9051" w:themeColor="accent2" w:themeShade="BF"/>
        </w:rPr>
        <w:t>(nom de l’entreprise)</w:t>
      </w:r>
      <w:r w:rsidRPr="00AE295D">
        <w:rPr>
          <w:i/>
          <w:color w:val="6C9051" w:themeColor="accent2" w:themeShade="BF"/>
        </w:rPr>
        <w:t xml:space="preserve"> </w:t>
      </w:r>
      <w:r w:rsidRPr="00277192">
        <w:t>respecte les prescriptions des fiches de données de sécurité correspondantes, qui sont</w:t>
      </w:r>
      <w:r>
        <w:t xml:space="preserve"> regroupées et</w:t>
      </w:r>
      <w:r w:rsidRPr="00277192">
        <w:t xml:space="preserve"> à disposition</w:t>
      </w:r>
      <w:r>
        <w:t>.</w:t>
      </w:r>
    </w:p>
    <w:p w:rsidR="00AE295D" w:rsidRPr="003C6395" w:rsidRDefault="00AE295D" w:rsidP="00AE295D">
      <w:pPr>
        <w:pStyle w:val="05BAFUGrundschriftAufzhlungletzte"/>
      </w:pPr>
      <w:r w:rsidRPr="00AE295D">
        <w:lastRenderedPageBreak/>
        <w:t xml:space="preserve">Fiches de données de sécurité des produits chimiques utilisés : </w:t>
      </w:r>
      <w:r w:rsidRPr="00AE295D">
        <w:rPr>
          <w:b/>
          <w:color w:val="6C9051" w:themeColor="accent2" w:themeShade="BF"/>
        </w:rPr>
        <w:t>Document K ; emplacement …</w:t>
      </w:r>
    </w:p>
    <w:p w:rsidR="003C6395" w:rsidRDefault="003C6395">
      <w:pPr>
        <w:rPr>
          <w:rFonts w:ascii="Arial" w:hAnsi="Arial" w:cs="Arial"/>
          <w:b/>
          <w:noProof/>
          <w:color w:val="6C9051" w:themeColor="accent2" w:themeShade="BF"/>
          <w:sz w:val="20"/>
          <w:szCs w:val="20"/>
          <w:lang w:val="fr-CH" w:eastAsia="de-CH"/>
        </w:rPr>
      </w:pPr>
      <w:r w:rsidRPr="00181403">
        <w:rPr>
          <w:b/>
          <w:color w:val="6C9051" w:themeColor="accent2" w:themeShade="BF"/>
          <w:lang w:val="fr-CH"/>
        </w:rPr>
        <w:br w:type="page"/>
      </w:r>
    </w:p>
    <w:p w:rsidR="00AE295D" w:rsidRPr="00277192" w:rsidRDefault="00AE295D" w:rsidP="003C6395">
      <w:pPr>
        <w:pStyle w:val="03BAFUUntertitelnummeriert"/>
      </w:pPr>
      <w:bookmarkStart w:id="156" w:name="_Toc189281547"/>
      <w:bookmarkStart w:id="157" w:name="_Toc31357917"/>
      <w:r w:rsidRPr="00277192">
        <w:lastRenderedPageBreak/>
        <w:t>Élimination</w:t>
      </w:r>
      <w:bookmarkEnd w:id="156"/>
      <w:bookmarkEnd w:id="157"/>
    </w:p>
    <w:p w:rsidR="00AE295D" w:rsidRDefault="00AE295D" w:rsidP="003C6395">
      <w:pPr>
        <w:pStyle w:val="05BAFUGrundschrift"/>
      </w:pPr>
      <w:r w:rsidRPr="00277192">
        <w:t>Les déchets de produits chimiques, les bases et les acides forts ainsi que les solvants organiques (chlorés) sont collectés selon les règles en vigueur</w:t>
      </w:r>
      <w:r w:rsidRPr="00277192">
        <w:rPr>
          <w:rStyle w:val="Funotenzeichen"/>
          <w:noProof w:val="0"/>
          <w:lang w:val="fr-FR"/>
        </w:rPr>
        <w:footnoteReference w:id="38"/>
      </w:r>
      <w:r w:rsidRPr="00277192">
        <w:t xml:space="preserve"> et élimin</w:t>
      </w:r>
      <w:r>
        <w:t>é</w:t>
      </w:r>
      <w:r w:rsidRPr="00277192">
        <w:t>s conformément à l’O</w:t>
      </w:r>
      <w:r>
        <w:t>MoD</w:t>
      </w:r>
      <w:r w:rsidRPr="00277192">
        <w:rPr>
          <w:rStyle w:val="Funotenzeichen"/>
          <w:noProof w:val="0"/>
          <w:lang w:val="fr-FR"/>
        </w:rPr>
        <w:footnoteReference w:id="39"/>
      </w:r>
      <w:r w:rsidRPr="00277192">
        <w:t xml:space="preserve">. </w:t>
      </w:r>
      <w:r w:rsidRPr="003C6395">
        <w:rPr>
          <w:b/>
          <w:color w:val="6C9051" w:themeColor="accent2" w:themeShade="BF"/>
        </w:rPr>
        <w:t>(Nom de l’entreprise)</w:t>
      </w:r>
      <w:r w:rsidRPr="003C6395">
        <w:rPr>
          <w:color w:val="6C9051" w:themeColor="accent2" w:themeShade="BF"/>
        </w:rPr>
        <w:t xml:space="preserve"> </w:t>
      </w:r>
      <w:r w:rsidRPr="00277192">
        <w:t xml:space="preserve">dispose d’un point de collecte pour ces produits et d’un numéro d’entreprise pour la remise des déchets spéciaux. </w:t>
      </w:r>
    </w:p>
    <w:p w:rsidR="003C6395" w:rsidRPr="00277192" w:rsidRDefault="003C6395" w:rsidP="003C6395">
      <w:pPr>
        <w:pStyle w:val="05BAFUGrundschrift"/>
      </w:pPr>
      <w:r w:rsidRPr="00277192">
        <w:rPr>
          <w:noProof w:val="0"/>
          <w:lang w:val="fr-FR"/>
        </w:rPr>
        <w:t>Numéro d’entreprise pour la remise des déchets spéciaux</w:t>
      </w:r>
      <w:r w:rsidR="00CE0961">
        <w:rPr>
          <w:noProof w:val="0"/>
          <w:lang w:val="fr-FR"/>
        </w:rPr>
        <w:t xml:space="preserve"> :</w:t>
      </w:r>
      <w:r>
        <w:rPr>
          <w:noProof w:val="0"/>
          <w:lang w:val="fr-FR"/>
        </w:rPr>
        <w:t xml:space="preserve"> </w:t>
      </w:r>
      <w:r w:rsidRPr="003C6395">
        <w:rPr>
          <w:b/>
          <w:noProof w:val="0"/>
          <w:color w:val="6C9051" w:themeColor="accent2" w:themeShade="BF"/>
          <w:lang w:val="fr-FR"/>
        </w:rPr>
        <w:t>…</w:t>
      </w:r>
    </w:p>
    <w:p w:rsidR="00AE295D" w:rsidRPr="00277192" w:rsidRDefault="00AE295D" w:rsidP="003C6395">
      <w:pPr>
        <w:pStyle w:val="02BAFUTitelnummeriert"/>
      </w:pPr>
      <w:bookmarkStart w:id="158" w:name="_Toc65386748"/>
      <w:bookmarkStart w:id="159" w:name="_Ref499803553"/>
      <w:bookmarkStart w:id="160" w:name="_Toc515592871"/>
      <w:bookmarkStart w:id="161" w:name="_Toc189281548"/>
      <w:bookmarkStart w:id="162" w:name="_Toc31357918"/>
      <w:bookmarkStart w:id="163" w:name="_Toc61945857"/>
      <w:r w:rsidRPr="00277192">
        <w:t>Radioprotection – Utilisation de rayonnement ionisant</w:t>
      </w:r>
      <w:bookmarkEnd w:id="158"/>
      <w:r w:rsidRPr="00277192">
        <w:rPr>
          <w:rStyle w:val="Funotenzeichen"/>
          <w:color w:val="000000"/>
          <w:lang w:val="fr-FR"/>
        </w:rPr>
        <w:footnoteReference w:id="40"/>
      </w:r>
      <w:bookmarkEnd w:id="159"/>
      <w:bookmarkEnd w:id="160"/>
      <w:bookmarkEnd w:id="161"/>
      <w:bookmarkEnd w:id="162"/>
    </w:p>
    <w:p w:rsidR="00AE295D" w:rsidRPr="00277192" w:rsidRDefault="00AE295D" w:rsidP="00DD2320">
      <w:pPr>
        <w:pStyle w:val="05BAFUGrundschrift"/>
      </w:pPr>
      <w:r w:rsidRPr="00277192">
        <w:t>L’utilisation de rayonnement ionisant ou la manipulation d’isotopes est réglée dans des directives internes à l’entreprise et des instructions de travail, et se fonde sur les dispositions en vigueur</w:t>
      </w:r>
      <w:r w:rsidRPr="00277192">
        <w:rPr>
          <w:rStyle w:val="Funotenzeichen"/>
          <w:noProof w:val="0"/>
          <w:lang w:val="fr-FR"/>
        </w:rPr>
        <w:footnoteReference w:id="41"/>
      </w:r>
      <w:r w:rsidRPr="00277192">
        <w:t xml:space="preserve"> et les recommandations </w:t>
      </w:r>
      <w:r>
        <w:t xml:space="preserve">faites dans le cadre du programme de formation des </w:t>
      </w:r>
      <w:r w:rsidRPr="00277192">
        <w:t>expert</w:t>
      </w:r>
      <w:r>
        <w:t>s</w:t>
      </w:r>
      <w:r w:rsidRPr="00277192">
        <w:t xml:space="preserve"> de l’Institut Paul Scherrer (IPS).</w:t>
      </w:r>
    </w:p>
    <w:p w:rsidR="00AE295D" w:rsidRDefault="00AE295D" w:rsidP="008F4AEA">
      <w:pPr>
        <w:pStyle w:val="05BAFUGrundschrift"/>
      </w:pPr>
      <w:r w:rsidRPr="008F4AEA">
        <w:rPr>
          <w:b/>
          <w:color w:val="6C9051" w:themeColor="accent2" w:themeShade="BF"/>
        </w:rPr>
        <w:t>(Nom de l’entreprise)</w:t>
      </w:r>
      <w:r w:rsidRPr="008F4AEA">
        <w:rPr>
          <w:i/>
          <w:color w:val="6C9051" w:themeColor="accent2" w:themeShade="BF"/>
        </w:rPr>
        <w:t xml:space="preserve"> </w:t>
      </w:r>
      <w:r w:rsidRPr="00277192">
        <w:t>dispose d’une autorisation pour l’utilisation de rayonnement ionisant:</w:t>
      </w:r>
    </w:p>
    <w:p w:rsidR="00181403" w:rsidRDefault="00181403" w:rsidP="005649CD">
      <w:pPr>
        <w:pStyle w:val="05BAFUGrundschriftAufzhlung"/>
        <w:jc w:val="left"/>
      </w:pPr>
      <w:r w:rsidRPr="00277192">
        <w:t>Autorisation délivrée par l’Office fédéral de la santé publique</w:t>
      </w:r>
      <w:r>
        <w:t> </w:t>
      </w:r>
      <w:r w:rsidRPr="00181403">
        <w:rPr>
          <w:b/>
          <w:color w:val="6C9051" w:themeColor="accent2" w:themeShade="BF"/>
        </w:rPr>
        <w:t>: Document L ;</w:t>
      </w:r>
      <w:r w:rsidRPr="00181403">
        <w:rPr>
          <w:smallCaps/>
          <w:color w:val="6C9051" w:themeColor="accent2" w:themeShade="BF"/>
        </w:rPr>
        <w:t xml:space="preserve"> </w:t>
      </w:r>
      <w:r w:rsidR="005649CD">
        <w:rPr>
          <w:smallCaps/>
          <w:color w:val="6C9051" w:themeColor="accent2" w:themeShade="BF"/>
        </w:rPr>
        <w:br/>
      </w:r>
      <w:r w:rsidRPr="005649CD">
        <w:rPr>
          <w:b/>
          <w:color w:val="6C9051" w:themeColor="accent2" w:themeShade="BF"/>
        </w:rPr>
        <w:t>Valable jusqu’à nouvel ordre au plus tard jusqu’au</w:t>
      </w:r>
      <w:r w:rsidR="00CE0961" w:rsidRPr="005649CD">
        <w:rPr>
          <w:b/>
          <w:color w:val="6C9051" w:themeColor="accent2" w:themeShade="BF"/>
        </w:rPr>
        <w:t xml:space="preserve"> :</w:t>
      </w:r>
      <w:r w:rsidR="005649CD">
        <w:rPr>
          <w:b/>
          <w:color w:val="6C9051" w:themeColor="accent2" w:themeShade="BF"/>
        </w:rPr>
        <w:t xml:space="preserve"> …</w:t>
      </w:r>
    </w:p>
    <w:p w:rsidR="00181403" w:rsidRDefault="00181403" w:rsidP="00181403">
      <w:pPr>
        <w:pStyle w:val="05BAFUGrundschriftAufzhlung"/>
        <w:rPr>
          <w:smallCaps/>
          <w:color w:val="008080"/>
        </w:rPr>
      </w:pPr>
      <w:r w:rsidRPr="00277192">
        <w:t>Classeur de radioprotection</w:t>
      </w:r>
      <w:r>
        <w:t> </w:t>
      </w:r>
      <w:r w:rsidRPr="00181403">
        <w:rPr>
          <w:b/>
          <w:color w:val="6C9051" w:themeColor="accent2" w:themeShade="BF"/>
        </w:rPr>
        <w:t>: Document M</w:t>
      </w:r>
      <w:r>
        <w:rPr>
          <w:b/>
          <w:color w:val="6C9051" w:themeColor="accent2" w:themeShade="BF"/>
        </w:rPr>
        <w:t> ;</w:t>
      </w:r>
      <w:r w:rsidRPr="00181403">
        <w:rPr>
          <w:b/>
          <w:color w:val="6C9051" w:themeColor="accent2" w:themeShade="BF"/>
        </w:rPr>
        <w:t xml:space="preserve"> emplacement</w:t>
      </w:r>
      <w:r>
        <w:rPr>
          <w:b/>
          <w:color w:val="6C9051" w:themeColor="accent2" w:themeShade="BF"/>
        </w:rPr>
        <w:t xml:space="preserve"> …</w:t>
      </w:r>
    </w:p>
    <w:p w:rsidR="00181403" w:rsidRPr="00277192" w:rsidRDefault="00181403" w:rsidP="00181403">
      <w:pPr>
        <w:pStyle w:val="05BAFUGrundschriftAufzhlung"/>
      </w:pPr>
      <w:r w:rsidRPr="00277192">
        <w:t>Instructions de travail pour l’utilisation d’isotopes</w:t>
      </w:r>
      <w:r>
        <w:t xml:space="preserve"> : </w:t>
      </w:r>
      <w:r w:rsidRPr="00181403">
        <w:rPr>
          <w:b/>
          <w:color w:val="6C9051" w:themeColor="accent2" w:themeShade="BF"/>
        </w:rPr>
        <w:t>Document(s) N</w:t>
      </w:r>
    </w:p>
    <w:p w:rsidR="00AE295D" w:rsidRPr="00277192" w:rsidRDefault="00AE295D" w:rsidP="00181403">
      <w:pPr>
        <w:pStyle w:val="02BAFUTitelnummeriert"/>
      </w:pPr>
      <w:bookmarkStart w:id="164" w:name="_Toc189281549"/>
      <w:bookmarkStart w:id="165" w:name="_Toc31357919"/>
      <w:bookmarkStart w:id="166" w:name="_Toc65386753"/>
      <w:bookmarkStart w:id="167" w:name="_Toc515592872"/>
      <w:bookmarkEnd w:id="163"/>
      <w:r w:rsidRPr="00277192">
        <w:t xml:space="preserve">Planification, construction, transformation, remise en état </w:t>
      </w:r>
      <w:r>
        <w:br/>
      </w:r>
      <w:r w:rsidRPr="00277192">
        <w:t>et déménagement</w:t>
      </w:r>
      <w:bookmarkEnd w:id="164"/>
      <w:bookmarkEnd w:id="165"/>
      <w:r w:rsidRPr="00277192">
        <w:t xml:space="preserve"> </w:t>
      </w:r>
      <w:bookmarkEnd w:id="166"/>
      <w:bookmarkEnd w:id="167"/>
    </w:p>
    <w:p w:rsidR="00AE295D" w:rsidRPr="00277192" w:rsidRDefault="00AE295D" w:rsidP="00181403">
      <w:pPr>
        <w:pStyle w:val="05BAFUGrundschrift"/>
      </w:pPr>
      <w:r w:rsidRPr="00277192">
        <w:t>Le</w:t>
      </w:r>
      <w:r>
        <w:t>s</w:t>
      </w:r>
      <w:r w:rsidRPr="00277192">
        <w:t xml:space="preserve"> responsable</w:t>
      </w:r>
      <w:r>
        <w:t>s</w:t>
      </w:r>
      <w:r w:rsidRPr="00277192">
        <w:t xml:space="preserve"> de la sécurité </w:t>
      </w:r>
      <w:r>
        <w:t>ont</w:t>
      </w:r>
      <w:r w:rsidRPr="00277192">
        <w:t xml:space="preserve"> également pour tâche de faire à la direction de l’entreprise des propositions concernant l’adaptation des mesures de sécurité à l’état des connaissances scientifiques et de la technique, même lorsqu’elles pourraient entraîner une transformation ou une nouvelle construction.</w:t>
      </w:r>
    </w:p>
    <w:p w:rsidR="00AE295D" w:rsidRDefault="00AE295D" w:rsidP="00181403">
      <w:pPr>
        <w:pStyle w:val="05BAFUGrundschrift"/>
      </w:pPr>
      <w:r w:rsidRPr="00277192">
        <w:t xml:space="preserve">Chez </w:t>
      </w:r>
      <w:r w:rsidRPr="00181403">
        <w:rPr>
          <w:b/>
          <w:color w:val="6C9051" w:themeColor="accent2" w:themeShade="BF"/>
        </w:rPr>
        <w:t>(nom de l’entreprise),</w:t>
      </w:r>
      <w:r w:rsidRPr="00181403">
        <w:rPr>
          <w:color w:val="6C9051" w:themeColor="accent2" w:themeShade="BF"/>
        </w:rPr>
        <w:t xml:space="preserve"> </w:t>
      </w:r>
      <w:r w:rsidRPr="00277192">
        <w:t>les responsables de la sécurité compétents en la matière sont toujours consultés lors de nouvelles constructions ou de transformations</w:t>
      </w:r>
      <w:r>
        <w:t>,</w:t>
      </w:r>
      <w:r w:rsidRPr="00277192">
        <w:t xml:space="preserve"> ainsi que lors de modifications techniques importantes du point de vue de la sécurité.</w:t>
      </w:r>
      <w:r w:rsidRPr="00277192">
        <w:rPr>
          <w:rStyle w:val="Funotenzeichen"/>
          <w:lang w:val="fr-FR"/>
        </w:rPr>
        <w:footnoteReference w:id="42"/>
      </w:r>
    </w:p>
    <w:p w:rsidR="005F17DA" w:rsidRDefault="005F17DA">
      <w:pPr>
        <w:rPr>
          <w:rFonts w:ascii="Arial" w:hAnsi="Arial" w:cs="Arial"/>
          <w:noProof/>
          <w:sz w:val="20"/>
          <w:szCs w:val="20"/>
          <w:lang w:val="fr-CH" w:eastAsia="de-CH"/>
        </w:rPr>
      </w:pPr>
      <w:r w:rsidRPr="00E02458">
        <w:rPr>
          <w:lang w:val="fr-CH"/>
        </w:rPr>
        <w:br w:type="page"/>
      </w:r>
    </w:p>
    <w:p w:rsidR="00ED5B7C" w:rsidRDefault="00AE295D" w:rsidP="00181403">
      <w:pPr>
        <w:pStyle w:val="05BAFUGrundschrift"/>
      </w:pPr>
      <w:r w:rsidRPr="00277192">
        <w:lastRenderedPageBreak/>
        <w:t xml:space="preserve">Lors de transformations, de changements d’affectation, de remises en état </w:t>
      </w:r>
      <w:r>
        <w:t>ou</w:t>
      </w:r>
      <w:r w:rsidRPr="00277192">
        <w:t xml:space="preserve"> de déménage</w:t>
      </w:r>
      <w:r>
        <w:softHyphen/>
      </w:r>
      <w:r w:rsidRPr="00277192">
        <w:t xml:space="preserve">ment, des mesures de sécurité spécialement adaptées devront être prise en temps voulu, en particulier pour décontaminer les laboratoires et les installations techniques. Si, malgré une décontamination préalable, on ne peut pas totalement exclure un risque lié à des organismes, cet aspect </w:t>
      </w:r>
      <w:r>
        <w:t>sera</w:t>
      </w:r>
      <w:r w:rsidRPr="00277192">
        <w:t xml:space="preserve"> réglé de manière explicite dans la gestion des incidents en augmentant le risque lié aux organismes de la phase de construction correspondante (p. ex. le démontage des filtres, etc.)</w:t>
      </w:r>
    </w:p>
    <w:p w:rsidR="00ED5B7C" w:rsidRDefault="00ED5B7C">
      <w:pPr>
        <w:rPr>
          <w:rFonts w:ascii="Arial" w:hAnsi="Arial" w:cs="Arial"/>
          <w:noProof/>
          <w:sz w:val="20"/>
          <w:szCs w:val="20"/>
          <w:lang w:val="fr-CH" w:eastAsia="de-CH"/>
        </w:rPr>
      </w:pPr>
      <w:r w:rsidRPr="00E02458">
        <w:rPr>
          <w:lang w:val="fr-CH"/>
        </w:rPr>
        <w:br w:type="page"/>
      </w:r>
    </w:p>
    <w:p w:rsidR="00ED5B7C" w:rsidRPr="00ED5B7C" w:rsidRDefault="00ED5B7C" w:rsidP="00ED5B7C">
      <w:pPr>
        <w:pStyle w:val="01BAFUKapiteltitel"/>
        <w:rPr>
          <w:noProof/>
        </w:rPr>
      </w:pPr>
      <w:bookmarkStart w:id="168" w:name="_Toc65386779"/>
      <w:bookmarkStart w:id="169" w:name="_Toc515592873"/>
      <w:bookmarkStart w:id="170" w:name="_Toc189281550"/>
      <w:bookmarkStart w:id="171" w:name="_Toc31357920"/>
      <w:r w:rsidRPr="00ED5B7C">
        <w:rPr>
          <w:noProof/>
        </w:rPr>
        <w:lastRenderedPageBreak/>
        <w:t>Annexe</w:t>
      </w:r>
      <w:bookmarkEnd w:id="168"/>
      <w:bookmarkEnd w:id="169"/>
      <w:bookmarkEnd w:id="170"/>
      <w:bookmarkEnd w:id="171"/>
    </w:p>
    <w:p w:rsidR="00B86549" w:rsidRDefault="00ED5B7C" w:rsidP="007C64E7">
      <w:pPr>
        <w:pStyle w:val="02BAFUTitelnichtimIHV"/>
        <w:sectPr w:rsidR="00B86549" w:rsidSect="009A3DE2">
          <w:type w:val="continuous"/>
          <w:pgSz w:w="11906" w:h="16838" w:code="9"/>
          <w:pgMar w:top="2892" w:right="1021" w:bottom="794" w:left="1021" w:header="850" w:footer="794" w:gutter="0"/>
          <w:cols w:space="708"/>
          <w:docGrid w:linePitch="360"/>
        </w:sectPr>
      </w:pPr>
      <w:bookmarkStart w:id="172" w:name="_Toc515592874"/>
      <w:bookmarkStart w:id="173" w:name="_Toc189281551"/>
      <w:r w:rsidRPr="00ED5B7C">
        <w:t>Répertoire des documents</w:t>
      </w:r>
      <w:bookmarkEnd w:id="172"/>
      <w:r w:rsidRPr="00ED5B7C">
        <w:t xml:space="preserve"> de base</w:t>
      </w:r>
      <w:bookmarkEnd w:id="173"/>
    </w:p>
    <w:p w:rsidR="00D17F23" w:rsidRPr="00107F30" w:rsidRDefault="00D375D6" w:rsidP="00B86549">
      <w:pPr>
        <w:pStyle w:val="05BAFUGrundschriftohneAbstanddanach"/>
        <w:jc w:val="left"/>
        <w:rPr>
          <w:b/>
        </w:rPr>
      </w:pPr>
      <w:r>
        <w:rPr>
          <w:b/>
        </w:rPr>
        <w:t>Annexe 1</w:t>
      </w:r>
    </w:p>
    <w:p w:rsidR="00ED5B7C" w:rsidRPr="00D17F23" w:rsidRDefault="00D17F23" w:rsidP="00B86549">
      <w:pPr>
        <w:pStyle w:val="05BAFUGrundschrift"/>
        <w:jc w:val="left"/>
      </w:pPr>
      <w:r w:rsidRPr="00D17F23">
        <w:t>Tâches des responsables de la sécurité biologique et des chefs de laboratoire et de projet</w:t>
      </w:r>
    </w:p>
    <w:p w:rsidR="00D17F23" w:rsidRPr="00107F30" w:rsidRDefault="00D17F23" w:rsidP="00B86549">
      <w:pPr>
        <w:pStyle w:val="05BAFUGrundschriftohneAbstanddanach"/>
        <w:jc w:val="left"/>
        <w:rPr>
          <w:b/>
        </w:rPr>
      </w:pPr>
      <w:r w:rsidRPr="00107F30">
        <w:rPr>
          <w:b/>
        </w:rPr>
        <w:t>Ann</w:t>
      </w:r>
      <w:r w:rsidR="00D375D6">
        <w:rPr>
          <w:b/>
        </w:rPr>
        <w:t xml:space="preserve">exe 2 </w:t>
      </w:r>
    </w:p>
    <w:p w:rsidR="00D17F23" w:rsidRPr="00D17F23" w:rsidRDefault="00D17F23" w:rsidP="00B86549">
      <w:pPr>
        <w:pStyle w:val="05BAFUGrundschrift"/>
        <w:jc w:val="left"/>
      </w:pPr>
      <w:r w:rsidRPr="00D17F23">
        <w:t>Liste des collaborateurs au sens de l’OPTM</w:t>
      </w:r>
    </w:p>
    <w:p w:rsidR="00D17F23" w:rsidRPr="00107F30" w:rsidRDefault="00D375D6" w:rsidP="00B86549">
      <w:pPr>
        <w:pStyle w:val="05BAFUGrundschriftohneAbstanddanach"/>
        <w:jc w:val="left"/>
        <w:rPr>
          <w:b/>
        </w:rPr>
      </w:pPr>
      <w:r>
        <w:rPr>
          <w:b/>
        </w:rPr>
        <w:t>Annexe 3</w:t>
      </w:r>
    </w:p>
    <w:p w:rsidR="00D17F23" w:rsidRDefault="00D17F23" w:rsidP="00B86549">
      <w:pPr>
        <w:pStyle w:val="05BAFUGrundschrift"/>
        <w:jc w:val="left"/>
      </w:pPr>
      <w:r w:rsidRPr="00D17F23">
        <w:t>Numéros de téléphone en cas d’urgence et contacts pour des questions relatives à la sécurité</w:t>
      </w:r>
    </w:p>
    <w:p w:rsidR="00D17F23" w:rsidRPr="00107F30" w:rsidRDefault="00D375D6" w:rsidP="00B86549">
      <w:pPr>
        <w:pStyle w:val="05BAFUGrundschriftohneAbstanddanach"/>
        <w:jc w:val="left"/>
        <w:rPr>
          <w:b/>
        </w:rPr>
      </w:pPr>
      <w:r>
        <w:rPr>
          <w:b/>
        </w:rPr>
        <w:t>Annexe 4</w:t>
      </w:r>
    </w:p>
    <w:p w:rsidR="00D17F23" w:rsidRDefault="00D17F23" w:rsidP="00B86549">
      <w:pPr>
        <w:pStyle w:val="05BAFUGrundschrift"/>
        <w:jc w:val="left"/>
      </w:pPr>
      <w:r w:rsidRPr="00D17F23">
        <w:t>Plan d’urgence</w:t>
      </w:r>
      <w:r w:rsidR="00CE0961">
        <w:t xml:space="preserve"> :</w:t>
      </w:r>
      <w:r w:rsidRPr="00D17F23">
        <w:t xml:space="preserve"> procédure en cas d’incident de laboratoire</w:t>
      </w:r>
    </w:p>
    <w:p w:rsidR="00D17F23" w:rsidRPr="00107F30" w:rsidRDefault="00D375D6" w:rsidP="00B86549">
      <w:pPr>
        <w:pStyle w:val="05BAFUGrundschriftohneAbstanddanach"/>
        <w:jc w:val="left"/>
        <w:rPr>
          <w:b/>
        </w:rPr>
      </w:pPr>
      <w:r>
        <w:rPr>
          <w:b/>
        </w:rPr>
        <w:t>Annexe 5</w:t>
      </w:r>
    </w:p>
    <w:p w:rsidR="00D17F23" w:rsidRDefault="00D17F23" w:rsidP="00B86549">
      <w:pPr>
        <w:pStyle w:val="05BAFUGrundschrift"/>
        <w:jc w:val="left"/>
      </w:pPr>
      <w:r w:rsidRPr="00D17F23">
        <w:t>Formulaire de déclaration des incidents de laboratoire</w:t>
      </w:r>
    </w:p>
    <w:p w:rsidR="004517EB" w:rsidRPr="00107F30" w:rsidRDefault="002E5C0C" w:rsidP="00B86549">
      <w:pPr>
        <w:pStyle w:val="05BAFUGrundschriftohneAbstanddanach"/>
        <w:jc w:val="left"/>
        <w:rPr>
          <w:b/>
        </w:rPr>
      </w:pPr>
      <w:r w:rsidRPr="00107F30">
        <w:rPr>
          <w:b/>
        </w:rPr>
        <w:t>Annexe</w:t>
      </w:r>
      <w:r w:rsidR="00B52339" w:rsidRPr="00107F30">
        <w:rPr>
          <w:b/>
        </w:rPr>
        <w:t xml:space="preserve"> </w:t>
      </w:r>
      <w:r w:rsidR="00D375D6">
        <w:rPr>
          <w:b/>
        </w:rPr>
        <w:t>6</w:t>
      </w:r>
    </w:p>
    <w:p w:rsidR="002E5C0C" w:rsidRDefault="002E5C0C" w:rsidP="00B86549">
      <w:pPr>
        <w:pStyle w:val="05BAFUGrundschrift"/>
        <w:jc w:val="left"/>
      </w:pPr>
      <w:r w:rsidRPr="00D17F23">
        <w:t>Liste des projets</w:t>
      </w:r>
    </w:p>
    <w:p w:rsidR="004517EB" w:rsidRPr="00107F30" w:rsidRDefault="002E5C0C" w:rsidP="00B86549">
      <w:pPr>
        <w:pStyle w:val="05BAFUGrundschriftohneAbstanddanach"/>
        <w:jc w:val="left"/>
        <w:rPr>
          <w:b/>
          <w:i/>
        </w:rPr>
      </w:pPr>
      <w:r w:rsidRPr="00107F30">
        <w:rPr>
          <w:b/>
          <w:i/>
        </w:rPr>
        <w:t>Annexe 7</w:t>
      </w:r>
    </w:p>
    <w:p w:rsidR="002E5C0C" w:rsidRDefault="002E5C0C" w:rsidP="00B86549">
      <w:pPr>
        <w:pStyle w:val="05BAFUGrundschrift"/>
        <w:jc w:val="left"/>
      </w:pPr>
      <w:r w:rsidRPr="00D17F23">
        <w:t>Réglementation de l’accès à la zone de travail de niveau 2</w:t>
      </w:r>
    </w:p>
    <w:p w:rsidR="004517EB" w:rsidRPr="00107F30" w:rsidRDefault="002E5C0C" w:rsidP="00B86549">
      <w:pPr>
        <w:pStyle w:val="05BAFUGrundschriftohneAbstanddanach"/>
        <w:jc w:val="left"/>
        <w:rPr>
          <w:b/>
        </w:rPr>
      </w:pPr>
      <w:r w:rsidRPr="00107F30">
        <w:rPr>
          <w:b/>
        </w:rPr>
        <w:t>Annexe 8</w:t>
      </w:r>
    </w:p>
    <w:p w:rsidR="002E5C0C" w:rsidRDefault="002E5C0C" w:rsidP="00B86549">
      <w:pPr>
        <w:pStyle w:val="05BAFUGrundschrift"/>
        <w:jc w:val="left"/>
      </w:pPr>
      <w:r w:rsidRPr="00D17F23">
        <w:t>Signification et utilisation du panneau « risques biologiques »</w:t>
      </w:r>
    </w:p>
    <w:p w:rsidR="004517EB" w:rsidRPr="00107F30" w:rsidRDefault="002E5C0C" w:rsidP="00B86549">
      <w:pPr>
        <w:pStyle w:val="05BAFUGrundschriftohneAbstanddanach"/>
        <w:jc w:val="left"/>
        <w:rPr>
          <w:b/>
        </w:rPr>
      </w:pPr>
      <w:r w:rsidRPr="00107F30">
        <w:rPr>
          <w:b/>
        </w:rPr>
        <w:t xml:space="preserve">Annexe </w:t>
      </w:r>
      <w:r w:rsidR="00D375D6">
        <w:rPr>
          <w:b/>
        </w:rPr>
        <w:t>9</w:t>
      </w:r>
    </w:p>
    <w:p w:rsidR="002E5C0C" w:rsidRDefault="002E5C0C" w:rsidP="00B86549">
      <w:pPr>
        <w:pStyle w:val="05BAFUGrundschrift"/>
        <w:jc w:val="left"/>
      </w:pPr>
      <w:r w:rsidRPr="00D17F23">
        <w:t>Règles de laboratoire</w:t>
      </w:r>
    </w:p>
    <w:p w:rsidR="004517EB" w:rsidRPr="00107F30" w:rsidRDefault="002E5C0C" w:rsidP="00B86549">
      <w:pPr>
        <w:pStyle w:val="05BAFUGrundschriftohneAbstanddanach"/>
        <w:jc w:val="left"/>
        <w:rPr>
          <w:b/>
        </w:rPr>
      </w:pPr>
      <w:r w:rsidRPr="00107F30">
        <w:rPr>
          <w:b/>
        </w:rPr>
        <w:t>Annexe</w:t>
      </w:r>
      <w:r w:rsidR="00D375D6">
        <w:rPr>
          <w:b/>
        </w:rPr>
        <w:t xml:space="preserve"> 10</w:t>
      </w:r>
    </w:p>
    <w:p w:rsidR="004517EB" w:rsidRPr="00107F30" w:rsidRDefault="002E5C0C" w:rsidP="00FD683D">
      <w:pPr>
        <w:pStyle w:val="05BAFUGrundschriftohneAbstanddanach"/>
        <w:rPr>
          <w:b/>
        </w:rPr>
      </w:pPr>
      <w:r w:rsidRPr="00D17F23">
        <w:t>Utilisation du poste de sécurité microbiologique de classe 2</w:t>
      </w:r>
      <w:r w:rsidR="00110CF6">
        <w:br w:type="column"/>
      </w:r>
      <w:r w:rsidRPr="00107F30">
        <w:rPr>
          <w:b/>
        </w:rPr>
        <w:t>Annexe</w:t>
      </w:r>
      <w:r w:rsidR="00D375D6">
        <w:rPr>
          <w:b/>
        </w:rPr>
        <w:t xml:space="preserve"> 11</w:t>
      </w:r>
    </w:p>
    <w:p w:rsidR="002E5C0C" w:rsidRDefault="002E5C0C" w:rsidP="00B86549">
      <w:pPr>
        <w:pStyle w:val="05BAFUGrundschrift"/>
        <w:jc w:val="left"/>
      </w:pPr>
      <w:r w:rsidRPr="00D17F23">
        <w:t>Mesures visant à prévenir les maladies infectieuses transmises par le sang</w:t>
      </w:r>
    </w:p>
    <w:p w:rsidR="004517EB" w:rsidRPr="00107F30" w:rsidRDefault="002E5C0C" w:rsidP="00B86549">
      <w:pPr>
        <w:pStyle w:val="05BAFUGrundschriftohneAbstanddanach"/>
        <w:jc w:val="left"/>
        <w:rPr>
          <w:b/>
        </w:rPr>
      </w:pPr>
      <w:r w:rsidRPr="00107F30">
        <w:rPr>
          <w:b/>
        </w:rPr>
        <w:t>Annexe</w:t>
      </w:r>
      <w:r w:rsidR="00D375D6">
        <w:rPr>
          <w:b/>
        </w:rPr>
        <w:t xml:space="preserve"> 12</w:t>
      </w:r>
    </w:p>
    <w:p w:rsidR="002E5C0C" w:rsidRDefault="002E5C0C" w:rsidP="00B86549">
      <w:pPr>
        <w:pStyle w:val="05BAFUGrundschrift"/>
        <w:jc w:val="left"/>
      </w:pPr>
      <w:r w:rsidRPr="00D17F23">
        <w:t>Désinfection et nettoyage (plan d’hygiène)</w:t>
      </w:r>
    </w:p>
    <w:p w:rsidR="004517EB" w:rsidRPr="00107F30" w:rsidRDefault="002E5C0C" w:rsidP="00B86549">
      <w:pPr>
        <w:pStyle w:val="05BAFUGrundschriftohneAbstanddanach"/>
        <w:jc w:val="left"/>
        <w:rPr>
          <w:b/>
        </w:rPr>
      </w:pPr>
      <w:r w:rsidRPr="00107F30">
        <w:rPr>
          <w:b/>
        </w:rPr>
        <w:t>Annexe</w:t>
      </w:r>
      <w:r w:rsidR="00D375D6">
        <w:rPr>
          <w:b/>
        </w:rPr>
        <w:t xml:space="preserve"> 13</w:t>
      </w:r>
    </w:p>
    <w:p w:rsidR="002E5C0C" w:rsidRDefault="002E5C0C" w:rsidP="00B86549">
      <w:pPr>
        <w:pStyle w:val="05BAFUGrundschrift"/>
        <w:jc w:val="left"/>
      </w:pPr>
      <w:r w:rsidRPr="00D17F23">
        <w:t>Sécurité lors du nettoyage des laboratoires par le service de nettoyage</w:t>
      </w:r>
    </w:p>
    <w:p w:rsidR="004517EB" w:rsidRPr="00107F30" w:rsidRDefault="002E5C0C" w:rsidP="00B86549">
      <w:pPr>
        <w:pStyle w:val="05BAFUGrundschriftohneAbstanddanach"/>
        <w:jc w:val="left"/>
        <w:rPr>
          <w:b/>
        </w:rPr>
      </w:pPr>
      <w:r w:rsidRPr="00107F30">
        <w:rPr>
          <w:b/>
        </w:rPr>
        <w:t>Annexe</w:t>
      </w:r>
      <w:r w:rsidR="00D375D6">
        <w:rPr>
          <w:b/>
        </w:rPr>
        <w:t xml:space="preserve"> 14</w:t>
      </w:r>
    </w:p>
    <w:p w:rsidR="002E5C0C" w:rsidRDefault="002E5C0C" w:rsidP="00B86549">
      <w:pPr>
        <w:pStyle w:val="05BAFUGrundschrift"/>
        <w:jc w:val="left"/>
      </w:pPr>
      <w:r w:rsidRPr="00D17F23">
        <w:t>Plan d’élimination des déchets contaminés par du matériel biologique</w:t>
      </w:r>
    </w:p>
    <w:p w:rsidR="004517EB" w:rsidRPr="00107F30" w:rsidRDefault="002E5C0C" w:rsidP="00B86549">
      <w:pPr>
        <w:pStyle w:val="05BAFUGrundschriftohneAbstanddanach"/>
        <w:jc w:val="left"/>
        <w:rPr>
          <w:b/>
        </w:rPr>
      </w:pPr>
      <w:r w:rsidRPr="00107F30">
        <w:rPr>
          <w:b/>
        </w:rPr>
        <w:t>Annexe</w:t>
      </w:r>
      <w:r w:rsidR="00D375D6">
        <w:rPr>
          <w:b/>
        </w:rPr>
        <w:t xml:space="preserve"> 15</w:t>
      </w:r>
    </w:p>
    <w:p w:rsidR="0097283C" w:rsidRPr="004517EB" w:rsidRDefault="002E5C0C" w:rsidP="00B86549">
      <w:pPr>
        <w:pStyle w:val="05BAFUGrundschriftohneAbstanddanach"/>
        <w:jc w:val="left"/>
      </w:pPr>
      <w:r w:rsidRPr="00D17F23">
        <w:t>Plan d’entretien et responsabilités en la matière pour la maintenance des appareils</w:t>
      </w:r>
    </w:p>
    <w:p w:rsidR="0079704F" w:rsidRDefault="0079704F" w:rsidP="00C635FD">
      <w:pPr>
        <w:pStyle w:val="05BAFUGrundschrift"/>
        <w:sectPr w:rsidR="0079704F" w:rsidSect="00B86549">
          <w:type w:val="continuous"/>
          <w:pgSz w:w="11906" w:h="16838" w:code="9"/>
          <w:pgMar w:top="2892" w:right="1021" w:bottom="794" w:left="1021" w:header="850" w:footer="794" w:gutter="0"/>
          <w:cols w:num="2" w:space="708"/>
          <w:docGrid w:linePitch="360"/>
        </w:sectPr>
      </w:pPr>
    </w:p>
    <w:p w:rsidR="00DA1EA3" w:rsidRDefault="00DA1EA3">
      <w:pPr>
        <w:rPr>
          <w:rFonts w:ascii="Arial" w:hAnsi="Arial" w:cs="Arial"/>
          <w:b/>
          <w:sz w:val="60"/>
          <w:szCs w:val="60"/>
          <w:lang w:val="fr-CH"/>
        </w:rPr>
      </w:pPr>
      <w:r w:rsidRPr="00E02458">
        <w:rPr>
          <w:lang w:val="fr-CH"/>
        </w:rPr>
        <w:br w:type="page"/>
      </w:r>
    </w:p>
    <w:p w:rsidR="00DA1EA3" w:rsidRDefault="00DA1EA3" w:rsidP="007C64E7">
      <w:pPr>
        <w:pStyle w:val="02BAFUTitelnichtimIHV"/>
        <w:sectPr w:rsidR="00DA1EA3" w:rsidSect="00DA1EA3">
          <w:type w:val="continuous"/>
          <w:pgSz w:w="11906" w:h="16838" w:code="9"/>
          <w:pgMar w:top="2892" w:right="1021" w:bottom="794" w:left="1021" w:header="1021" w:footer="0" w:gutter="0"/>
          <w:cols w:space="340"/>
          <w:docGrid w:linePitch="360"/>
        </w:sectPr>
      </w:pPr>
      <w:bookmarkStart w:id="174" w:name="_Toc515592875"/>
      <w:bookmarkStart w:id="175" w:name="_Toc189281552"/>
      <w:r w:rsidRPr="00277192">
        <w:lastRenderedPageBreak/>
        <w:t>Répertoire des documents propres à l’entreprise</w:t>
      </w:r>
      <w:bookmarkEnd w:id="174"/>
      <w:bookmarkEnd w:id="175"/>
    </w:p>
    <w:p w:rsidR="00DA1EA3" w:rsidRPr="001D7AE4" w:rsidRDefault="00DA1EA3" w:rsidP="00F619BE">
      <w:pPr>
        <w:pStyle w:val="05BAFUGrundschriftohneAbstanddanach"/>
        <w:jc w:val="left"/>
        <w:rPr>
          <w:b/>
        </w:rPr>
      </w:pPr>
      <w:r w:rsidRPr="001D7AE4">
        <w:rPr>
          <w:b/>
        </w:rPr>
        <w:t>Document A</w:t>
      </w:r>
    </w:p>
    <w:p w:rsidR="00DA1EA3" w:rsidRDefault="001D7AE4" w:rsidP="00F619BE">
      <w:pPr>
        <w:pStyle w:val="05BAFUGrundschrift"/>
        <w:jc w:val="left"/>
        <w:rPr>
          <w:lang w:val="fr-FR"/>
        </w:rPr>
      </w:pPr>
      <w:r w:rsidRPr="001D7AE4">
        <w:rPr>
          <w:lang w:val="fr-FR"/>
        </w:rPr>
        <w:t>Concept directeur</w:t>
      </w:r>
    </w:p>
    <w:p w:rsidR="001D7AE4" w:rsidRPr="00E0359E" w:rsidRDefault="001D7AE4" w:rsidP="00F619BE">
      <w:pPr>
        <w:pStyle w:val="05BAFUGrundschriftohneAbstanddanach"/>
        <w:jc w:val="left"/>
        <w:rPr>
          <w:b/>
        </w:rPr>
      </w:pPr>
      <w:r w:rsidRPr="00E0359E">
        <w:rPr>
          <w:b/>
        </w:rPr>
        <w:t>Document B</w:t>
      </w:r>
    </w:p>
    <w:p w:rsidR="001D7AE4" w:rsidRDefault="001D7AE4" w:rsidP="00F619BE">
      <w:pPr>
        <w:pStyle w:val="05BAFUGrundschrift"/>
        <w:jc w:val="left"/>
      </w:pPr>
      <w:r w:rsidRPr="001D7AE4">
        <w:t>Organigramme (éventuellement liste des noms)</w:t>
      </w:r>
    </w:p>
    <w:p w:rsidR="00E0359E" w:rsidRPr="00E0359E" w:rsidRDefault="00E0359E" w:rsidP="00F619BE">
      <w:pPr>
        <w:pStyle w:val="05BAFUGrundschriftohneAbstanddanach"/>
        <w:jc w:val="left"/>
        <w:rPr>
          <w:b/>
        </w:rPr>
      </w:pPr>
      <w:r w:rsidRPr="00E0359E">
        <w:rPr>
          <w:b/>
        </w:rPr>
        <w:t>Document C</w:t>
      </w:r>
    </w:p>
    <w:p w:rsidR="00E0359E" w:rsidRDefault="00E0359E" w:rsidP="00F619BE">
      <w:pPr>
        <w:pStyle w:val="05BAFUGrundschrift"/>
        <w:jc w:val="left"/>
      </w:pPr>
      <w:r w:rsidRPr="00E0359E">
        <w:t>Cahiers des charges des responsables de la sécurité biologique</w:t>
      </w:r>
    </w:p>
    <w:p w:rsidR="00E0359E" w:rsidRDefault="00E0359E" w:rsidP="00F619BE">
      <w:pPr>
        <w:pStyle w:val="05BAFUGrundschriftohneAbstanddanach"/>
        <w:jc w:val="left"/>
        <w:rPr>
          <w:b/>
          <w:lang w:val="fr-FR"/>
        </w:rPr>
      </w:pPr>
      <w:r>
        <w:rPr>
          <w:b/>
          <w:lang w:val="fr-FR"/>
        </w:rPr>
        <w:t>Document D</w:t>
      </w:r>
    </w:p>
    <w:p w:rsidR="00E0359E" w:rsidRDefault="00E0359E" w:rsidP="00F619BE">
      <w:pPr>
        <w:pStyle w:val="05BAFUGrundschrift"/>
        <w:jc w:val="left"/>
      </w:pPr>
      <w:r w:rsidRPr="00E0359E">
        <w:t>Documentation de sécurité</w:t>
      </w:r>
    </w:p>
    <w:p w:rsidR="00E0359E" w:rsidRDefault="00E0359E" w:rsidP="00F619BE">
      <w:pPr>
        <w:pStyle w:val="05BAFUGrundschriftohneAbstanddanach"/>
        <w:jc w:val="left"/>
        <w:rPr>
          <w:b/>
          <w:lang w:val="fr-FR"/>
        </w:rPr>
      </w:pPr>
      <w:r>
        <w:rPr>
          <w:b/>
          <w:lang w:val="fr-FR"/>
        </w:rPr>
        <w:t>Document E</w:t>
      </w:r>
    </w:p>
    <w:p w:rsidR="00E0359E" w:rsidRDefault="00E0359E" w:rsidP="00F619BE">
      <w:pPr>
        <w:pStyle w:val="05BAFUGrundschrift"/>
        <w:jc w:val="left"/>
      </w:pPr>
      <w:r w:rsidRPr="00E0359E">
        <w:t>Directives internes à l’entreprise, instructions de travail et Standard Operating Procedures (SOP)</w:t>
      </w:r>
    </w:p>
    <w:p w:rsidR="00E0359E" w:rsidRDefault="00E0359E" w:rsidP="00F619BE">
      <w:pPr>
        <w:pStyle w:val="05BAFUGrundschriftohneAbstanddanach"/>
        <w:jc w:val="left"/>
        <w:rPr>
          <w:b/>
          <w:lang w:val="fr-FR"/>
        </w:rPr>
      </w:pPr>
      <w:r>
        <w:rPr>
          <w:b/>
          <w:lang w:val="fr-FR"/>
        </w:rPr>
        <w:t>Document F</w:t>
      </w:r>
    </w:p>
    <w:p w:rsidR="00E0359E" w:rsidRDefault="00E0359E" w:rsidP="00F619BE">
      <w:pPr>
        <w:pStyle w:val="05BAFUGrundschrift"/>
        <w:jc w:val="left"/>
      </w:pPr>
      <w:r w:rsidRPr="00E0359E">
        <w:t>Initiation au travail/Évaluation des collaborateurs/ Encadrement, formation de base et formation continue</w:t>
      </w:r>
    </w:p>
    <w:p w:rsidR="00E0359E" w:rsidRDefault="00E0359E" w:rsidP="00F619BE">
      <w:pPr>
        <w:pStyle w:val="05BAFUGrundschriftohneAbstanddanach"/>
        <w:jc w:val="left"/>
        <w:rPr>
          <w:b/>
          <w:lang w:val="fr-FR"/>
        </w:rPr>
      </w:pPr>
      <w:r>
        <w:rPr>
          <w:b/>
          <w:lang w:val="fr-FR"/>
        </w:rPr>
        <w:t>Document G</w:t>
      </w:r>
    </w:p>
    <w:p w:rsidR="00E0359E" w:rsidRDefault="00E0359E" w:rsidP="00F619BE">
      <w:pPr>
        <w:pStyle w:val="05BAFUGrundschrift"/>
        <w:jc w:val="left"/>
      </w:pPr>
      <w:r w:rsidRPr="00E0359E">
        <w:t>Compilation des documents relatifs à tous les produits de désinfection utilisés</w:t>
      </w:r>
    </w:p>
    <w:p w:rsidR="00E0359E" w:rsidRDefault="00E0359E" w:rsidP="00F619BE">
      <w:pPr>
        <w:pStyle w:val="05BAFUGrundschriftohneAbstanddanach"/>
        <w:jc w:val="left"/>
        <w:rPr>
          <w:b/>
          <w:lang w:val="fr-FR"/>
        </w:rPr>
      </w:pPr>
      <w:r>
        <w:rPr>
          <w:b/>
          <w:lang w:val="fr-FR"/>
        </w:rPr>
        <w:t>Document H</w:t>
      </w:r>
    </w:p>
    <w:p w:rsidR="00E0359E" w:rsidRDefault="00E0359E" w:rsidP="00F619BE">
      <w:pPr>
        <w:pStyle w:val="05BAFUGrundschrift"/>
        <w:jc w:val="left"/>
      </w:pPr>
      <w:r w:rsidRPr="00E0359E">
        <w:t>Mode d’emploi de l</w:t>
      </w:r>
      <w:r w:rsidR="00AC56AA" w:rsidRPr="00E0359E">
        <w:t>’</w:t>
      </w:r>
      <w:r w:rsidRPr="00E0359E">
        <w:t>autoclave</w:t>
      </w:r>
    </w:p>
    <w:p w:rsidR="00E0359E" w:rsidRDefault="00E0359E" w:rsidP="00F619BE">
      <w:pPr>
        <w:pStyle w:val="05BAFUGrundschriftohneAbstanddanach"/>
        <w:jc w:val="left"/>
        <w:rPr>
          <w:b/>
          <w:lang w:val="fr-FR"/>
        </w:rPr>
      </w:pPr>
      <w:r>
        <w:rPr>
          <w:b/>
          <w:lang w:val="fr-FR"/>
        </w:rPr>
        <w:t>Document I</w:t>
      </w:r>
    </w:p>
    <w:p w:rsidR="00E0359E" w:rsidRDefault="00E0359E" w:rsidP="00F619BE">
      <w:pPr>
        <w:pStyle w:val="05BAFUGrundschrift"/>
        <w:jc w:val="left"/>
      </w:pPr>
      <w:r w:rsidRPr="00E0359E">
        <w:t>Documents relatifs aux appareils avec déclaration de conformité</w:t>
      </w:r>
    </w:p>
    <w:p w:rsidR="00E0359E" w:rsidRDefault="00A2456C" w:rsidP="00F619BE">
      <w:pPr>
        <w:pStyle w:val="05BAFUGrundschriftohneAbstanddanach"/>
        <w:jc w:val="left"/>
        <w:rPr>
          <w:b/>
          <w:lang w:val="fr-FR"/>
        </w:rPr>
      </w:pPr>
      <w:r>
        <w:rPr>
          <w:b/>
          <w:lang w:val="fr-FR"/>
        </w:rPr>
        <w:t>Documen</w:t>
      </w:r>
      <w:r w:rsidR="00E0359E">
        <w:rPr>
          <w:b/>
          <w:lang w:val="fr-FR"/>
        </w:rPr>
        <w:t>t J</w:t>
      </w:r>
    </w:p>
    <w:p w:rsidR="00E0359E" w:rsidRDefault="00E0359E" w:rsidP="00F619BE">
      <w:pPr>
        <w:pStyle w:val="05BAFUGrundschrift"/>
        <w:jc w:val="left"/>
      </w:pPr>
      <w:r w:rsidRPr="00E0359E">
        <w:t>Contrats de maintenance</w:t>
      </w:r>
    </w:p>
    <w:p w:rsidR="00E0359E" w:rsidRDefault="00E0359E" w:rsidP="00F619BE">
      <w:pPr>
        <w:pStyle w:val="05BAFUGrundschriftohneAbstanddanach"/>
        <w:jc w:val="left"/>
        <w:rPr>
          <w:b/>
          <w:lang w:val="fr-FR"/>
        </w:rPr>
      </w:pPr>
      <w:r>
        <w:rPr>
          <w:b/>
          <w:lang w:val="fr-FR"/>
        </w:rPr>
        <w:t>Document K</w:t>
      </w:r>
    </w:p>
    <w:p w:rsidR="00E0359E" w:rsidRDefault="00E0359E" w:rsidP="00F619BE">
      <w:pPr>
        <w:pStyle w:val="05BAFUGrundschrift"/>
        <w:jc w:val="left"/>
      </w:pPr>
      <w:r w:rsidRPr="00E0359E">
        <w:t>Fiches de données de sécurité des produits chimiques utilisés</w:t>
      </w:r>
    </w:p>
    <w:p w:rsidR="00E0359E" w:rsidRDefault="00E0359E" w:rsidP="00F619BE">
      <w:pPr>
        <w:pStyle w:val="05BAFUGrundschriftohneAbstanddanach"/>
        <w:jc w:val="left"/>
        <w:rPr>
          <w:b/>
          <w:lang w:val="fr-FR"/>
        </w:rPr>
      </w:pPr>
      <w:r>
        <w:rPr>
          <w:b/>
          <w:lang w:val="fr-FR"/>
        </w:rPr>
        <w:t>Document L</w:t>
      </w:r>
    </w:p>
    <w:p w:rsidR="00E0359E" w:rsidRDefault="00E0359E" w:rsidP="00F619BE">
      <w:pPr>
        <w:pStyle w:val="05BAFUGrundschrift"/>
        <w:jc w:val="left"/>
      </w:pPr>
      <w:r w:rsidRPr="00E0359E">
        <w:t>Autorisation délivrée par l’Office fédéral de la santé publique</w:t>
      </w:r>
    </w:p>
    <w:p w:rsidR="00E0359E" w:rsidRDefault="00E0359E" w:rsidP="00F619BE">
      <w:pPr>
        <w:pStyle w:val="05BAFUGrundschriftohneAbstanddanach"/>
        <w:jc w:val="left"/>
        <w:rPr>
          <w:b/>
          <w:lang w:val="fr-FR"/>
        </w:rPr>
      </w:pPr>
      <w:r>
        <w:rPr>
          <w:b/>
          <w:lang w:val="fr-FR"/>
        </w:rPr>
        <w:t>Document M</w:t>
      </w:r>
    </w:p>
    <w:p w:rsidR="00E0359E" w:rsidRDefault="00E0359E" w:rsidP="00F619BE">
      <w:pPr>
        <w:pStyle w:val="05BAFUGrundschrift"/>
        <w:jc w:val="left"/>
      </w:pPr>
      <w:r w:rsidRPr="00E0359E">
        <w:t>Classeur de radioprotection</w:t>
      </w:r>
    </w:p>
    <w:p w:rsidR="00E0359E" w:rsidRDefault="00E0359E" w:rsidP="00F619BE">
      <w:pPr>
        <w:pStyle w:val="05BAFUGrundschriftohneAbstanddanach"/>
        <w:jc w:val="left"/>
        <w:rPr>
          <w:b/>
          <w:lang w:val="fr-FR"/>
        </w:rPr>
      </w:pPr>
      <w:r>
        <w:rPr>
          <w:b/>
          <w:lang w:val="fr-FR"/>
        </w:rPr>
        <w:t>Document N</w:t>
      </w:r>
    </w:p>
    <w:p w:rsidR="00DA1EA3" w:rsidRDefault="00E0359E" w:rsidP="00F619BE">
      <w:pPr>
        <w:pStyle w:val="05BAFUGrundschrift"/>
        <w:jc w:val="left"/>
        <w:sectPr w:rsidR="00DA1EA3" w:rsidSect="00A32B7A">
          <w:type w:val="continuous"/>
          <w:pgSz w:w="11906" w:h="16838" w:code="9"/>
          <w:pgMar w:top="2892" w:right="1021" w:bottom="794" w:left="1021" w:header="1021" w:footer="0" w:gutter="0"/>
          <w:cols w:num="2" w:space="340"/>
          <w:docGrid w:linePitch="360"/>
        </w:sectPr>
      </w:pPr>
      <w:r w:rsidRPr="00E0359E">
        <w:t>Instructions de travail pour l’utilisation d’</w:t>
      </w:r>
      <w:r w:rsidR="00A32B7A">
        <w:t>isotopes</w:t>
      </w:r>
    </w:p>
    <w:p w:rsidR="00DA1EA3" w:rsidRPr="00DA1EA3" w:rsidRDefault="00DA1EA3" w:rsidP="00F730C2">
      <w:pPr>
        <w:pStyle w:val="05BAFUGrundschrift"/>
      </w:pPr>
    </w:p>
    <w:sectPr w:rsidR="00DA1EA3" w:rsidRPr="00DA1EA3" w:rsidSect="00DA1EA3">
      <w:type w:val="continuous"/>
      <w:pgSz w:w="11906" w:h="16838" w:code="9"/>
      <w:pgMar w:top="2892" w:right="1021" w:bottom="794" w:left="1021" w:header="1021" w:footer="0" w:gutter="0"/>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AE4" w:rsidRDefault="001D7AE4" w:rsidP="00DE38F1">
      <w:pPr>
        <w:spacing w:after="0" w:line="240" w:lineRule="auto"/>
      </w:pPr>
      <w:r>
        <w:separator/>
      </w:r>
    </w:p>
  </w:endnote>
  <w:endnote w:type="continuationSeparator" w:id="0">
    <w:p w:rsidR="001D7AE4" w:rsidRDefault="001D7AE4" w:rsidP="00DE3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MT">
    <w:altName w:val="Arial"/>
    <w:panose1 w:val="00000000000000000000"/>
    <w:charset w:val="4D"/>
    <w:family w:val="swiss"/>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AE4" w:rsidRPr="00BC1ED8" w:rsidRDefault="001D7AE4" w:rsidP="0083754E">
    <w:pPr>
      <w:pStyle w:val="99BAFUFusszeile"/>
    </w:pPr>
    <w:r w:rsidRPr="00BC1ED8">
      <w:t>Herausgegeben vom Bundesamt für Umwelt BAFU</w:t>
    </w:r>
  </w:p>
  <w:p w:rsidR="001D7AE4" w:rsidRPr="007D348C" w:rsidRDefault="001D7AE4" w:rsidP="0083754E">
    <w:pPr>
      <w:pStyle w:val="99BAFUFusszeile"/>
    </w:pPr>
    <w:r w:rsidRPr="00BC1ED8">
      <w:t xml:space="preserve">Bern, </w:t>
    </w:r>
    <w:r>
      <w:fldChar w:fldCharType="begin"/>
    </w:r>
    <w:r>
      <w:instrText xml:space="preserve"> TIME  \@ "yyyy"  \* MERGEFORMAT </w:instrText>
    </w:r>
    <w:r>
      <w:fldChar w:fldCharType="separate"/>
    </w:r>
    <w:r w:rsidR="001012C0">
      <w:rPr>
        <w:noProof/>
      </w:rPr>
      <w:t>2020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AE4" w:rsidRDefault="001D7AE4">
    <w:pPr>
      <w:pStyle w:val="Fuzeile"/>
    </w:pPr>
    <w:r>
      <w:rPr>
        <w:noProof/>
        <w:lang w:eastAsia="de-CH"/>
      </w:rPr>
      <w:drawing>
        <wp:anchor distT="0" distB="0" distL="114300" distR="114300" simplePos="0" relativeHeight="251658240" behindDoc="0" locked="0" layoutInCell="1" allowOverlap="1">
          <wp:simplePos x="0" y="0"/>
          <wp:positionH relativeFrom="page">
            <wp:posOffset>826135</wp:posOffset>
          </wp:positionH>
          <wp:positionV relativeFrom="page">
            <wp:posOffset>9432925</wp:posOffset>
          </wp:positionV>
          <wp:extent cx="2197100" cy="749300"/>
          <wp:effectExtent l="0" t="0" r="0" b="0"/>
          <wp:wrapNone/>
          <wp:docPr id="31" name="Grafik 31" descr="BAFU_f_rgb_pos_ho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FU_f_rgb_pos_ho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7100" cy="749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AE4" w:rsidRDefault="001D7AE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AE4" w:rsidRDefault="001D7AE4" w:rsidP="00DE38F1">
      <w:pPr>
        <w:spacing w:after="0" w:line="240" w:lineRule="auto"/>
      </w:pPr>
    </w:p>
  </w:footnote>
  <w:footnote w:type="continuationSeparator" w:id="0">
    <w:p w:rsidR="001D7AE4" w:rsidRDefault="001D7AE4" w:rsidP="00DE38F1">
      <w:pPr>
        <w:spacing w:after="0" w:line="240" w:lineRule="auto"/>
      </w:pPr>
      <w:r>
        <w:continuationSeparator/>
      </w:r>
    </w:p>
  </w:footnote>
  <w:footnote w:id="1">
    <w:p w:rsidR="001D7AE4" w:rsidRPr="009D07F2" w:rsidRDefault="001D7AE4" w:rsidP="006073A5">
      <w:pPr>
        <w:pStyle w:val="05BAFUFussnote"/>
      </w:pPr>
      <w:r w:rsidRPr="00277192">
        <w:rPr>
          <w:rStyle w:val="Funotenzeichen"/>
          <w:lang w:val="fr-FR"/>
        </w:rPr>
        <w:footnoteRef/>
      </w:r>
      <w:r w:rsidRPr="009D07F2">
        <w:t xml:space="preserve"> Ordonnance du 25 août 1999 sur l’utilisation des organismes en milieu confiné (Ordonnance sur l’utilisation confinée,</w:t>
      </w:r>
      <w:r w:rsidRPr="009D07F2">
        <w:rPr>
          <w:color w:val="000000"/>
        </w:rPr>
        <w:t xml:space="preserve"> </w:t>
      </w:r>
      <w:hyperlink r:id="rId1" w:history="1">
        <w:r w:rsidRPr="00A32CA3">
          <w:rPr>
            <w:rStyle w:val="Hyperlink"/>
            <w:color w:val="000000"/>
            <w:lang w:val="fr-FR"/>
          </w:rPr>
          <w:t>OUC</w:t>
        </w:r>
      </w:hyperlink>
      <w:r w:rsidRPr="009D07F2">
        <w:t xml:space="preserve">, RS 814.912) </w:t>
      </w:r>
    </w:p>
  </w:footnote>
  <w:footnote w:id="2">
    <w:p w:rsidR="001D7AE4" w:rsidRPr="004F33C3" w:rsidRDefault="001D7AE4" w:rsidP="006073A5">
      <w:pPr>
        <w:pStyle w:val="05BAFUFussnote"/>
      </w:pPr>
      <w:r w:rsidRPr="00277192">
        <w:rPr>
          <w:rStyle w:val="Funotenzeichen"/>
          <w:lang w:val="fr-FR"/>
        </w:rPr>
        <w:footnoteRef/>
      </w:r>
      <w:r w:rsidRPr="004F33C3">
        <w:t xml:space="preserve"> Ordonnance du 25 août 1999 sur la protection des travailleurs contre les risques liés aux microorganismes (</w:t>
      </w:r>
      <w:hyperlink r:id="rId2" w:history="1">
        <w:r w:rsidRPr="00A32CA3">
          <w:rPr>
            <w:rStyle w:val="Hyperlink"/>
            <w:color w:val="000000"/>
            <w:lang w:val="fr-FR"/>
          </w:rPr>
          <w:t>OPTM</w:t>
        </w:r>
      </w:hyperlink>
      <w:r w:rsidRPr="004F33C3">
        <w:t>, RS 832.321)</w:t>
      </w:r>
    </w:p>
  </w:footnote>
  <w:footnote w:id="3">
    <w:p w:rsidR="001D7AE4" w:rsidRPr="00EC6BE5" w:rsidRDefault="001D7AE4" w:rsidP="00D03BC6">
      <w:pPr>
        <w:pStyle w:val="05BAFUFussnote"/>
      </w:pPr>
      <w:r w:rsidRPr="00277192">
        <w:rPr>
          <w:rStyle w:val="Funotenzeichen"/>
          <w:lang w:val="fr-FR"/>
        </w:rPr>
        <w:footnoteRef/>
      </w:r>
      <w:r w:rsidRPr="00EC6BE5">
        <w:t xml:space="preserve"> </w:t>
      </w:r>
      <w:r w:rsidR="00D803AA">
        <w:t xml:space="preserve">En </w:t>
      </w:r>
      <w:r w:rsidR="009236A9" w:rsidRPr="009236A9">
        <w:rPr>
          <w:i/>
        </w:rPr>
        <w:t>Italique,</w:t>
      </w:r>
      <w:r w:rsidRPr="00EC6BE5">
        <w:rPr>
          <w:color w:val="6C9051" w:themeColor="accent2" w:themeShade="BF"/>
        </w:rPr>
        <w:t xml:space="preserve"> </w:t>
      </w:r>
      <w:r w:rsidRPr="00EC6BE5">
        <w:t xml:space="preserve">les liens pouvant être activés: lorsqu’on clique sur le lien, le document correspondant s’ouvre directement dans le </w:t>
      </w:r>
      <w:r w:rsidRPr="003B30B0">
        <w:t xml:space="preserve">programme </w:t>
      </w:r>
      <w:proofErr w:type="spellStart"/>
      <w:r w:rsidRPr="003B30B0">
        <w:t>MicrosoftWord</w:t>
      </w:r>
      <w:proofErr w:type="spellEnd"/>
      <w:r w:rsidRPr="003B30B0">
        <w:t xml:space="preserve"> ou </w:t>
      </w:r>
      <w:proofErr w:type="spellStart"/>
      <w:r w:rsidRPr="003B30B0">
        <w:t>AcrobatReader</w:t>
      </w:r>
      <w:proofErr w:type="spellEnd"/>
      <w:r w:rsidRPr="00EC6BE5">
        <w:t xml:space="preserve"> (PDF) et, dans le cas de</w:t>
      </w:r>
      <w:r w:rsidRPr="003B30B0">
        <w:t xml:space="preserve"> </w:t>
      </w:r>
      <w:proofErr w:type="spellStart"/>
      <w:r w:rsidRPr="003B30B0">
        <w:t>MicrosoftWord</w:t>
      </w:r>
      <w:proofErr w:type="spellEnd"/>
      <w:r w:rsidRPr="003B30B0">
        <w:t xml:space="preserve">, </w:t>
      </w:r>
      <w:r w:rsidRPr="00EC6BE5">
        <w:t xml:space="preserve">il peut être édité. </w:t>
      </w:r>
    </w:p>
  </w:footnote>
  <w:footnote w:id="4">
    <w:p w:rsidR="001D7AE4" w:rsidRPr="009104CC" w:rsidRDefault="001D7AE4" w:rsidP="00DE1211">
      <w:pPr>
        <w:pStyle w:val="05BAFUFussnote"/>
      </w:pPr>
      <w:r w:rsidRPr="009104CC">
        <w:rPr>
          <w:rStyle w:val="Funotenzeichen"/>
          <w:lang w:val="fr-FR"/>
        </w:rPr>
        <w:footnoteRef/>
      </w:r>
      <w:r w:rsidRPr="00DE1211">
        <w:t xml:space="preserve"> Une entreprise dans laquelle on travaille avec des organismes pathogènes ou génétiquement modifiés est soumise à l’ordonnance du 25 août 1999 sur l’utilisation des organismes en milieu confiné (l’ordonnance sur l’utilisation confinée, </w:t>
      </w:r>
      <w:hyperlink r:id="rId3" w:history="1">
        <w:r w:rsidRPr="00882616">
          <w:rPr>
            <w:rStyle w:val="Hyperlink"/>
            <w:lang w:val="fr-FR"/>
          </w:rPr>
          <w:t>OUC</w:t>
        </w:r>
      </w:hyperlink>
      <w:r w:rsidRPr="00DE1211">
        <w:t>, RS 814.912) et à l’ordonnance du 25 août 1999 sur la protection des travailleurs contre les risques liés aux microorganismes (</w:t>
      </w:r>
      <w:hyperlink r:id="rId4" w:history="1">
        <w:r w:rsidRPr="00882616">
          <w:rPr>
            <w:rStyle w:val="Hyperlink"/>
            <w:lang w:val="fr-FR"/>
          </w:rPr>
          <w:t>OPTM</w:t>
        </w:r>
      </w:hyperlink>
      <w:r w:rsidRPr="00DE1211">
        <w:t xml:space="preserve">, RS 832.321). </w:t>
      </w:r>
      <w:r w:rsidRPr="009104CC">
        <w:t xml:space="preserve">Les champs d’application de ces deux ordonnances se complètent et visent à protéger l’environnement, la population </w:t>
      </w:r>
      <w:r>
        <w:t>ainsi que</w:t>
      </w:r>
      <w:r w:rsidRPr="009104CC">
        <w:t xml:space="preserve"> la santé de tous les collaborateurs.</w:t>
      </w:r>
    </w:p>
  </w:footnote>
  <w:footnote w:id="5">
    <w:p w:rsidR="001D7AE4" w:rsidRPr="00DE1211" w:rsidRDefault="001D7AE4" w:rsidP="00DE1211">
      <w:pPr>
        <w:pStyle w:val="05BAFUFussnote"/>
      </w:pPr>
      <w:r w:rsidRPr="009104CC">
        <w:rPr>
          <w:rStyle w:val="Funotenzeichen"/>
          <w:lang w:val="fr-FR"/>
        </w:rPr>
        <w:footnoteRef/>
      </w:r>
      <w:r w:rsidRPr="00DE1211">
        <w:t xml:space="preserve"> </w:t>
      </w:r>
      <w:r w:rsidRPr="00DE1211">
        <w:rPr>
          <w:i/>
        </w:rPr>
        <w:t>Concept de sécurité au sens de l’OUC et de OPTM pour les laboratoires de niveau 2 – Modèle à compléter conformément aux spécificités de l’entreprise</w:t>
      </w:r>
      <w:r w:rsidRPr="00DE1211">
        <w:rPr>
          <w:rFonts w:eastAsia="Times New Roman"/>
          <w:i/>
        </w:rPr>
        <w:t>;</w:t>
      </w:r>
      <w:r w:rsidRPr="00DE1211">
        <w:rPr>
          <w:rFonts w:eastAsia="Times New Roman"/>
        </w:rPr>
        <w:t xml:space="preserve"> 25 pages avec annexes de 30 pages; éd.: Office fédéral de l’environnement (OFEV);</w:t>
      </w:r>
      <w:r w:rsidRPr="00DE1211">
        <w:t xml:space="preserve"> source: </w:t>
      </w:r>
      <w:hyperlink r:id="rId5" w:history="1">
        <w:r w:rsidRPr="00044AE3">
          <w:rPr>
            <w:rStyle w:val="Hyperlink"/>
          </w:rPr>
          <w:t>http://www.bafu.admin.ch/</w:t>
        </w:r>
      </w:hyperlink>
      <w:r w:rsidRPr="00044AE3">
        <w:t xml:space="preserve"> </w:t>
      </w:r>
      <w:r w:rsidRPr="00DE1211">
        <w:t xml:space="preserve">» </w:t>
      </w:r>
      <w:hyperlink r:id="rId6" w:history="1">
        <w:r w:rsidRPr="00DE1211">
          <w:t>Index</w:t>
        </w:r>
      </w:hyperlink>
      <w:r w:rsidRPr="00DE1211">
        <w:rPr>
          <w:rFonts w:ascii="ArialMT" w:hAnsi="ArialMT"/>
        </w:rPr>
        <w:t xml:space="preserve"> thématique</w:t>
      </w:r>
      <w:r w:rsidRPr="00DE1211">
        <w:t xml:space="preserve"> » </w:t>
      </w:r>
      <w:hyperlink r:id="rId7" w:history="1">
        <w:r w:rsidRPr="00DE1211">
          <w:t>Biotechnologie</w:t>
        </w:r>
      </w:hyperlink>
      <w:r w:rsidRPr="00DE1211">
        <w:t xml:space="preserve"> » </w:t>
      </w:r>
      <w:hyperlink r:id="rId8" w:history="1">
        <w:r w:rsidRPr="00DE1211">
          <w:t>Activités nationales</w:t>
        </w:r>
      </w:hyperlink>
      <w:r w:rsidRPr="00DE1211">
        <w:t xml:space="preserve"> » </w:t>
      </w:r>
      <w:hyperlink r:id="rId9" w:history="1">
        <w:r w:rsidRPr="00DE1211">
          <w:t>Milieu confiné</w:t>
        </w:r>
      </w:hyperlink>
      <w:r w:rsidRPr="00DE1211">
        <w:t xml:space="preserve"> » Aides à l’exécution pour l’utilisation d’organismes</w:t>
      </w:r>
    </w:p>
  </w:footnote>
  <w:footnote w:id="6">
    <w:p w:rsidR="001D7AE4" w:rsidRPr="008B2AE3" w:rsidRDefault="001D7AE4" w:rsidP="00DE1211">
      <w:pPr>
        <w:pStyle w:val="05BAFUFussnote"/>
      </w:pPr>
      <w:r w:rsidRPr="009104CC">
        <w:rPr>
          <w:rStyle w:val="Funotenzeichen"/>
          <w:lang w:val="fr-FR"/>
        </w:rPr>
        <w:footnoteRef/>
      </w:r>
      <w:r w:rsidRPr="008B2AE3">
        <w:t xml:space="preserve"> </w:t>
      </w:r>
      <w:r w:rsidRPr="008B2AE3">
        <w:rPr>
          <w:i/>
        </w:rPr>
        <w:t>Directive: Programme de sécurité de l’entreprise au sens de l’OUC;</w:t>
      </w:r>
      <w:r w:rsidRPr="008B2AE3">
        <w:t xml:space="preserve"> éd.: Office fédéral de l’environnement (OFEV); 2008; source: </w:t>
      </w:r>
      <w:hyperlink r:id="rId10" w:history="1">
        <w:r w:rsidRPr="00044AE3">
          <w:rPr>
            <w:rStyle w:val="Hyperlink"/>
          </w:rPr>
          <w:t>http://www.bafu.admin.ch/</w:t>
        </w:r>
      </w:hyperlink>
      <w:r w:rsidRPr="00044AE3">
        <w:t xml:space="preserve"> </w:t>
      </w:r>
      <w:r w:rsidRPr="008B2AE3">
        <w:t xml:space="preserve">» </w:t>
      </w:r>
      <w:hyperlink r:id="rId11" w:history="1">
        <w:r w:rsidRPr="008B2AE3">
          <w:t>Index</w:t>
        </w:r>
      </w:hyperlink>
      <w:r w:rsidRPr="008B2AE3">
        <w:rPr>
          <w:rFonts w:ascii="ArialMT" w:hAnsi="ArialMT"/>
        </w:rPr>
        <w:t xml:space="preserve"> thématique</w:t>
      </w:r>
      <w:r w:rsidRPr="008B2AE3">
        <w:t xml:space="preserve"> » </w:t>
      </w:r>
      <w:hyperlink r:id="rId12" w:history="1">
        <w:r w:rsidRPr="008B2AE3">
          <w:t>Biotechnologie</w:t>
        </w:r>
      </w:hyperlink>
      <w:r w:rsidRPr="008B2AE3">
        <w:t xml:space="preserve"> » </w:t>
      </w:r>
      <w:hyperlink r:id="rId13" w:history="1">
        <w:r w:rsidRPr="008B2AE3">
          <w:t>Activités nationales</w:t>
        </w:r>
      </w:hyperlink>
      <w:r w:rsidRPr="008B2AE3">
        <w:t xml:space="preserve"> » </w:t>
      </w:r>
      <w:hyperlink r:id="rId14" w:history="1">
        <w:r w:rsidRPr="008B2AE3">
          <w:t>Milieu confiné</w:t>
        </w:r>
      </w:hyperlink>
      <w:r w:rsidRPr="008B2AE3">
        <w:t xml:space="preserve"> » Aides à l’exécution pour l’utilisation d’organismes</w:t>
      </w:r>
    </w:p>
  </w:footnote>
  <w:footnote w:id="7">
    <w:p w:rsidR="001D7AE4" w:rsidRPr="00AA34BB" w:rsidRDefault="001D7AE4" w:rsidP="00AA34BB">
      <w:pPr>
        <w:pStyle w:val="05BAFUFussnote"/>
      </w:pPr>
      <w:r w:rsidRPr="009104CC">
        <w:rPr>
          <w:rStyle w:val="Funotenzeichen"/>
          <w:lang w:val="fr-FR"/>
        </w:rPr>
        <w:footnoteRef/>
      </w:r>
      <w:r w:rsidRPr="00AA34BB">
        <w:t xml:space="preserve"> L’entreprise définit les objectifs de protection visés pour éviter les accidents du travail ainsi</w:t>
      </w:r>
      <w:r w:rsidRPr="00044AE3">
        <w:t xml:space="preserve"> </w:t>
      </w:r>
      <w:r w:rsidRPr="00AA34BB">
        <w:t xml:space="preserve">que les atteintes nuisibles et incommodantes à l’environnement et à la population. </w:t>
      </w:r>
    </w:p>
  </w:footnote>
  <w:footnote w:id="8">
    <w:p w:rsidR="001D7AE4" w:rsidRPr="00AA34BB" w:rsidRDefault="001D7AE4" w:rsidP="00AA34BB">
      <w:pPr>
        <w:pStyle w:val="05BAFUFussnote"/>
      </w:pPr>
      <w:r w:rsidRPr="009104CC">
        <w:rPr>
          <w:rStyle w:val="Funotenzeichen"/>
          <w:lang w:val="fr-FR"/>
        </w:rPr>
        <w:footnoteRef/>
      </w:r>
      <w:r w:rsidRPr="00AA34BB">
        <w:t xml:space="preserve"> </w:t>
      </w:r>
      <w:r w:rsidR="002855EC">
        <w:t>L</w:t>
      </w:r>
      <w:r w:rsidRPr="00AA34BB">
        <w:t xml:space="preserve">’élaboration d’un programme de sécurité de l’entreprise peut être l’occasion de rédiger un concept directeur de l’entreprise en y intégrant les principes de sécurité formulés au chapitre 2. </w:t>
      </w:r>
    </w:p>
  </w:footnote>
  <w:footnote w:id="9">
    <w:p w:rsidR="001D7AE4" w:rsidRPr="00490EA8" w:rsidRDefault="001D7AE4" w:rsidP="00C218E0">
      <w:pPr>
        <w:pStyle w:val="05BAFUFussnote"/>
        <w:rPr>
          <w:rStyle w:val="Hyperlink"/>
          <w:lang w:val="fr-FR"/>
        </w:rPr>
      </w:pPr>
      <w:r w:rsidRPr="009104CC">
        <w:rPr>
          <w:rStyle w:val="Funotenzeichen"/>
          <w:lang w:val="fr-FR"/>
        </w:rPr>
        <w:footnoteRef/>
      </w:r>
      <w:r>
        <w:t xml:space="preserve"> </w:t>
      </w:r>
      <w:r w:rsidRPr="00BE6D32">
        <w:t>S’agissant de la sécurité du travail, il existe un recoupement avec la directive CFST n° 6508 (</w:t>
      </w:r>
      <w:r>
        <w:rPr>
          <w:bCs/>
        </w:rPr>
        <w:t>d</w:t>
      </w:r>
      <w:r w:rsidRPr="00BE6D32">
        <w:rPr>
          <w:bCs/>
        </w:rPr>
        <w:t>irective relative à l’appel à des médecins du travail et autres spécialistes de la sécurité au travail</w:t>
      </w:r>
      <w:r w:rsidRPr="00BE6D32">
        <w:t xml:space="preserve">; CFST </w:t>
      </w:r>
      <w:smartTag w:uri="urn:schemas-microsoft-com:office:smarttags" w:element="metricconverter">
        <w:smartTagPr>
          <w:attr w:name="ProductID" w:val="6508.F"/>
        </w:smartTagPr>
        <w:r w:rsidRPr="00BE6D32">
          <w:t>6508.F</w:t>
        </w:r>
      </w:smartTag>
      <w:r w:rsidRPr="00BE6D32">
        <w:t xml:space="preserve"> – 10.98 (CFST: Commission</w:t>
      </w:r>
      <w:r w:rsidRPr="009104CC">
        <w:t xml:space="preserve"> fédéra</w:t>
      </w:r>
      <w:r>
        <w:t>le de coordination pour la sécu</w:t>
      </w:r>
      <w:r w:rsidRPr="009104CC">
        <w:t xml:space="preserve">rité au travail ); commande: </w:t>
      </w:r>
      <w:hyperlink r:id="rId15" w:history="1">
        <w:r w:rsidRPr="009104CC">
          <w:rPr>
            <w:rStyle w:val="Hyperlink"/>
            <w:lang w:val="fr-FR"/>
          </w:rPr>
          <w:t>http://www.suva.ch/</w:t>
        </w:r>
      </w:hyperlink>
      <w:r w:rsidRPr="009104CC">
        <w:t xml:space="preserve"> &gt; Droit au but &gt; Moyens d’information (</w:t>
      </w:r>
      <w:proofErr w:type="spellStart"/>
      <w:r w:rsidRPr="009104CC">
        <w:t>Waswo</w:t>
      </w:r>
      <w:proofErr w:type="spellEnd"/>
      <w:r w:rsidRPr="009104CC">
        <w:t>) –&gt; Saisir le numéro de commande SUVA</w:t>
      </w:r>
      <w:r>
        <w:t xml:space="preserve"> </w:t>
      </w:r>
      <w:r w:rsidRPr="009104CC">
        <w:t xml:space="preserve">6508 </w:t>
      </w:r>
      <w:r>
        <w:t>ou lien direct</w:t>
      </w:r>
      <w:r w:rsidRPr="009104CC">
        <w:t xml:space="preserve">: </w:t>
      </w:r>
      <w:hyperlink r:id="rId16" w:history="1">
        <w:r w:rsidRPr="00983CF0">
          <w:rPr>
            <w:rStyle w:val="Hyperlink"/>
            <w:lang w:val="fr-FR"/>
          </w:rPr>
          <w:t>https://wwwsapp1.suva.ch/sap/public/bc/its/mimes/zwaswo/99/pdf/06508_f.pdf</w:t>
        </w:r>
      </w:hyperlink>
      <w:r>
        <w:rPr>
          <w:rStyle w:val="Hyperlink"/>
          <w:lang w:val="fr-FR"/>
        </w:rPr>
        <w:t xml:space="preserve">  </w:t>
      </w:r>
    </w:p>
  </w:footnote>
  <w:footnote w:id="10">
    <w:p w:rsidR="001D7AE4" w:rsidRPr="009104CC" w:rsidRDefault="001D7AE4" w:rsidP="00C218E0">
      <w:pPr>
        <w:pStyle w:val="05BAFUFussnote"/>
      </w:pPr>
      <w:r w:rsidRPr="009104CC">
        <w:rPr>
          <w:rStyle w:val="Funotenzeichen"/>
          <w:lang w:val="fr-FR"/>
        </w:rPr>
        <w:footnoteRef/>
      </w:r>
      <w:r>
        <w:t xml:space="preserve"> L’</w:t>
      </w:r>
      <w:r w:rsidRPr="009104CC">
        <w:t>art.</w:t>
      </w:r>
      <w:r w:rsidRPr="009104CC">
        <w:rPr>
          <w:rFonts w:eastAsia="Times New Roman"/>
        </w:rPr>
        <w:t xml:space="preserve"> 7. al. 4, de l’ordonnance 3</w:t>
      </w:r>
      <w:r>
        <w:rPr>
          <w:rFonts w:eastAsia="Times New Roman"/>
        </w:rPr>
        <w:t xml:space="preserve"> du 18 août 1993</w:t>
      </w:r>
      <w:r w:rsidRPr="009104CC">
        <w:rPr>
          <w:rFonts w:eastAsia="Times New Roman"/>
        </w:rPr>
        <w:t xml:space="preserve"> relative à la loi sur le travail </w:t>
      </w:r>
      <w:r>
        <w:rPr>
          <w:rFonts w:eastAsia="Times New Roman"/>
        </w:rPr>
        <w:t>(</w:t>
      </w:r>
      <w:r w:rsidRPr="00C12D4F">
        <w:rPr>
          <w:rFonts w:eastAsia="Times New Roman"/>
          <w:color w:val="000000" w:themeColor="text1"/>
        </w:rPr>
        <w:t>Hygiène</w:t>
      </w:r>
      <w:hyperlink r:id="rId17" w:history="1">
        <w:r w:rsidRPr="00C12D4F">
          <w:rPr>
            <w:rStyle w:val="Hyperlink"/>
            <w:rFonts w:eastAsia="Times New Roman"/>
            <w:smallCaps/>
            <w:color w:val="000000" w:themeColor="text1"/>
            <w:lang w:val="fr-FR"/>
          </w:rPr>
          <w:t>, OLT 3</w:t>
        </w:r>
      </w:hyperlink>
      <w:r w:rsidRPr="00C12D4F">
        <w:rPr>
          <w:rFonts w:eastAsia="Times New Roman"/>
        </w:rPr>
        <w:t>,</w:t>
      </w:r>
      <w:r w:rsidRPr="009104CC">
        <w:rPr>
          <w:rFonts w:eastAsia="Times New Roman"/>
        </w:rPr>
        <w:t xml:space="preserve"> </w:t>
      </w:r>
      <w:r w:rsidRPr="009104CC">
        <w:t xml:space="preserve">RS 822.113) </w:t>
      </w:r>
      <w:r>
        <w:t xml:space="preserve">stipule textuellement </w:t>
      </w:r>
      <w:r w:rsidRPr="009104CC">
        <w:t>« L’attribution de compétences dans l’entreprise ne décharge pas l’employeur de sa responsabilité en matière d’hygiène. »</w:t>
      </w:r>
    </w:p>
  </w:footnote>
  <w:footnote w:id="11">
    <w:p w:rsidR="001D7AE4" w:rsidRPr="009B271B" w:rsidRDefault="001D7AE4" w:rsidP="00C218E0">
      <w:pPr>
        <w:pStyle w:val="05BAFUFussnote"/>
      </w:pPr>
      <w:r w:rsidRPr="009B271B">
        <w:rPr>
          <w:rStyle w:val="Funotenzeichen"/>
          <w:lang w:val="fr-FR"/>
        </w:rPr>
        <w:footnoteRef/>
      </w:r>
      <w:r w:rsidRPr="009B271B">
        <w:t xml:space="preserve"> S</w:t>
      </w:r>
      <w:r>
        <w:t>elon</w:t>
      </w:r>
      <w:r w:rsidRPr="009B271B">
        <w:t xml:space="preserve"> l’entrep</w:t>
      </w:r>
      <w:r>
        <w:t>r</w:t>
      </w:r>
      <w:r w:rsidRPr="009B271B">
        <w:t xml:space="preserve">ise, </w:t>
      </w:r>
      <w:r>
        <w:t>on définira</w:t>
      </w:r>
      <w:r w:rsidRPr="009B271B">
        <w:t xml:space="preserve"> différents domaines </w:t>
      </w:r>
      <w:r>
        <w:t xml:space="preserve">de responsabilités </w:t>
      </w:r>
      <w:r w:rsidRPr="009B271B">
        <w:t xml:space="preserve">pour les </w:t>
      </w:r>
      <w:r>
        <w:t>préposés à</w:t>
      </w:r>
      <w:r w:rsidRPr="009B271B">
        <w:t xml:space="preserve"> la sécurité: responsables de la sécurité biologique, responsables de la sécurité chimique, responsables de la radioprotection, responsables</w:t>
      </w:r>
      <w:r>
        <w:t xml:space="preserve"> </w:t>
      </w:r>
      <w:r w:rsidRPr="009B271B">
        <w:t xml:space="preserve">de la protection incendie, responsables de la sécurité </w:t>
      </w:r>
      <w:r>
        <w:t>ainsi que</w:t>
      </w:r>
      <w:r w:rsidRPr="009B271B">
        <w:t xml:space="preserve"> service médical du personnel.</w:t>
      </w:r>
    </w:p>
  </w:footnote>
  <w:footnote w:id="12">
    <w:p w:rsidR="001D7AE4" w:rsidRPr="009B271B" w:rsidRDefault="001D7AE4" w:rsidP="00E11453">
      <w:pPr>
        <w:pStyle w:val="05BAFUFussnote"/>
      </w:pPr>
      <w:r w:rsidRPr="009B271B">
        <w:rPr>
          <w:rStyle w:val="Funotenzeichen"/>
          <w:lang w:val="fr-FR"/>
        </w:rPr>
        <w:footnoteRef/>
      </w:r>
      <w:r>
        <w:t xml:space="preserve"> </w:t>
      </w:r>
      <w:r w:rsidRPr="009B271B">
        <w:t xml:space="preserve">BSO = </w:t>
      </w:r>
      <w:proofErr w:type="spellStart"/>
      <w:r w:rsidRPr="009B271B">
        <w:t>Biosafety</w:t>
      </w:r>
      <w:proofErr w:type="spellEnd"/>
      <w:r w:rsidRPr="009B271B">
        <w:t xml:space="preserve"> </w:t>
      </w:r>
      <w:proofErr w:type="spellStart"/>
      <w:r w:rsidRPr="009B271B">
        <w:t>Officer</w:t>
      </w:r>
      <w:proofErr w:type="spellEnd"/>
    </w:p>
  </w:footnote>
  <w:footnote w:id="13">
    <w:p w:rsidR="001D7AE4" w:rsidRPr="00A43755" w:rsidRDefault="001D7AE4" w:rsidP="00E11453">
      <w:pPr>
        <w:pStyle w:val="05BAFUFussnote"/>
        <w:rPr>
          <w:color w:val="0000FF"/>
          <w:u w:val="single"/>
        </w:rPr>
      </w:pPr>
      <w:r w:rsidRPr="009B271B">
        <w:rPr>
          <w:rStyle w:val="Funotenzeichen"/>
          <w:lang w:val="fr-FR"/>
        </w:rPr>
        <w:footnoteRef/>
      </w:r>
      <w:r>
        <w:t xml:space="preserve"> </w:t>
      </w:r>
      <w:r w:rsidRPr="009B271B">
        <w:t xml:space="preserve">Directive: Responsables de la sécurité biologique (BSO) – Statut, tâches et compétences. Éd.: Office fédéral de l’environnement, des forêts et du paysage (OFEFP), 2005; source: </w:t>
      </w:r>
      <w:hyperlink r:id="rId18" w:history="1">
        <w:r w:rsidRPr="00044AE3">
          <w:rPr>
            <w:rStyle w:val="Hyperlink"/>
          </w:rPr>
          <w:t>http://www.bafu.admin.ch/</w:t>
        </w:r>
      </w:hyperlink>
      <w:r w:rsidRPr="00044AE3">
        <w:t xml:space="preserve"> </w:t>
      </w:r>
      <w:r w:rsidRPr="009B271B">
        <w:t xml:space="preserve">» </w:t>
      </w:r>
      <w:hyperlink r:id="rId19" w:history="1">
        <w:r w:rsidRPr="009B271B">
          <w:t>Index</w:t>
        </w:r>
      </w:hyperlink>
      <w:r w:rsidRPr="009B271B">
        <w:rPr>
          <w:rFonts w:ascii="ArialMT" w:hAnsi="ArialMT"/>
        </w:rPr>
        <w:t xml:space="preserve"> thématique</w:t>
      </w:r>
      <w:r w:rsidRPr="009B271B">
        <w:t xml:space="preserve"> » </w:t>
      </w:r>
      <w:hyperlink r:id="rId20" w:history="1">
        <w:r w:rsidRPr="009B271B">
          <w:t>Biotechnologie</w:t>
        </w:r>
      </w:hyperlink>
      <w:r w:rsidRPr="009B271B">
        <w:t xml:space="preserve"> » </w:t>
      </w:r>
      <w:hyperlink r:id="rId21" w:history="1">
        <w:r w:rsidRPr="009B271B">
          <w:t>Activités nationales</w:t>
        </w:r>
      </w:hyperlink>
      <w:r w:rsidRPr="009B271B">
        <w:t xml:space="preserve"> » </w:t>
      </w:r>
      <w:hyperlink r:id="rId22" w:history="1">
        <w:r w:rsidRPr="009B271B">
          <w:t>Milieu confiné</w:t>
        </w:r>
      </w:hyperlink>
      <w:r w:rsidRPr="009B271B">
        <w:t xml:space="preserve"> » Aides à l’exécution pour l’utilisation d’organismes</w:t>
      </w:r>
      <w:r>
        <w:t xml:space="preserve">; </w:t>
      </w:r>
      <w:r w:rsidRPr="009B271B">
        <w:t xml:space="preserve">ou lien direct: </w:t>
      </w:r>
      <w:hyperlink r:id="rId23" w:history="1">
        <w:r w:rsidRPr="00854FD2">
          <w:rPr>
            <w:rStyle w:val="Hyperlink"/>
            <w:lang w:val="fr-FR"/>
          </w:rPr>
          <w:t>http://www.bafu.admin.ch/publikationen/index.html?action=show_publ&amp;lang=fr&amp;id_thema=6&amp;series=VU&amp;nr_publ=4404</w:t>
        </w:r>
      </w:hyperlink>
      <w:r>
        <w:rPr>
          <w:color w:val="0000FF"/>
          <w:u w:val="single"/>
        </w:rPr>
        <w:t xml:space="preserve"> </w:t>
      </w:r>
    </w:p>
  </w:footnote>
  <w:footnote w:id="14">
    <w:p w:rsidR="001D7AE4" w:rsidRPr="009B271B" w:rsidRDefault="001D7AE4" w:rsidP="007C1E0F">
      <w:pPr>
        <w:pStyle w:val="05BAFUFussnote"/>
      </w:pPr>
      <w:r w:rsidRPr="009B271B">
        <w:rPr>
          <w:rStyle w:val="Funotenzeichen"/>
          <w:lang w:val="fr-FR"/>
        </w:rPr>
        <w:footnoteRef/>
      </w:r>
      <w:r>
        <w:t xml:space="preserve"> </w:t>
      </w:r>
      <w:r w:rsidRPr="009B271B">
        <w:t>Cette liste</w:t>
      </w:r>
      <w:r>
        <w:t>, qui</w:t>
      </w:r>
      <w:r w:rsidRPr="009B271B">
        <w:t xml:space="preserve"> compren</w:t>
      </w:r>
      <w:r>
        <w:t>d</w:t>
      </w:r>
      <w:r w:rsidRPr="009B271B">
        <w:t xml:space="preserve"> les numéros de téléphone les plus importants et les adresses de contact pour des questions relatives à la sécurité</w:t>
      </w:r>
      <w:r>
        <w:t>,</w:t>
      </w:r>
      <w:r w:rsidRPr="009B271B">
        <w:t xml:space="preserve"> peut en outre être placée au début du programme de sécurité de l’entreprise,</w:t>
      </w:r>
      <w:r>
        <w:t xml:space="preserve"> </w:t>
      </w:r>
      <w:r w:rsidRPr="009B271B">
        <w:t>c’est-à-dire juste après la page de couverture.</w:t>
      </w:r>
    </w:p>
  </w:footnote>
  <w:footnote w:id="15">
    <w:p w:rsidR="001D7AE4" w:rsidRPr="0072419E" w:rsidRDefault="001D7AE4" w:rsidP="00406130">
      <w:pPr>
        <w:pStyle w:val="05BAFUFussnote"/>
        <w:rPr>
          <w:rStyle w:val="Hyperlink"/>
          <w:lang w:val="fr-FR"/>
        </w:rPr>
      </w:pPr>
      <w:r w:rsidRPr="004F18D1">
        <w:rPr>
          <w:rStyle w:val="Funotenzeichen"/>
          <w:lang w:val="fr-FR"/>
        </w:rPr>
        <w:footnoteRef/>
      </w:r>
      <w:r w:rsidRPr="004F18D1">
        <w:t xml:space="preserve"> </w:t>
      </w:r>
      <w:r>
        <w:t>On p</w:t>
      </w:r>
      <w:r w:rsidRPr="004F18D1">
        <w:t>e</w:t>
      </w:r>
      <w:r>
        <w:t>u</w:t>
      </w:r>
      <w:r w:rsidRPr="004F18D1">
        <w:t>t aussi utiliser à cet effet le « Compte rendu d’événement » – SUVA, numéro de commande 66100/1.F – qui permet de consigner de manière plus détai</w:t>
      </w:r>
      <w:r>
        <w:t>l</w:t>
      </w:r>
      <w:r w:rsidRPr="004F18D1">
        <w:t xml:space="preserve">lée un incident de laboratoire. Commande: </w:t>
      </w:r>
      <w:hyperlink r:id="rId24" w:history="1">
        <w:r w:rsidRPr="004F18D1">
          <w:rPr>
            <w:rStyle w:val="Hyperlink"/>
            <w:lang w:val="fr-FR"/>
          </w:rPr>
          <w:t>http://www.suva.ch/</w:t>
        </w:r>
      </w:hyperlink>
      <w:r w:rsidRPr="004F18D1">
        <w:t xml:space="preserve"> &gt; Droit au but &gt; Moyens d’information (</w:t>
      </w:r>
      <w:proofErr w:type="spellStart"/>
      <w:r w:rsidRPr="004F18D1">
        <w:t>Waswo</w:t>
      </w:r>
      <w:proofErr w:type="spellEnd"/>
      <w:r w:rsidRPr="004F18D1">
        <w:t xml:space="preserve">) –&gt; Saisir le numéro de commande </w:t>
      </w:r>
      <w:r>
        <w:t xml:space="preserve"> </w:t>
      </w:r>
      <w:r w:rsidRPr="004F18D1">
        <w:t>SUVA</w:t>
      </w:r>
      <w:r>
        <w:t xml:space="preserve"> </w:t>
      </w:r>
      <w:r w:rsidRPr="004F18D1">
        <w:t>66100/1 ou lien direct:</w:t>
      </w:r>
      <w:r w:rsidRPr="004F18D1">
        <w:br/>
      </w:r>
      <w:hyperlink r:id="rId25" w:history="1">
        <w:r w:rsidRPr="00854FD2">
          <w:rPr>
            <w:rStyle w:val="Hyperlink"/>
            <w:lang w:val="fr-FR"/>
          </w:rPr>
          <w:t>https://wwwsapp1.suva.ch/sap/public/bc/its/mimes/zwaswo/99/pdf/66100_1_f.doc</w:t>
        </w:r>
      </w:hyperlink>
      <w:r>
        <w:rPr>
          <w:rStyle w:val="Hyperlink"/>
          <w:lang w:val="fr-FR"/>
        </w:rPr>
        <w:t xml:space="preserve"> </w:t>
      </w:r>
    </w:p>
  </w:footnote>
  <w:footnote w:id="16">
    <w:p w:rsidR="001D7AE4" w:rsidRPr="004F18D1" w:rsidRDefault="001D7AE4" w:rsidP="00406130">
      <w:pPr>
        <w:pStyle w:val="05BAFUFussnote"/>
      </w:pPr>
      <w:r w:rsidRPr="004F18D1">
        <w:rPr>
          <w:rStyle w:val="Funotenzeichen"/>
          <w:lang w:val="fr-FR"/>
        </w:rPr>
        <w:footnoteRef/>
      </w:r>
      <w:r>
        <w:t xml:space="preserve"> </w:t>
      </w:r>
      <w:r w:rsidRPr="004F18D1">
        <w:t>D</w:t>
      </w:r>
      <w:r>
        <w:t>a</w:t>
      </w:r>
      <w:r w:rsidRPr="004F18D1">
        <w:t>ns ce contexte, une vaccination est l’exemple le plus important d</w:t>
      </w:r>
      <w:r>
        <w:t>’un</w:t>
      </w:r>
      <w:r w:rsidRPr="004F18D1">
        <w:t>e « mesure particulière relevant de la médecine du travail ».</w:t>
      </w:r>
    </w:p>
  </w:footnote>
  <w:footnote w:id="17">
    <w:p w:rsidR="001D7AE4" w:rsidRPr="004F18D1" w:rsidRDefault="001D7AE4" w:rsidP="00406130">
      <w:pPr>
        <w:pStyle w:val="05BAFUFussnote"/>
      </w:pPr>
      <w:r w:rsidRPr="004F18D1">
        <w:rPr>
          <w:rStyle w:val="Funotenzeichen"/>
          <w:lang w:val="fr-FR"/>
        </w:rPr>
        <w:footnoteRef/>
      </w:r>
      <w:r w:rsidRPr="004F18D1">
        <w:t xml:space="preserve"> En cas de questions, on peut s’adresser à </w:t>
      </w:r>
      <w:proofErr w:type="gramStart"/>
      <w:r w:rsidRPr="004F18D1">
        <w:t>la  Division</w:t>
      </w:r>
      <w:proofErr w:type="gramEnd"/>
      <w:r w:rsidRPr="004F18D1">
        <w:t xml:space="preserve">  médecine du travail de la SUVA: Tél</w:t>
      </w:r>
      <w:r w:rsidRPr="00AE73B2">
        <w:t>.: 041 419 57 60.</w:t>
      </w:r>
    </w:p>
  </w:footnote>
  <w:footnote w:id="18">
    <w:p w:rsidR="001D7AE4" w:rsidRPr="00211CA3" w:rsidRDefault="001D7AE4" w:rsidP="00406130">
      <w:pPr>
        <w:pStyle w:val="05BAFUFussnote"/>
        <w:rPr>
          <w:rStyle w:val="Hyperlink"/>
          <w:lang w:val="fr-FR"/>
        </w:rPr>
      </w:pPr>
      <w:r w:rsidRPr="004F18D1">
        <w:rPr>
          <w:rStyle w:val="Funotenzeichen"/>
          <w:lang w:val="fr-FR"/>
        </w:rPr>
        <w:footnoteRef/>
      </w:r>
      <w:r w:rsidRPr="004F18D1">
        <w:t xml:space="preserve"> Le médecin consulté n</w:t>
      </w:r>
      <w:r>
        <w:t xml:space="preserve">e doit </w:t>
      </w:r>
      <w:r w:rsidRPr="004F18D1">
        <w:t>pas être obligatoirement un</w:t>
      </w:r>
      <w:r>
        <w:t xml:space="preserve"> </w:t>
      </w:r>
      <w:r w:rsidRPr="004F18D1">
        <w:t>médecin du travail</w:t>
      </w:r>
      <w:r>
        <w:t>;</w:t>
      </w:r>
      <w:r w:rsidRPr="004F18D1">
        <w:t xml:space="preserve"> Au sens de l’OPTM, il peut également s’agir </w:t>
      </w:r>
      <w:r>
        <w:t xml:space="preserve">d’un médecin d’entreprise ou </w:t>
      </w:r>
      <w:proofErr w:type="gramStart"/>
      <w:r>
        <w:t>d’un  méde</w:t>
      </w:r>
      <w:r w:rsidRPr="004F18D1">
        <w:t>cin</w:t>
      </w:r>
      <w:proofErr w:type="gramEnd"/>
      <w:r w:rsidRPr="004F18D1">
        <w:t xml:space="preserve"> de famille. L’élément décisif est que cette pe</w:t>
      </w:r>
      <w:r>
        <w:t>r</w:t>
      </w:r>
      <w:r w:rsidRPr="004F18D1">
        <w:t>sonne connaisse les conditions de travail et l’entrep</w:t>
      </w:r>
      <w:r>
        <w:t>rise de manière à ce qu’elle</w:t>
      </w:r>
      <w:r w:rsidRPr="004F18D1">
        <w:t xml:space="preserve"> puisse </w:t>
      </w:r>
      <w:r>
        <w:t>é</w:t>
      </w:r>
      <w:r w:rsidRPr="004F18D1">
        <w:t xml:space="preserve">tablir un lien avec le poste de travail lors de l’examen de santé et que le plan de mesures nécessaires en matière de médecine du travail puisse être mis en place. Voir à ce sujet l’art 2.4 de la directive CFST 6508 relative </w:t>
      </w:r>
      <w:r w:rsidRPr="004F18D1">
        <w:rPr>
          <w:bCs/>
        </w:rPr>
        <w:t>à l’appel à des médecins du travail et autres spécialistes de la sécurité au travail</w:t>
      </w:r>
      <w:r w:rsidRPr="004F18D1">
        <w:t xml:space="preserve">; commande: </w:t>
      </w:r>
      <w:hyperlink r:id="rId26" w:history="1">
        <w:r w:rsidRPr="004F18D1">
          <w:rPr>
            <w:rStyle w:val="Hyperlink"/>
            <w:lang w:val="fr-FR"/>
          </w:rPr>
          <w:t>http://www.suva.ch/</w:t>
        </w:r>
      </w:hyperlink>
      <w:r w:rsidRPr="004F18D1">
        <w:t>&gt; Droit au but &gt; Moyens d’information (</w:t>
      </w:r>
      <w:proofErr w:type="spellStart"/>
      <w:r w:rsidRPr="004F18D1">
        <w:t>Waswo</w:t>
      </w:r>
      <w:proofErr w:type="spellEnd"/>
      <w:r w:rsidRPr="004F18D1">
        <w:t>) –&gt; Saisir le numéro de commande SUVA</w:t>
      </w:r>
      <w:r>
        <w:t xml:space="preserve"> </w:t>
      </w:r>
      <w:r w:rsidRPr="004F18D1">
        <w:t>6508 ou lien direct:</w:t>
      </w:r>
      <w:r w:rsidRPr="004F18D1">
        <w:br/>
      </w:r>
      <w:hyperlink r:id="rId27" w:history="1">
        <w:r w:rsidRPr="00854FD2">
          <w:rPr>
            <w:rStyle w:val="Hyperlink"/>
            <w:lang w:val="fr-FR"/>
          </w:rPr>
          <w:t>https://wwwsapp1.suva.ch/sap/public/bc/its/mimes/zwaswo/99/pdf/06508_f.pdf</w:t>
        </w:r>
      </w:hyperlink>
      <w:r>
        <w:rPr>
          <w:rStyle w:val="Hyperlink"/>
          <w:lang w:val="fr-FR"/>
        </w:rPr>
        <w:t xml:space="preserve"> </w:t>
      </w:r>
    </w:p>
  </w:footnote>
  <w:footnote w:id="19">
    <w:p w:rsidR="001D7AE4" w:rsidRPr="004F18D1" w:rsidRDefault="001D7AE4" w:rsidP="00C635FD">
      <w:pPr>
        <w:pStyle w:val="05BAFUFussnote"/>
      </w:pPr>
      <w:r w:rsidRPr="004F18D1">
        <w:rPr>
          <w:rStyle w:val="Funotenzeichen"/>
          <w:lang w:val="fr-FR"/>
        </w:rPr>
        <w:footnoteRef/>
      </w:r>
      <w:r>
        <w:t xml:space="preserve"> </w:t>
      </w:r>
      <w:r w:rsidRPr="004F18D1">
        <w:t>Voir à ce sujet le chapitre</w:t>
      </w:r>
      <w:r>
        <w:t xml:space="preserve"> </w:t>
      </w:r>
      <w:r>
        <w:fldChar w:fldCharType="begin"/>
      </w:r>
      <w:r>
        <w:instrText xml:space="preserve"> REF _Ref127257641 \r \h  \* MERGEFORMAT </w:instrText>
      </w:r>
      <w:r>
        <w:fldChar w:fldCharType="separate"/>
      </w:r>
      <w:r>
        <w:t xml:space="preserve">5  </w:t>
      </w:r>
      <w:r>
        <w:fldChar w:fldCharType="end"/>
      </w:r>
    </w:p>
  </w:footnote>
  <w:footnote w:id="20">
    <w:p w:rsidR="001D7AE4" w:rsidRPr="00C635FD" w:rsidRDefault="001D7AE4" w:rsidP="00DB4435">
      <w:pPr>
        <w:pStyle w:val="05BAFUFussnote"/>
      </w:pPr>
      <w:r w:rsidRPr="004F18D1">
        <w:rPr>
          <w:rStyle w:val="Funotenzeichen"/>
          <w:lang w:val="fr-FR"/>
        </w:rPr>
        <w:footnoteRef/>
      </w:r>
      <w:r>
        <w:rPr>
          <w:lang w:val="fr-FR"/>
        </w:rPr>
        <w:t xml:space="preserve"> </w:t>
      </w:r>
      <w:r w:rsidRPr="004F18D1">
        <w:rPr>
          <w:lang w:val="fr-FR"/>
        </w:rPr>
        <w:t>Il est possible d’harmoniser cette vue d’ensemble des activités (</w:t>
      </w:r>
      <w:r>
        <w:rPr>
          <w:lang w:val="fr-FR"/>
        </w:rPr>
        <w:t>modèle</w:t>
      </w:r>
      <w:r w:rsidRPr="004F18D1">
        <w:rPr>
          <w:lang w:val="fr-FR"/>
        </w:rPr>
        <w:t xml:space="preserve"> 6) avec les</w:t>
      </w:r>
      <w:r w:rsidRPr="00C635FD">
        <w:t xml:space="preserve"> informations de la liste spécifique au projet au sens de l’art. 13 OPTM (à l’attention de la Suva et de l’inspectorat du travail) et d’élaborer une liste de projets combinée.</w:t>
      </w:r>
    </w:p>
  </w:footnote>
  <w:footnote w:id="21">
    <w:p w:rsidR="001D7AE4" w:rsidRPr="00A34051" w:rsidRDefault="001D7AE4" w:rsidP="00F92F7D">
      <w:pPr>
        <w:pStyle w:val="05BAFUFussnote"/>
      </w:pPr>
      <w:r w:rsidRPr="00A34051">
        <w:rPr>
          <w:rStyle w:val="Funotenzeichen"/>
          <w:lang w:val="fr-FR"/>
        </w:rPr>
        <w:footnoteRef/>
      </w:r>
      <w:r>
        <w:t xml:space="preserve"> </w:t>
      </w:r>
      <w:r w:rsidRPr="00D87862">
        <w:t>Lorsque qu’une entreprise n’utilise pas d’organismes de ce type, le chapitre 6.2.5 peut être supprimé.</w:t>
      </w:r>
    </w:p>
  </w:footnote>
  <w:footnote w:id="22">
    <w:p w:rsidR="001D7AE4" w:rsidRPr="00F3410D" w:rsidRDefault="001D7AE4" w:rsidP="00F92F7D">
      <w:pPr>
        <w:pStyle w:val="05BAFUFussnote"/>
        <w:rPr>
          <w:color w:val="0000FF"/>
          <w:u w:val="single"/>
        </w:rPr>
      </w:pPr>
      <w:r w:rsidRPr="00A34051">
        <w:rPr>
          <w:rStyle w:val="Funotenzeichen"/>
          <w:lang w:val="fr-FR"/>
        </w:rPr>
        <w:footnoteRef/>
      </w:r>
      <w:r w:rsidRPr="00A34051">
        <w:t xml:space="preserve"> </w:t>
      </w:r>
      <w:r>
        <w:t>Pour des information</w:t>
      </w:r>
      <w:r w:rsidRPr="00A34051">
        <w:t>s plus complètes</w:t>
      </w:r>
      <w:r>
        <w:t>,</w:t>
      </w:r>
      <w:r w:rsidRPr="00A34051">
        <w:t xml:space="preserve"> consulter Prévention des maladies infectieuses transmises par voie sanguine dans le secteur sanitaire; 2869/30.F; commande</w:t>
      </w:r>
      <w:r>
        <w:t>:</w:t>
      </w:r>
      <w:r w:rsidRPr="00A34051">
        <w:t xml:space="preserve"> </w:t>
      </w:r>
      <w:hyperlink r:id="rId28" w:history="1">
        <w:r w:rsidRPr="00A34051">
          <w:rPr>
            <w:rStyle w:val="Hyperlink"/>
            <w:lang w:val="fr-FR"/>
          </w:rPr>
          <w:t>http://www.suva.ch/</w:t>
        </w:r>
      </w:hyperlink>
      <w:r w:rsidRPr="00A34051">
        <w:t xml:space="preserve"> &gt; Droit au but &gt; Moyens d’information (</w:t>
      </w:r>
      <w:proofErr w:type="spellStart"/>
      <w:r w:rsidRPr="00A34051">
        <w:t>Waswo</w:t>
      </w:r>
      <w:proofErr w:type="spellEnd"/>
      <w:r w:rsidRPr="00A34051">
        <w:t>) –&gt; Saisir le numéro de commande SUVA</w:t>
      </w:r>
      <w:r>
        <w:t xml:space="preserve"> </w:t>
      </w:r>
      <w:r w:rsidRPr="00A34051">
        <w:t xml:space="preserve">2869/30; ou lien direct: </w:t>
      </w:r>
      <w:hyperlink r:id="rId29" w:history="1">
        <w:r w:rsidRPr="00854FD2">
          <w:rPr>
            <w:rStyle w:val="Hyperlink"/>
            <w:lang w:val="fr-FR"/>
          </w:rPr>
          <w:t>https://wwwsapp1.suva.ch/sap/public/bc/its/mimes/zwaswo/99/pdf/02869_30_f.pdf</w:t>
        </w:r>
      </w:hyperlink>
      <w:r>
        <w:rPr>
          <w:color w:val="0000FF"/>
          <w:u w:val="single"/>
        </w:rPr>
        <w:t xml:space="preserve"> </w:t>
      </w:r>
    </w:p>
  </w:footnote>
  <w:footnote w:id="23">
    <w:p w:rsidR="001D7AE4" w:rsidRPr="00A34051" w:rsidRDefault="001D7AE4" w:rsidP="00205F61">
      <w:pPr>
        <w:pStyle w:val="05BAFUFussnote"/>
      </w:pPr>
      <w:r w:rsidRPr="00A34051">
        <w:rPr>
          <w:rStyle w:val="Funotenzeichen"/>
          <w:lang w:val="fr-FR"/>
        </w:rPr>
        <w:footnoteRef/>
      </w:r>
      <w:r>
        <w:t xml:space="preserve"> </w:t>
      </w:r>
      <w:r w:rsidRPr="00A34051">
        <w:t xml:space="preserve">L’initiation au travail, l’évaluation des collaborateurs ainsi que l’encadrement et la formation continue sont des aspects réglés dans le cadre du management de l’assurance de </w:t>
      </w:r>
      <w:r>
        <w:t>qualité</w:t>
      </w:r>
      <w:r w:rsidRPr="00A34051">
        <w:t xml:space="preserve"> de (nom de l’entreprise</w:t>
      </w:r>
      <w:r>
        <w:t>)</w:t>
      </w:r>
      <w:r w:rsidRPr="00A34051">
        <w:t>.</w:t>
      </w:r>
    </w:p>
  </w:footnote>
  <w:footnote w:id="24">
    <w:p w:rsidR="001D7AE4" w:rsidRPr="00EF70DF" w:rsidRDefault="001D7AE4" w:rsidP="00AE38E5">
      <w:pPr>
        <w:pStyle w:val="05BAFUFussnote"/>
      </w:pPr>
      <w:r w:rsidRPr="00A93047">
        <w:rPr>
          <w:rStyle w:val="Funotenzeichen"/>
          <w:lang w:val="fr-FR"/>
        </w:rPr>
        <w:footnoteRef/>
      </w:r>
      <w:r>
        <w:t xml:space="preserve"> </w:t>
      </w:r>
      <w:r w:rsidRPr="00A93047">
        <w:t>Voir aussi l’aide à l’exécution de l’OFEFP: BULETTI M. 2004: Élimination des déchets médicaux. L’environnement pratique. Office fédéral de l’environnement, des forêts et du paysage, Berne. 74 pages.; numéro de commande: VU-3010-F.</w:t>
      </w:r>
      <w:r w:rsidRPr="00A93047">
        <w:br/>
      </w:r>
      <w:r>
        <w:t>Source :</w:t>
      </w:r>
      <w:r w:rsidRPr="00C635FD">
        <w:t xml:space="preserve"> </w:t>
      </w:r>
      <w:hyperlink r:id="rId30" w:history="1">
        <w:r w:rsidRPr="00C635FD">
          <w:rPr>
            <w:rStyle w:val="Hyperlink"/>
          </w:rPr>
          <w:t>http://www.bafu.admin.ch/</w:t>
        </w:r>
      </w:hyperlink>
      <w:r w:rsidRPr="00C635FD">
        <w:t xml:space="preserve"> </w:t>
      </w:r>
      <w:r w:rsidRPr="00A93047">
        <w:t xml:space="preserve">» </w:t>
      </w:r>
      <w:hyperlink r:id="rId31" w:history="1">
        <w:r>
          <w:t>Documentation</w:t>
        </w:r>
      </w:hyperlink>
      <w:r w:rsidRPr="00A93047">
        <w:t xml:space="preserve"> » </w:t>
      </w:r>
      <w:r>
        <w:t>Publications</w:t>
      </w:r>
      <w:r w:rsidRPr="00A93047">
        <w:t xml:space="preserve">» </w:t>
      </w:r>
      <w:hyperlink r:id="rId32" w:history="1">
        <w:r>
          <w:t>Déchets</w:t>
        </w:r>
      </w:hyperlink>
      <w:r>
        <w:t xml:space="preserve">; ou lien direct: </w:t>
      </w:r>
      <w:r w:rsidRPr="00A93047">
        <w:t xml:space="preserve"> </w:t>
      </w:r>
      <w:r>
        <w:br/>
      </w:r>
      <w:hyperlink r:id="rId33" w:history="1">
        <w:r w:rsidRPr="00983CF0">
          <w:rPr>
            <w:rStyle w:val="Hyperlink"/>
            <w:lang w:val="fr-FR"/>
          </w:rPr>
          <w:t>http://www.bafu.admin.ch/php/modules/shop/files/pdf/phpYfxOu0.pdf</w:t>
        </w:r>
      </w:hyperlink>
      <w:r>
        <w:t xml:space="preserve">  </w:t>
      </w:r>
    </w:p>
  </w:footnote>
  <w:footnote w:id="25">
    <w:p w:rsidR="001D7AE4" w:rsidRPr="008322C2" w:rsidRDefault="001D7AE4" w:rsidP="00AE38E5">
      <w:pPr>
        <w:pStyle w:val="05BAFUFussnote"/>
        <w:rPr>
          <w:lang w:val="fr-FR"/>
        </w:rPr>
      </w:pPr>
      <w:r w:rsidRPr="00A93047">
        <w:rPr>
          <w:rStyle w:val="Funotenzeichen"/>
          <w:lang w:val="fr-FR"/>
        </w:rPr>
        <w:footnoteRef/>
      </w:r>
      <w:r>
        <w:t xml:space="preserve"> </w:t>
      </w:r>
      <w:r w:rsidRPr="00A93047">
        <w:t>Voir aussi à ce sujet la pr</w:t>
      </w:r>
      <w:r>
        <w:t>i</w:t>
      </w:r>
      <w:r w:rsidRPr="00A93047">
        <w:t xml:space="preserve">se de position de la CFSB relative </w:t>
      </w:r>
      <w:r>
        <w:t>à</w:t>
      </w:r>
      <w:r w:rsidRPr="00A93047">
        <w:t xml:space="preserve"> l’élimination</w:t>
      </w:r>
      <w:r>
        <w:t xml:space="preserve"> des déchets dans les laboratoires de diagnostic microbiologique médical</w:t>
      </w:r>
      <w:r w:rsidRPr="00A93047">
        <w:t>, 1</w:t>
      </w:r>
      <w:r>
        <w:t>0 pages</w:t>
      </w:r>
      <w:r w:rsidRPr="00A93047">
        <w:t>,</w:t>
      </w:r>
      <w:r>
        <w:t xml:space="preserve"> Août</w:t>
      </w:r>
      <w:r w:rsidRPr="00A93047">
        <w:t xml:space="preserve"> 200</w:t>
      </w:r>
      <w:r>
        <w:t>6</w:t>
      </w:r>
      <w:r w:rsidRPr="00A93047">
        <w:t xml:space="preserve">; Commission fédérale d’experts pour la sécurité </w:t>
      </w:r>
      <w:r>
        <w:t>biologique</w:t>
      </w:r>
      <w:r w:rsidRPr="00A93047">
        <w:t xml:space="preserve">, c/o Office fédéral de l’environnement, CH-3003 Berne; </w:t>
      </w:r>
      <w:r>
        <w:t>source</w:t>
      </w:r>
      <w:r w:rsidRPr="00A93047">
        <w:t xml:space="preserve">: </w:t>
      </w:r>
      <w:hyperlink r:id="rId34" w:history="1">
        <w:r w:rsidRPr="00A93047">
          <w:rPr>
            <w:rStyle w:val="Hyperlink"/>
            <w:lang w:val="fr-FR"/>
          </w:rPr>
          <w:t>http://www.</w:t>
        </w:r>
        <w:r>
          <w:rPr>
            <w:rStyle w:val="Hyperlink"/>
            <w:lang w:val="fr-FR"/>
          </w:rPr>
          <w:t>efbs.admin</w:t>
        </w:r>
        <w:r w:rsidRPr="00A93047">
          <w:rPr>
            <w:rStyle w:val="Hyperlink"/>
            <w:lang w:val="fr-FR"/>
          </w:rPr>
          <w:t>.ch/</w:t>
        </w:r>
      </w:hyperlink>
      <w:r w:rsidRPr="00A93047">
        <w:t xml:space="preserve"> » </w:t>
      </w:r>
      <w:r>
        <w:rPr>
          <w:rFonts w:ascii="ArialMT" w:hAnsi="ArialMT"/>
        </w:rPr>
        <w:t xml:space="preserve">Documentation </w:t>
      </w:r>
      <w:r w:rsidRPr="00A93047">
        <w:t xml:space="preserve">» </w:t>
      </w:r>
      <w:r>
        <w:rPr>
          <w:rFonts w:ascii="ArialMT" w:hAnsi="ArialMT"/>
        </w:rPr>
        <w:t>Prises de position sur les demandes d'autorisation</w:t>
      </w:r>
      <w:r w:rsidRPr="00A93047">
        <w:t xml:space="preserve"> » </w:t>
      </w:r>
      <w:r>
        <w:rPr>
          <w:rFonts w:ascii="ArialMT" w:hAnsi="ArialMT"/>
        </w:rPr>
        <w:t>Utilisation en milieu confiné</w:t>
      </w:r>
      <w:r>
        <w:t xml:space="preserve">: </w:t>
      </w:r>
      <w:hyperlink r:id="rId35" w:history="1">
        <w:r w:rsidRPr="0068775B">
          <w:rPr>
            <w:rStyle w:val="Hyperlink"/>
            <w:lang w:val="fr-FR"/>
          </w:rPr>
          <w:t>http://www.efbs.admin.ch/uploads/media/d-empfehlung-abfallentsorgung-2006_02.pdf</w:t>
        </w:r>
      </w:hyperlink>
    </w:p>
  </w:footnote>
  <w:footnote w:id="26">
    <w:p w:rsidR="001D7AE4" w:rsidRPr="00A34051" w:rsidRDefault="001D7AE4" w:rsidP="000A2E7B">
      <w:pPr>
        <w:pStyle w:val="05BAFUFussnote"/>
      </w:pPr>
      <w:r w:rsidRPr="00A34051">
        <w:rPr>
          <w:rStyle w:val="Funotenzeichen"/>
          <w:lang w:val="fr-FR"/>
        </w:rPr>
        <w:footnoteRef/>
      </w:r>
      <w:r>
        <w:t xml:space="preserve"> </w:t>
      </w:r>
      <w:r w:rsidRPr="00A34051">
        <w:t>Dans une déclaration de conformité</w:t>
      </w:r>
      <w:r>
        <w:t>,</w:t>
      </w:r>
      <w:r w:rsidRPr="00A34051">
        <w:t xml:space="preserve"> le fabricant ou le fournisseur (celui qui assure la mise en service) confirme que la machine satisfait aux exigences </w:t>
      </w:r>
      <w:r>
        <w:t>f</w:t>
      </w:r>
      <w:r w:rsidRPr="00A34051">
        <w:t xml:space="preserve">ondamentales de sécurité et de santé </w:t>
      </w:r>
      <w:r>
        <w:t xml:space="preserve">et </w:t>
      </w:r>
      <w:r w:rsidRPr="00A34051">
        <w:t>qu’elle a été construite conformément à l’état de la technique. En cas d’accident lié à un défaut technique de la machine, la responsabilité incombe à celui qui l’a mise en service, d’où une meilleure protection de l’acquéreur.</w:t>
      </w:r>
    </w:p>
  </w:footnote>
  <w:footnote w:id="27">
    <w:p w:rsidR="001D7AE4" w:rsidRPr="00A34051" w:rsidRDefault="001D7AE4" w:rsidP="000A2E7B">
      <w:pPr>
        <w:pStyle w:val="05BAFUFussnote"/>
      </w:pPr>
      <w:r w:rsidRPr="00A34051">
        <w:rPr>
          <w:rStyle w:val="Funotenzeichen"/>
          <w:lang w:val="fr-FR"/>
        </w:rPr>
        <w:footnoteRef/>
      </w:r>
      <w:r>
        <w:t xml:space="preserve"> </w:t>
      </w:r>
      <w:r w:rsidRPr="00A34051">
        <w:t xml:space="preserve">La machine ou l’appareil doit en outre comporter des </w:t>
      </w:r>
      <w:r w:rsidRPr="00AC7F28">
        <w:rPr>
          <w:b/>
        </w:rPr>
        <w:t>instructions de service</w:t>
      </w:r>
      <w:r>
        <w:t xml:space="preserve"> (avec des indications </w:t>
      </w:r>
      <w:r w:rsidRPr="00A34051">
        <w:t>concernant le m</w:t>
      </w:r>
      <w:r>
        <w:t>o</w:t>
      </w:r>
      <w:r w:rsidRPr="00A34051">
        <w:t>ntage, le fonctionnement, le dépannage et l’entretien) qui sont utilisées pour instruire les collaborateurs.</w:t>
      </w:r>
    </w:p>
  </w:footnote>
  <w:footnote w:id="28">
    <w:p w:rsidR="001D7AE4" w:rsidRPr="00315891" w:rsidRDefault="001D7AE4" w:rsidP="000A2E7B">
      <w:pPr>
        <w:pStyle w:val="05BAFUFussnote"/>
      </w:pPr>
      <w:r w:rsidRPr="00A34051">
        <w:rPr>
          <w:rStyle w:val="Funotenzeichen"/>
          <w:lang w:val="fr-FR"/>
        </w:rPr>
        <w:footnoteRef/>
      </w:r>
      <w:r>
        <w:t xml:space="preserve"> </w:t>
      </w:r>
      <w:r w:rsidRPr="00A34051">
        <w:t xml:space="preserve">Pour de plus amples infirmations consulter la brochure: </w:t>
      </w:r>
      <w:r w:rsidRPr="00A34051">
        <w:rPr>
          <w:rFonts w:eastAsia="Times New Roman"/>
        </w:rPr>
        <w:t>la sécurité commence dès l’achat!; Suva; févr</w:t>
      </w:r>
      <w:r>
        <w:rPr>
          <w:rFonts w:eastAsia="Times New Roman"/>
        </w:rPr>
        <w:t>i</w:t>
      </w:r>
      <w:r w:rsidRPr="00A34051">
        <w:rPr>
          <w:rFonts w:eastAsia="Times New Roman"/>
        </w:rPr>
        <w:t xml:space="preserve">er 2000, numéro de commande: </w:t>
      </w:r>
      <w:smartTag w:uri="urn:schemas-microsoft-com:office:smarttags" w:element="metricconverter">
        <w:smartTagPr>
          <w:attr w:name="ProductID" w:val="66084.F"/>
        </w:smartTagPr>
        <w:r w:rsidRPr="00A34051">
          <w:rPr>
            <w:rFonts w:eastAsia="Times New Roman"/>
          </w:rPr>
          <w:t>66084.f</w:t>
        </w:r>
      </w:smartTag>
      <w:r>
        <w:rPr>
          <w:rFonts w:eastAsia="Times New Roman"/>
        </w:rPr>
        <w:t xml:space="preserve">; ou lien direct: </w:t>
      </w:r>
      <w:hyperlink r:id="rId36" w:history="1">
        <w:r w:rsidRPr="00983CF0">
          <w:rPr>
            <w:rStyle w:val="Hyperlink"/>
            <w:lang w:val="fr-FR"/>
          </w:rPr>
          <w:t>https://wwwsapp1.suva.ch/sap/public/bc/its/mimes/zwaswo/99/pdf/66084_f.pdf</w:t>
        </w:r>
      </w:hyperlink>
      <w:r>
        <w:t xml:space="preserve">  </w:t>
      </w:r>
    </w:p>
  </w:footnote>
  <w:footnote w:id="29">
    <w:p w:rsidR="001D7AE4" w:rsidRPr="00A34051" w:rsidRDefault="001D7AE4" w:rsidP="007368FB">
      <w:pPr>
        <w:pStyle w:val="05BAFUFussnote"/>
      </w:pPr>
      <w:r w:rsidRPr="00A34051">
        <w:rPr>
          <w:rStyle w:val="Funotenzeichen"/>
          <w:lang w:val="fr-FR"/>
        </w:rPr>
        <w:footnoteRef/>
      </w:r>
      <w:r w:rsidRPr="00A34051">
        <w:t xml:space="preserve"> Lorsqu’une entreprise a clairement réglé ces aspects dans son management de l’assurance de qualité, un renvoi aux chapitres corre</w:t>
      </w:r>
      <w:r>
        <w:t>s</w:t>
      </w:r>
      <w:r w:rsidRPr="00A34051">
        <w:t xml:space="preserve">pondants du manuel d’assurance de qualité </w:t>
      </w:r>
      <w:r>
        <w:t>ou de</w:t>
      </w:r>
      <w:r w:rsidRPr="00A34051">
        <w:t xml:space="preserve"> management de l’assurance de qualité suffit.</w:t>
      </w:r>
    </w:p>
  </w:footnote>
  <w:footnote w:id="30">
    <w:p w:rsidR="001D7AE4" w:rsidRPr="00AC7F28" w:rsidRDefault="001D7AE4" w:rsidP="007368FB">
      <w:pPr>
        <w:pStyle w:val="05BAFUFussnote"/>
      </w:pPr>
      <w:r w:rsidRPr="00AC7F28">
        <w:rPr>
          <w:rStyle w:val="Funotenzeichen"/>
          <w:lang w:val="fr-FR"/>
        </w:rPr>
        <w:footnoteRef/>
      </w:r>
      <w:r w:rsidRPr="00AC7F28">
        <w:t xml:space="preserve"> Dispositions internationales relatives au transport</w:t>
      </w:r>
      <w:r w:rsidRPr="00AC7F28">
        <w:rPr>
          <w:rFonts w:eastAsia="Times New Roman"/>
        </w:rPr>
        <w:t>: « Recommandations de l’ONU</w:t>
      </w:r>
      <w:r>
        <w:rPr>
          <w:rFonts w:eastAsia="Times New Roman"/>
        </w:rPr>
        <w:t xml:space="preserve"> </w:t>
      </w:r>
      <w:r w:rsidRPr="00AC7F28">
        <w:rPr>
          <w:rFonts w:eastAsia="Times New Roman"/>
        </w:rPr>
        <w:t>relatives au transport des marchandises dangereuses, Règlement type ».</w:t>
      </w:r>
    </w:p>
  </w:footnote>
  <w:footnote w:id="31">
    <w:p w:rsidR="001D7AE4" w:rsidRPr="00696A8D" w:rsidRDefault="001D7AE4" w:rsidP="007368FB">
      <w:pPr>
        <w:pStyle w:val="05BAFUFussnote"/>
      </w:pPr>
      <w:r w:rsidRPr="00AC7F28">
        <w:rPr>
          <w:rStyle w:val="Funotenzeichen"/>
          <w:lang w:val="fr-FR"/>
        </w:rPr>
        <w:footnoteRef/>
      </w:r>
      <w:r w:rsidRPr="00AC7F28">
        <w:t xml:space="preserve"> L’envoi, sous forme de cultures, </w:t>
      </w:r>
      <w:r>
        <w:t>de</w:t>
      </w:r>
      <w:r w:rsidRPr="00AC7F28">
        <w:t xml:space="preserve"> fortes concentrations d’organismes des groupes 2 ou 3</w:t>
      </w:r>
      <w:r w:rsidRPr="00A117C1">
        <w:rPr>
          <w:b/>
        </w:rPr>
        <w:t xml:space="preserve"> et</w:t>
      </w:r>
      <w:r w:rsidRPr="00AC7F28">
        <w:t xml:space="preserve"> de</w:t>
      </w:r>
      <w:r>
        <w:t xml:space="preserve"> la </w:t>
      </w:r>
      <w:r w:rsidRPr="00A117C1">
        <w:rPr>
          <w:b/>
        </w:rPr>
        <w:t>catégorie A</w:t>
      </w:r>
      <w:r w:rsidRPr="00AC7F28">
        <w:t xml:space="preserve"> selon les pre</w:t>
      </w:r>
      <w:r>
        <w:t>sc</w:t>
      </w:r>
      <w:r w:rsidRPr="00AC7F28">
        <w:t xml:space="preserve">riptions internationales </w:t>
      </w:r>
      <w:r>
        <w:t>d</w:t>
      </w:r>
      <w:r w:rsidRPr="00AC7F28">
        <w:t>oit être effectué par le</w:t>
      </w:r>
      <w:r>
        <w:t>s</w:t>
      </w:r>
      <w:r w:rsidRPr="00AC7F28">
        <w:t xml:space="preserve"> co</w:t>
      </w:r>
      <w:r>
        <w:t>n</w:t>
      </w:r>
      <w:r w:rsidRPr="00AC7F28">
        <w:t>seiller</w:t>
      </w:r>
      <w:r>
        <w:t>s</w:t>
      </w:r>
      <w:r w:rsidRPr="00AC7F28">
        <w:t xml:space="preserve"> à la sécurité de l’e</w:t>
      </w:r>
      <w:r>
        <w:t>ntreprise ou sous leur supervisio</w:t>
      </w:r>
      <w:r w:rsidRPr="00AC7F28">
        <w:t>n</w:t>
      </w:r>
      <w:r>
        <w:t>,</w:t>
      </w:r>
      <w:r w:rsidRPr="00AC7F28">
        <w:t xml:space="preserve"> et il y a lieu de respecter les prescriptions y relatives concernant l’emballage et l’étiquetage. Concerna</w:t>
      </w:r>
      <w:r>
        <w:t>n</w:t>
      </w:r>
      <w:r w:rsidRPr="00AC7F28">
        <w:t>t la fonction du conseille</w:t>
      </w:r>
      <w:r>
        <w:t xml:space="preserve">r à la sécurité, </w:t>
      </w:r>
      <w:r w:rsidRPr="00AC7F28">
        <w:t>voir l’o</w:t>
      </w:r>
      <w:r w:rsidRPr="00AC7F28">
        <w:rPr>
          <w:bCs/>
        </w:rPr>
        <w:t>rdonnance</w:t>
      </w:r>
      <w:r>
        <w:rPr>
          <w:bCs/>
        </w:rPr>
        <w:t xml:space="preserve"> du 15 juin 2001</w:t>
      </w:r>
      <w:r w:rsidRPr="00AC7F28">
        <w:rPr>
          <w:bCs/>
        </w:rPr>
        <w:t xml:space="preserve"> sur les conseillers à la sécurité pour le transport de marchandises dangereuses par route, par rail ou par voie navigable</w:t>
      </w:r>
      <w:r w:rsidRPr="00AC7F28">
        <w:t xml:space="preserve"> </w:t>
      </w:r>
      <w:hyperlink r:id="rId37" w:history="1">
        <w:r w:rsidRPr="0091343C">
          <w:rPr>
            <w:rStyle w:val="Hyperlink"/>
            <w:smallCaps/>
            <w:lang w:val="fr-FR"/>
          </w:rPr>
          <w:t>RS 741.622</w:t>
        </w:r>
      </w:hyperlink>
      <w:r w:rsidRPr="00696A8D">
        <w:t xml:space="preserve"> (o</w:t>
      </w:r>
      <w:r w:rsidRPr="00696A8D">
        <w:rPr>
          <w:bCs/>
        </w:rPr>
        <w:t>rdonnance sur les conseillers à la sécurité, OCS</w:t>
      </w:r>
      <w:r w:rsidRPr="00696A8D">
        <w:t>).</w:t>
      </w:r>
    </w:p>
  </w:footnote>
  <w:footnote w:id="32">
    <w:p w:rsidR="001D7AE4" w:rsidRPr="00AC7F28" w:rsidRDefault="001D7AE4" w:rsidP="005F6F16">
      <w:pPr>
        <w:pStyle w:val="05BAFUFussnote"/>
        <w:rPr>
          <w:lang w:val="fr-FR"/>
        </w:rPr>
      </w:pPr>
      <w:r w:rsidRPr="00AC7F28">
        <w:rPr>
          <w:rStyle w:val="Funotenzeichen"/>
          <w:lang w:val="fr-FR"/>
        </w:rPr>
        <w:footnoteRef/>
      </w:r>
      <w:r>
        <w:rPr>
          <w:lang w:val="fr-FR"/>
        </w:rPr>
        <w:t xml:space="preserve"> </w:t>
      </w:r>
      <w:r w:rsidRPr="00AC7F28">
        <w:rPr>
          <w:lang w:val="fr-FR"/>
        </w:rPr>
        <w:t xml:space="preserve">En ce qui concerne l’instruction d’emballage P650, rechercher « P650 » dans le document PDF: </w:t>
      </w:r>
      <w:hyperlink r:id="rId38" w:history="1">
        <w:r w:rsidRPr="00CB5C25">
          <w:rPr>
            <w:rStyle w:val="Hyperlink"/>
          </w:rPr>
          <w:t>http://www.unece.org/trans/danger/publi/adr/adr2007/English/04-0%20E_Part%204.pdf</w:t>
        </w:r>
      </w:hyperlink>
      <w:r w:rsidRPr="00CB5C25">
        <w:rPr>
          <w:rStyle w:val="Hyperlink"/>
        </w:rPr>
        <w:t xml:space="preserve">  </w:t>
      </w:r>
    </w:p>
  </w:footnote>
  <w:footnote w:id="33">
    <w:p w:rsidR="001D7AE4" w:rsidRPr="00AC7F28" w:rsidRDefault="001D7AE4" w:rsidP="005F6F16">
      <w:pPr>
        <w:pStyle w:val="05BAFUFussnote"/>
        <w:rPr>
          <w:lang w:val="fr-FR"/>
        </w:rPr>
      </w:pPr>
      <w:r w:rsidRPr="00AC7F28">
        <w:rPr>
          <w:rStyle w:val="Funotenzeichen"/>
          <w:lang w:val="fr-FR"/>
        </w:rPr>
        <w:footnoteRef/>
      </w:r>
      <w:r>
        <w:rPr>
          <w:lang w:val="fr-FR"/>
        </w:rPr>
        <w:t xml:space="preserve"> V</w:t>
      </w:r>
      <w:r w:rsidRPr="00AC7F28">
        <w:rPr>
          <w:lang w:val="fr-FR"/>
        </w:rPr>
        <w:t xml:space="preserve">oir la règlementation de l’ONU </w:t>
      </w:r>
      <w:r w:rsidRPr="00404A17">
        <w:t>2.2.62.1.4.2:</w:t>
      </w:r>
      <w:r w:rsidRPr="00AC7F28">
        <w:rPr>
          <w:lang w:val="fr-FR"/>
        </w:rPr>
        <w:t xml:space="preserve"> </w:t>
      </w:r>
      <w:hyperlink r:id="rId39" w:history="1">
        <w:r w:rsidRPr="00404A17">
          <w:rPr>
            <w:rStyle w:val="Hyperlink"/>
          </w:rPr>
          <w:t>http://www.unece.org/trans/danger/publi/adr/adr2007/English/02-0%20E_Part%202.pdf</w:t>
        </w:r>
      </w:hyperlink>
      <w:r w:rsidRPr="00404A17">
        <w:t xml:space="preserve"> </w:t>
      </w:r>
    </w:p>
  </w:footnote>
  <w:footnote w:id="34">
    <w:p w:rsidR="001D7AE4" w:rsidRPr="006274C5" w:rsidRDefault="001D7AE4" w:rsidP="005F6F16">
      <w:pPr>
        <w:pStyle w:val="05BAFUFussnote"/>
        <w:rPr>
          <w:lang w:val="fr-FR"/>
        </w:rPr>
      </w:pPr>
      <w:r w:rsidRPr="00AC7F28">
        <w:rPr>
          <w:rStyle w:val="Funotenzeichen"/>
          <w:lang w:val="fr-FR"/>
        </w:rPr>
        <w:footnoteRef/>
      </w:r>
      <w:r>
        <w:rPr>
          <w:lang w:val="fr-FR"/>
        </w:rPr>
        <w:t xml:space="preserve"> </w:t>
      </w:r>
      <w:r w:rsidRPr="00AC7F28">
        <w:rPr>
          <w:lang w:val="fr-FR"/>
        </w:rPr>
        <w:t>En ce qui concerne l’instruction d’emballage P904, rechercher « P904 » dans le document PDF</w:t>
      </w:r>
      <w:r w:rsidRPr="00404A17">
        <w:t xml:space="preserve"> </w:t>
      </w:r>
      <w:r w:rsidRPr="006274C5">
        <w:rPr>
          <w:lang w:val="fr-FR"/>
        </w:rPr>
        <w:t xml:space="preserve">P904: </w:t>
      </w:r>
      <w:hyperlink r:id="rId40" w:history="1">
        <w:r w:rsidRPr="00404A17">
          <w:rPr>
            <w:rStyle w:val="Hyperlink"/>
          </w:rPr>
          <w:t>http://www.unece.org/trans/danger/publi/adr/adr2007/English/04-0%20E_Part%204.pdf</w:t>
        </w:r>
      </w:hyperlink>
      <w:r w:rsidRPr="00404A17">
        <w:rPr>
          <w:rStyle w:val="Hyperlink"/>
        </w:rPr>
        <w:t xml:space="preserve">  </w:t>
      </w:r>
    </w:p>
  </w:footnote>
  <w:footnote w:id="35">
    <w:p w:rsidR="001D7AE4" w:rsidRPr="006274C5" w:rsidRDefault="001D7AE4" w:rsidP="005F6F16">
      <w:pPr>
        <w:pStyle w:val="05BAFUFussnote"/>
        <w:rPr>
          <w:lang w:val="fr-FR"/>
        </w:rPr>
      </w:pPr>
      <w:r w:rsidRPr="006274C5">
        <w:rPr>
          <w:rStyle w:val="Funotenzeichen"/>
          <w:lang w:val="fr-FR"/>
        </w:rPr>
        <w:footnoteRef/>
      </w:r>
      <w:r>
        <w:rPr>
          <w:lang w:val="fr-FR"/>
        </w:rPr>
        <w:t xml:space="preserve"> </w:t>
      </w:r>
      <w:r w:rsidRPr="006274C5">
        <w:rPr>
          <w:lang w:val="fr-FR"/>
        </w:rPr>
        <w:t>Il s’agit d’OGM qui ne répondent pas à la définition des subs</w:t>
      </w:r>
      <w:r>
        <w:rPr>
          <w:lang w:val="fr-FR"/>
        </w:rPr>
        <w:t xml:space="preserve">tances infectieuses, mais qui </w:t>
      </w:r>
      <w:r w:rsidRPr="006274C5">
        <w:rPr>
          <w:lang w:val="fr-FR"/>
        </w:rPr>
        <w:t>peuvent entraîner chez les animaux, les végétaux ou les matières microbiologiques des modifications qui, normalement, ne résultent p</w:t>
      </w:r>
      <w:r>
        <w:rPr>
          <w:lang w:val="fr-FR"/>
        </w:rPr>
        <w:t>as de la reproduction naturelle</w:t>
      </w:r>
      <w:r w:rsidRPr="006274C5">
        <w:rPr>
          <w:lang w:val="fr-FR"/>
        </w:rPr>
        <w:t>. (</w:t>
      </w:r>
      <w:r>
        <w:rPr>
          <w:lang w:val="fr-FR"/>
        </w:rPr>
        <w:t>C</w:t>
      </w:r>
      <w:r w:rsidRPr="006274C5">
        <w:rPr>
          <w:lang w:val="fr-FR"/>
        </w:rPr>
        <w:t>itation de l’ADR).</w:t>
      </w:r>
    </w:p>
  </w:footnote>
  <w:footnote w:id="36">
    <w:p w:rsidR="006F5DD6" w:rsidRPr="006F5DD6" w:rsidRDefault="006F5DD6">
      <w:pPr>
        <w:pStyle w:val="Funotentext"/>
        <w:rPr>
          <w:lang w:val="fr-CH"/>
        </w:rPr>
      </w:pPr>
      <w:r w:rsidRPr="006F5DD6">
        <w:rPr>
          <w:rStyle w:val="Funotenzeichen"/>
          <w:rFonts w:ascii="Times New Roman" w:hAnsi="Times New Roman"/>
          <w:sz w:val="14"/>
          <w:lang w:val="fr-FR"/>
        </w:rPr>
        <w:footnoteRef/>
      </w:r>
      <w:r w:rsidRPr="006F5DD6">
        <w:rPr>
          <w:rStyle w:val="Funotenzeichen"/>
          <w:rFonts w:ascii="Times New Roman" w:hAnsi="Times New Roman"/>
          <w:sz w:val="14"/>
          <w:lang w:val="fr-FR"/>
        </w:rPr>
        <w:t xml:space="preserve"> </w:t>
      </w:r>
      <w:hyperlink r:id="rId41" w:history="1">
        <w:r w:rsidRPr="006F5DD6">
          <w:rPr>
            <w:rFonts w:ascii="Times New Roman" w:hAnsi="Times New Roman"/>
            <w:i/>
            <w:sz w:val="14"/>
            <w:lang w:val="fr-FR"/>
          </w:rPr>
          <w:t>https://awel.zh.ch/content/dam/baudirektion/awel/biosicherheit_neobiota/biosicherheit_in_betrieben/transport/Transportvorschriften%202018.pdf</w:t>
        </w:r>
      </w:hyperlink>
    </w:p>
  </w:footnote>
  <w:footnote w:id="37">
    <w:p w:rsidR="001D7AE4" w:rsidRPr="006274C5" w:rsidRDefault="001D7AE4" w:rsidP="00AE295D">
      <w:pPr>
        <w:pStyle w:val="05BAFUFussnote"/>
      </w:pPr>
      <w:r w:rsidRPr="006274C5">
        <w:rPr>
          <w:rStyle w:val="Funotenzeichen"/>
          <w:lang w:val="fr-FR"/>
        </w:rPr>
        <w:footnoteRef/>
      </w:r>
      <w:r>
        <w:t xml:space="preserve"> </w:t>
      </w:r>
      <w:r w:rsidRPr="006274C5">
        <w:t xml:space="preserve">Laboratoires chimiques (directive CFST n° 1871) </w:t>
      </w:r>
      <w:r w:rsidRPr="006274C5">
        <w:br/>
        <w:t xml:space="preserve">Liquides inflammables – Entreposage et manipulation (directive CFST n° 1825) </w:t>
      </w:r>
      <w:r w:rsidRPr="006274C5">
        <w:br/>
        <w:t>Acides et bases (directive CFST n°. 6501)</w:t>
      </w:r>
      <w:r w:rsidRPr="006274C5">
        <w:br/>
        <w:t xml:space="preserve">Commande: </w:t>
      </w:r>
      <w:hyperlink r:id="rId42" w:history="1">
        <w:r w:rsidRPr="006274C5">
          <w:rPr>
            <w:rStyle w:val="Hyperlink"/>
            <w:lang w:val="fr-FR"/>
          </w:rPr>
          <w:t>http://www.suva.ch/</w:t>
        </w:r>
      </w:hyperlink>
      <w:r w:rsidRPr="006274C5">
        <w:t>&gt; Droit au but &gt; Moyens d’information (</w:t>
      </w:r>
      <w:proofErr w:type="spellStart"/>
      <w:r w:rsidRPr="006274C5">
        <w:t>Waswo</w:t>
      </w:r>
      <w:proofErr w:type="spellEnd"/>
      <w:r w:rsidRPr="006274C5">
        <w:t>) –&gt; saisir le numéro correspondant</w:t>
      </w:r>
    </w:p>
  </w:footnote>
  <w:footnote w:id="38">
    <w:p w:rsidR="001D7AE4" w:rsidRPr="00181403" w:rsidRDefault="001D7AE4" w:rsidP="00181403">
      <w:pPr>
        <w:pStyle w:val="05BAFUFussnote"/>
      </w:pPr>
      <w:r w:rsidRPr="00181403">
        <w:rPr>
          <w:rStyle w:val="Funotenzeichen"/>
          <w:vertAlign w:val="baseline"/>
        </w:rPr>
        <w:footnoteRef/>
      </w:r>
      <w:r w:rsidRPr="00181403">
        <w:t xml:space="preserve"> idem note de bas de page </w:t>
      </w:r>
      <w:r w:rsidR="006F5DD6">
        <w:fldChar w:fldCharType="begin"/>
      </w:r>
      <w:r w:rsidR="006F5DD6">
        <w:instrText xml:space="preserve"> NOTEREF _Ref499805666  \* MERGEFORMAT </w:instrText>
      </w:r>
      <w:r w:rsidR="006F5DD6">
        <w:fldChar w:fldCharType="separate"/>
      </w:r>
      <w:r w:rsidRPr="00181403">
        <w:t>36</w:t>
      </w:r>
      <w:r w:rsidR="006F5DD6">
        <w:fldChar w:fldCharType="end"/>
      </w:r>
    </w:p>
  </w:footnote>
  <w:footnote w:id="39">
    <w:p w:rsidR="001D7AE4" w:rsidRPr="00181403" w:rsidRDefault="001D7AE4" w:rsidP="00181403">
      <w:pPr>
        <w:pStyle w:val="05BAFUFussnote"/>
      </w:pPr>
      <w:r w:rsidRPr="00181403">
        <w:rPr>
          <w:rStyle w:val="Funotenzeichen"/>
          <w:vertAlign w:val="baseline"/>
        </w:rPr>
        <w:footnoteRef/>
      </w:r>
      <w:r w:rsidRPr="00181403">
        <w:t xml:space="preserve"> l’ordonnance du 22 juin 2005 sur les mouvements de déchets </w:t>
      </w:r>
      <w:r w:rsidRPr="00504A93">
        <w:t>(</w:t>
      </w:r>
      <w:proofErr w:type="spellStart"/>
      <w:r w:rsidR="00F619BE">
        <w:rPr>
          <w:rStyle w:val="Hyperlink"/>
        </w:rPr>
        <w:fldChar w:fldCharType="begin"/>
      </w:r>
      <w:r w:rsidR="00F619BE">
        <w:rPr>
          <w:rStyle w:val="Hyperlink"/>
        </w:rPr>
        <w:instrText xml:space="preserve"> HYPERLINK "http://www.admin.ch/ch/f/rs/c814_610.html" </w:instrText>
      </w:r>
      <w:r w:rsidR="00F619BE">
        <w:rPr>
          <w:rStyle w:val="Hyperlink"/>
        </w:rPr>
        <w:fldChar w:fldCharType="separate"/>
      </w:r>
      <w:r w:rsidRPr="00504A93">
        <w:rPr>
          <w:rStyle w:val="Hyperlink"/>
        </w:rPr>
        <w:t>OMoD</w:t>
      </w:r>
      <w:proofErr w:type="spellEnd"/>
      <w:r w:rsidRPr="00504A93">
        <w:rPr>
          <w:rStyle w:val="Hyperlink"/>
        </w:rPr>
        <w:t> ; SR 814.610</w:t>
      </w:r>
      <w:r w:rsidR="00F619BE">
        <w:rPr>
          <w:rStyle w:val="Hyperlink"/>
        </w:rPr>
        <w:fldChar w:fldCharType="end"/>
      </w:r>
      <w:r w:rsidRPr="00504A93">
        <w:t>).</w:t>
      </w:r>
    </w:p>
  </w:footnote>
  <w:footnote w:id="40">
    <w:p w:rsidR="001D7AE4" w:rsidRPr="00181403" w:rsidRDefault="001D7AE4" w:rsidP="00181403">
      <w:pPr>
        <w:pStyle w:val="05BAFUFussnote"/>
      </w:pPr>
      <w:r w:rsidRPr="00181403">
        <w:rPr>
          <w:rStyle w:val="Funotenzeichen"/>
          <w:vertAlign w:val="baseline"/>
        </w:rPr>
        <w:footnoteRef/>
      </w:r>
      <w:r w:rsidRPr="00181403">
        <w:t xml:space="preserve"> Lorsqu’une entreprise ne travaille pas avec du rayonnement ionisant ou des isotopes, le chapitre </w:t>
      </w:r>
      <w:fldSimple w:instr=" REF _Ref499803553 \r  \* MERGEFORMAT ">
        <w:r w:rsidRPr="00181403">
          <w:t xml:space="preserve">6.9  </w:t>
        </w:r>
      </w:fldSimple>
      <w:r w:rsidRPr="00181403">
        <w:t>peut être supprimé.</w:t>
      </w:r>
    </w:p>
  </w:footnote>
  <w:footnote w:id="41">
    <w:p w:rsidR="001D7AE4" w:rsidRPr="00181403" w:rsidRDefault="001D7AE4" w:rsidP="00181403">
      <w:pPr>
        <w:pStyle w:val="05BAFUFussnote"/>
      </w:pPr>
      <w:r w:rsidRPr="00181403">
        <w:rPr>
          <w:rStyle w:val="Funotenzeichen"/>
          <w:vertAlign w:val="baseline"/>
        </w:rPr>
        <w:footnoteRef/>
      </w:r>
      <w:r w:rsidRPr="00181403">
        <w:t xml:space="preserve"> Loi du 22 mars 1991 sur la radioprotection </w:t>
      </w:r>
      <w:r w:rsidRPr="00AC56AA">
        <w:t>(</w:t>
      </w:r>
      <w:proofErr w:type="spellStart"/>
      <w:r w:rsidR="00F619BE">
        <w:rPr>
          <w:rStyle w:val="Hyperlink"/>
        </w:rPr>
        <w:fldChar w:fldCharType="begin"/>
      </w:r>
      <w:r w:rsidR="00F619BE">
        <w:rPr>
          <w:rStyle w:val="Hyperlink"/>
        </w:rPr>
        <w:instrText xml:space="preserve"> HYPERLINK "http://www.admin.ch/ch/f/rs/c814_50.html" </w:instrText>
      </w:r>
      <w:r w:rsidR="00F619BE">
        <w:rPr>
          <w:rStyle w:val="Hyperlink"/>
        </w:rPr>
        <w:fldChar w:fldCharType="separate"/>
      </w:r>
      <w:r w:rsidRPr="00AC56AA">
        <w:rPr>
          <w:rStyle w:val="Hyperlink"/>
        </w:rPr>
        <w:t>LRaP</w:t>
      </w:r>
      <w:proofErr w:type="spellEnd"/>
      <w:r w:rsidR="00F619BE">
        <w:rPr>
          <w:rStyle w:val="Hyperlink"/>
        </w:rPr>
        <w:fldChar w:fldCharType="end"/>
      </w:r>
      <w:r w:rsidRPr="00181403">
        <w:t xml:space="preserve">, RS 814.50), ordonnance du 22 juin 1994 sur la radioprotection </w:t>
      </w:r>
      <w:r w:rsidRPr="00AC56AA">
        <w:t>(</w:t>
      </w:r>
      <w:proofErr w:type="spellStart"/>
      <w:r w:rsidR="00F619BE">
        <w:rPr>
          <w:rStyle w:val="Hyperlink"/>
        </w:rPr>
        <w:fldChar w:fldCharType="begin"/>
      </w:r>
      <w:r w:rsidR="00F619BE">
        <w:rPr>
          <w:rStyle w:val="Hyperlink"/>
        </w:rPr>
        <w:instrText xml:space="preserve"> HYPERLINK "http://www.admin.ch/ch/f/rs/c814_501.html" </w:instrText>
      </w:r>
      <w:r w:rsidR="00F619BE">
        <w:rPr>
          <w:rStyle w:val="Hyperlink"/>
        </w:rPr>
        <w:fldChar w:fldCharType="separate"/>
      </w:r>
      <w:r w:rsidRPr="00AC56AA">
        <w:rPr>
          <w:rStyle w:val="Hyperlink"/>
        </w:rPr>
        <w:t>ORaP</w:t>
      </w:r>
      <w:proofErr w:type="spellEnd"/>
      <w:r w:rsidR="00F619BE">
        <w:rPr>
          <w:rStyle w:val="Hyperlink"/>
        </w:rPr>
        <w:fldChar w:fldCharType="end"/>
      </w:r>
      <w:r w:rsidRPr="00AC56AA">
        <w:t>,</w:t>
      </w:r>
      <w:r w:rsidRPr="00181403">
        <w:t xml:space="preserve"> RS 814.501) et ordonnance du 21 novembre 1997 sur l’utilisation de sources radioactives non scellées </w:t>
      </w:r>
      <w:r w:rsidRPr="00AC56AA">
        <w:t>(</w:t>
      </w:r>
      <w:hyperlink r:id="rId43" w:history="1">
        <w:r w:rsidRPr="00AC56AA">
          <w:rPr>
            <w:rStyle w:val="Hyperlink"/>
          </w:rPr>
          <w:t>RS 814.554</w:t>
        </w:r>
      </w:hyperlink>
      <w:r w:rsidRPr="00AC56AA">
        <w:t>)</w:t>
      </w:r>
    </w:p>
  </w:footnote>
  <w:footnote w:id="42">
    <w:p w:rsidR="001D7AE4" w:rsidRPr="006274C5" w:rsidRDefault="001D7AE4" w:rsidP="00181403">
      <w:pPr>
        <w:pStyle w:val="05BAFUFussnote"/>
      </w:pPr>
      <w:r w:rsidRPr="00181403">
        <w:rPr>
          <w:rStyle w:val="Funotenzeichen"/>
          <w:vertAlign w:val="baseline"/>
        </w:rPr>
        <w:footnoteRef/>
      </w:r>
      <w:r w:rsidRPr="00181403">
        <w:t xml:space="preserve"> La planification et la construction sont étroitement liées à des aspects de sécurité, tels que la protection contre les incendies, la réglementation de l’accès ou la sécurité environnementale et du travail. Les mesures architecturales constituent souvent une condition préalable à des mesures de sécurité. La prise en compte, dès l’étape de planification, des mesures de sécurité architecturales et techniques et des procédures d’exploitation prévues garantit une exploitation future sans accrocs.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AE4" w:rsidRPr="00E40A11" w:rsidRDefault="001D7AE4" w:rsidP="00E40A11">
    <w:pPr>
      <w:pStyle w:val="Kopfzeile"/>
    </w:pPr>
    <w:r>
      <w:rPr>
        <w:noProof/>
      </w:rPr>
      <w:fldChar w:fldCharType="begin"/>
    </w:r>
    <w:r>
      <w:rPr>
        <w:noProof/>
      </w:rPr>
      <w:instrText xml:space="preserve"> STYLEREF  99_BAFU_Kopfzeile  \* MERGEFORMAT </w:instrText>
    </w:r>
    <w:r>
      <w:rPr>
        <w:noProof/>
      </w:rPr>
      <w:fldChar w:fldCharType="separate"/>
    </w:r>
    <w:r>
      <w:rPr>
        <w:b/>
        <w:bCs/>
        <w:noProof/>
        <w:lang w:val="de-DE"/>
      </w:rPr>
      <w:t>Fehler! Kein Text mit angegebener Formatvorlage im Dokument.</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AE4" w:rsidRPr="00EB481B" w:rsidRDefault="00A70CFF">
    <w:pPr>
      <w:pStyle w:val="Kopfzeile"/>
      <w:rPr>
        <w:color w:val="000000" w:themeColor="text1"/>
        <w:lang w:val="fr-CH"/>
      </w:rPr>
    </w:pPr>
    <w:r>
      <w:t>2019</w:t>
    </w:r>
    <w:r w:rsidR="001D7AE4">
      <w:t xml:space="preserve"> | L’</w:t>
    </w:r>
    <w:r w:rsidR="001D7AE4">
      <w:rPr>
        <w:lang w:val="fr-CH"/>
      </w:rPr>
      <w:t>environnement pratique</w:t>
    </w:r>
    <w:r w:rsidR="001D7AE4">
      <w:rPr>
        <w:lang w:val="fr-CH"/>
      </w:rPr>
      <w:tab/>
    </w:r>
    <w:r w:rsidR="001D7AE4" w:rsidRPr="00EB481B">
      <w:rPr>
        <w:color w:val="000000" w:themeColor="text1"/>
      </w:rPr>
      <w:t>Biotechnologie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AE4" w:rsidRPr="00E40A11" w:rsidRDefault="001D7AE4" w:rsidP="00E40A11">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AE4" w:rsidRPr="004F33C3" w:rsidRDefault="001D7AE4" w:rsidP="00915D5B">
    <w:pPr>
      <w:pStyle w:val="Kopfzeile"/>
      <w:tabs>
        <w:tab w:val="clear" w:pos="9072"/>
        <w:tab w:val="right" w:pos="9866"/>
      </w:tabs>
      <w:rPr>
        <w:lang w:val="fr-CH"/>
      </w:rPr>
    </w:pPr>
    <w:r>
      <w:rPr>
        <w:noProof/>
      </w:rPr>
      <w:fldChar w:fldCharType="begin"/>
    </w:r>
    <w:r w:rsidRPr="004F33C3">
      <w:rPr>
        <w:noProof/>
        <w:lang w:val="fr-CH"/>
      </w:rPr>
      <w:instrText xml:space="preserve"> STYLEREF  00_BAFU_Schmutztitel \t </w:instrText>
    </w:r>
    <w:r>
      <w:rPr>
        <w:noProof/>
      </w:rPr>
      <w:fldChar w:fldCharType="separate"/>
    </w:r>
    <w:r w:rsidR="006F5DD6">
      <w:rPr>
        <w:noProof/>
        <w:lang w:val="fr-CH"/>
      </w:rPr>
      <w:t>Concept de sécurité au sens de l’OUC et de l’OPTM pour les laboratoires de niveau 2</w:t>
    </w:r>
    <w:r>
      <w:rPr>
        <w:noProof/>
      </w:rPr>
      <w:fldChar w:fldCharType="end"/>
    </w:r>
    <w:r w:rsidRPr="004F33C3">
      <w:rPr>
        <w:rStyle w:val="99Kopfzeilegrau"/>
        <w:lang w:val="fr-CH"/>
      </w:rPr>
      <w:t xml:space="preserve">  © OFEV 2019</w:t>
    </w:r>
    <w:r w:rsidRPr="004F33C3">
      <w:rPr>
        <w:lang w:val="fr-CH"/>
      </w:rPr>
      <w:tab/>
    </w:r>
    <w:r>
      <w:fldChar w:fldCharType="begin"/>
    </w:r>
    <w:r w:rsidRPr="004F33C3">
      <w:rPr>
        <w:lang w:val="fr-CH"/>
      </w:rPr>
      <w:instrText>PAGE   \* MERGEFORMAT</w:instrText>
    </w:r>
    <w:r>
      <w:fldChar w:fldCharType="separate"/>
    </w:r>
    <w:r w:rsidR="006F5DD6">
      <w:rPr>
        <w:noProof/>
        <w:lang w:val="fr-CH"/>
      </w:rPr>
      <w:t>26</w:t>
    </w:r>
    <w:r>
      <w:fldChar w:fldCharType="end"/>
    </w:r>
  </w:p>
  <w:p w:rsidR="001D7AE4" w:rsidRPr="004F33C3" w:rsidRDefault="001D7AE4" w:rsidP="009D2A0F">
    <w:pPr>
      <w:pStyle w:val="99BAFUSatzspiegellinie"/>
      <w:tabs>
        <w:tab w:val="clear" w:pos="9072"/>
        <w:tab w:val="left" w:pos="1038"/>
      </w:tabs>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04236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A52D5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A011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4E0F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58E4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52EA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6421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3A0A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3EB3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F8C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singleLevel"/>
    <w:tmpl w:val="00000000"/>
    <w:lvl w:ilvl="0">
      <w:start w:val="1"/>
      <w:numFmt w:val="decimal"/>
      <w:lvlText w:val="%1"/>
      <w:lvlJc w:val="right"/>
      <w:pPr>
        <w:tabs>
          <w:tab w:val="num" w:pos="927"/>
        </w:tabs>
        <w:ind w:left="0" w:firstLine="567"/>
      </w:pPr>
    </w:lvl>
  </w:abstractNum>
  <w:abstractNum w:abstractNumId="11" w15:restartNumberingAfterBreak="0">
    <w:nsid w:val="04A14AA1"/>
    <w:multiLevelType w:val="hybridMultilevel"/>
    <w:tmpl w:val="56C64E92"/>
    <w:lvl w:ilvl="0" w:tplc="B68EDB86">
      <w:start w:val="1"/>
      <w:numFmt w:val="bullet"/>
      <w:pStyle w:val="05BAFUGrundschriftAufzhlungletzte"/>
      <w:lvlText w:val="·"/>
      <w:lvlJc w:val="left"/>
      <w:pPr>
        <w:ind w:left="360" w:hanging="360"/>
      </w:pPr>
      <w:rPr>
        <w:rFonts w:ascii="Arial" w:hAnsi="Arial" w:hint="default"/>
        <w:b/>
        <w:i w:val="0"/>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B10165B"/>
    <w:multiLevelType w:val="hybridMultilevel"/>
    <w:tmpl w:val="B6520BF6"/>
    <w:lvl w:ilvl="0" w:tplc="CB38C6AE">
      <w:start w:val="1"/>
      <w:numFmt w:val="decimal"/>
      <w:lvlText w:val="%1  "/>
      <w:lvlJc w:val="left"/>
      <w:pPr>
        <w:ind w:left="360" w:hanging="360"/>
      </w:pPr>
      <w:rPr>
        <w:rFonts w:ascii="Arial" w:hAnsi="Arial" w:hint="default"/>
        <w:b/>
        <w:i w:val="0"/>
        <w:color w:val="000000" w:themeColor="text1"/>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162D03AA"/>
    <w:multiLevelType w:val="hybridMultilevel"/>
    <w:tmpl w:val="2A16E2A8"/>
    <w:lvl w:ilvl="0" w:tplc="989895F0">
      <w:start w:val="1"/>
      <w:numFmt w:val="bullet"/>
      <w:lvlText w:val="–"/>
      <w:lvlJc w:val="left"/>
      <w:pPr>
        <w:ind w:left="720" w:hanging="360"/>
      </w:pPr>
      <w:rPr>
        <w:rFonts w:ascii="Times New Roman" w:hAnsi="Times New Roman" w:cs="Times New Roman" w:hint="default"/>
      </w:rPr>
    </w:lvl>
    <w:lvl w:ilvl="1" w:tplc="FD3ECA74">
      <w:start w:val="1"/>
      <w:numFmt w:val="bullet"/>
      <w:pStyle w:val="05BAFUGrundschriftAufzhlung2Hierarchie"/>
      <w:lvlText w:val="–"/>
      <w:lvlJc w:val="left"/>
      <w:pPr>
        <w:ind w:left="1440" w:hanging="360"/>
      </w:pPr>
      <w:rPr>
        <w:rFonts w:ascii="Arial" w:hAnsi="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18AA681C"/>
    <w:multiLevelType w:val="hybridMultilevel"/>
    <w:tmpl w:val="97A0648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1AA85DA8"/>
    <w:multiLevelType w:val="hybridMultilevel"/>
    <w:tmpl w:val="864CA55E"/>
    <w:lvl w:ilvl="0" w:tplc="79123ED8">
      <w:start w:val="1"/>
      <w:numFmt w:val="decimal"/>
      <w:lvlText w:val="%1  "/>
      <w:lvlJc w:val="left"/>
      <w:pPr>
        <w:ind w:left="720" w:hanging="360"/>
      </w:pPr>
      <w:rPr>
        <w:rFonts w:ascii="Arial" w:hAnsi="Arial" w:hint="default"/>
        <w:b/>
        <w:i w:val="0"/>
        <w:color w:val="000000" w:themeColor="text1"/>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1D32364D"/>
    <w:multiLevelType w:val="hybridMultilevel"/>
    <w:tmpl w:val="4E884508"/>
    <w:lvl w:ilvl="0" w:tplc="25F23658">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522321E"/>
    <w:multiLevelType w:val="multilevel"/>
    <w:tmpl w:val="9B0E14BC"/>
    <w:styleLink w:val="BAFUTitelhierarchie"/>
    <w:lvl w:ilvl="0">
      <w:start w:val="1"/>
      <w:numFmt w:val="decimal"/>
      <w:suff w:val="space"/>
      <w:lvlText w:val="%1  "/>
      <w:lvlJc w:val="left"/>
      <w:pPr>
        <w:ind w:left="0" w:firstLine="0"/>
      </w:pPr>
      <w:rPr>
        <w:rFonts w:ascii="Arial" w:hAnsi="Arial" w:hint="default"/>
        <w:b/>
        <w:i w:val="0"/>
        <w:color w:val="000000" w:themeColor="text1"/>
        <w:sz w:val="60"/>
      </w:rPr>
    </w:lvl>
    <w:lvl w:ilvl="1">
      <w:start w:val="1"/>
      <w:numFmt w:val="decimal"/>
      <w:suff w:val="space"/>
      <w:lvlText w:val="%2.%1"/>
      <w:lvlJc w:val="left"/>
      <w:pPr>
        <w:ind w:left="0" w:firstLine="0"/>
      </w:pPr>
      <w:rPr>
        <w:rFonts w:ascii="Arial" w:hAnsi="Arial" w:hint="default"/>
        <w:b/>
        <w:i w:val="0"/>
        <w:sz w:val="24"/>
      </w:rPr>
    </w:lvl>
    <w:lvl w:ilvl="2">
      <w:start w:val="1"/>
      <w:numFmt w:val="decimal"/>
      <w:suff w:val="space"/>
      <w:lvlText w:val="%1.%2.%3"/>
      <w:lvlJc w:val="right"/>
      <w:pPr>
        <w:ind w:left="0" w:firstLine="0"/>
      </w:pPr>
      <w:rPr>
        <w:rFonts w:hint="default"/>
      </w:rPr>
    </w:lvl>
    <w:lvl w:ilvl="3">
      <w:start w:val="1"/>
      <w:numFmt w:val="decimal"/>
      <w:suff w:val="space"/>
      <w:lvlText w:val="%1.%2.%3.%4"/>
      <w:lvlJc w:val="left"/>
      <w:pPr>
        <w:ind w:left="0" w:firstLine="0"/>
      </w:pPr>
      <w:rPr>
        <w:rFonts w:ascii="Arial" w:hAnsi="Arial" w:hint="default"/>
        <w:b w:val="0"/>
        <w:i w:val="0"/>
        <w:sz w:val="20"/>
      </w:rPr>
    </w:lvl>
    <w:lvl w:ilvl="4">
      <w:start w:val="1"/>
      <w:numFmt w:val="decimal"/>
      <w:suff w:val="space"/>
      <w:lvlText w:val="%5."/>
      <w:lvlJc w:val="left"/>
      <w:pPr>
        <w:ind w:left="0" w:firstLine="0"/>
      </w:pPr>
      <w:rPr>
        <w:rFonts w:hint="default"/>
      </w:rPr>
    </w:lvl>
    <w:lvl w:ilvl="5">
      <w:start w:val="1"/>
      <w:numFmt w:val="decimal"/>
      <w:suff w:val="space"/>
      <w:lvlText w:val="%6."/>
      <w:lvlJc w:val="right"/>
      <w:pPr>
        <w:ind w:left="0" w:firstLine="0"/>
      </w:pPr>
      <w:rPr>
        <w:rFonts w:hint="default"/>
      </w:rPr>
    </w:lvl>
    <w:lvl w:ilvl="6">
      <w:start w:val="1"/>
      <w:numFmt w:val="decimal"/>
      <w:suff w:val="space"/>
      <w:lvlText w:val="%7."/>
      <w:lvlJc w:val="left"/>
      <w:pPr>
        <w:ind w:left="0" w:firstLine="0"/>
      </w:pPr>
      <w:rPr>
        <w:rFonts w:hint="default"/>
      </w:rPr>
    </w:lvl>
    <w:lvl w:ilvl="7">
      <w:start w:val="1"/>
      <w:numFmt w:val="decimal"/>
      <w:suff w:val="space"/>
      <w:lvlText w:val="%8."/>
      <w:lvlJc w:val="left"/>
      <w:pPr>
        <w:ind w:left="0" w:firstLine="0"/>
      </w:pPr>
      <w:rPr>
        <w:rFonts w:hint="default"/>
      </w:rPr>
    </w:lvl>
    <w:lvl w:ilvl="8">
      <w:start w:val="1"/>
      <w:numFmt w:val="decimal"/>
      <w:suff w:val="space"/>
      <w:lvlText w:val="%9."/>
      <w:lvlJc w:val="right"/>
      <w:pPr>
        <w:ind w:left="0" w:firstLine="0"/>
      </w:pPr>
      <w:rPr>
        <w:rFonts w:hint="default"/>
      </w:rPr>
    </w:lvl>
  </w:abstractNum>
  <w:abstractNum w:abstractNumId="18" w15:restartNumberingAfterBreak="0">
    <w:nsid w:val="269D0DFF"/>
    <w:multiLevelType w:val="hybridMultilevel"/>
    <w:tmpl w:val="4A8E8E2C"/>
    <w:lvl w:ilvl="0" w:tplc="989895F0">
      <w:start w:val="1"/>
      <w:numFmt w:val="bullet"/>
      <w:lvlText w:val="–"/>
      <w:lvlJc w:val="left"/>
      <w:pPr>
        <w:ind w:left="720" w:hanging="360"/>
      </w:pPr>
      <w:rPr>
        <w:rFonts w:ascii="Times New Roman" w:hAnsi="Times New Roman"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2FF4580C"/>
    <w:multiLevelType w:val="hybridMultilevel"/>
    <w:tmpl w:val="6FB27E2A"/>
    <w:lvl w:ilvl="0" w:tplc="05E0BE26">
      <w:start w:val="1"/>
      <w:numFmt w:val="bullet"/>
      <w:pStyle w:val="07BAFUTabellelinksmitAufzhlung"/>
      <w:lvlText w:val="•"/>
      <w:lvlJc w:val="left"/>
      <w:pPr>
        <w:ind w:left="360" w:hanging="360"/>
      </w:pPr>
      <w:rPr>
        <w:rFonts w:ascii="Arial" w:hAnsi="Arial" w:hint="default"/>
        <w:position w:val="2"/>
        <w:sz w:val="1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73C31C9"/>
    <w:multiLevelType w:val="multilevel"/>
    <w:tmpl w:val="36F25648"/>
    <w:lvl w:ilvl="0">
      <w:start w:val="1"/>
      <w:numFmt w:val="decimal"/>
      <w:suff w:val="nothing"/>
      <w:lvlText w:val="%1  "/>
      <w:lvlJc w:val="left"/>
      <w:pPr>
        <w:ind w:left="0" w:firstLine="0"/>
      </w:pPr>
      <w:rPr>
        <w:rFonts w:ascii="Arial" w:hAnsi="Arial" w:hint="default"/>
        <w:b/>
        <w:i w:val="0"/>
        <w:color w:val="666666"/>
        <w:sz w:val="60"/>
      </w:rPr>
    </w:lvl>
    <w:lvl w:ilvl="1">
      <w:start w:val="1"/>
      <w:numFmt w:val="decimal"/>
      <w:suff w:val="nothing"/>
      <w:lvlText w:val="%1.%2  "/>
      <w:lvlJc w:val="left"/>
      <w:pPr>
        <w:ind w:left="0" w:firstLine="0"/>
      </w:pPr>
      <w:rPr>
        <w:rFonts w:ascii="Arial" w:hAnsi="Arial" w:hint="default"/>
        <w:b/>
        <w:i w:val="0"/>
        <w:sz w:val="24"/>
      </w:rPr>
    </w:lvl>
    <w:lvl w:ilvl="2">
      <w:start w:val="1"/>
      <w:numFmt w:val="decimal"/>
      <w:suff w:val="nothing"/>
      <w:lvlText w:val="%1.%2.%3  "/>
      <w:lvlJc w:val="left"/>
      <w:pPr>
        <w:ind w:left="0" w:firstLine="0"/>
      </w:pPr>
      <w:rPr>
        <w:rFonts w:hint="default"/>
      </w:rPr>
    </w:lvl>
    <w:lvl w:ilvl="3">
      <w:start w:val="1"/>
      <w:numFmt w:val="decimal"/>
      <w:suff w:val="nothing"/>
      <w:lvlText w:val="%1.%2.%3.%4  "/>
      <w:lvlJc w:val="left"/>
      <w:pPr>
        <w:ind w:left="0" w:firstLine="0"/>
      </w:pPr>
      <w:rPr>
        <w:rFonts w:ascii="Arial" w:hAnsi="Arial" w:hint="default"/>
        <w:b w:val="0"/>
        <w:i w:val="0"/>
        <w:sz w:val="20"/>
      </w:rPr>
    </w:lvl>
    <w:lvl w:ilvl="4">
      <w:start w:val="1"/>
      <w:numFmt w:val="decimal"/>
      <w:suff w:val="space"/>
      <w:lvlText w:val="%5."/>
      <w:lvlJc w:val="left"/>
      <w:pPr>
        <w:ind w:left="0" w:firstLine="0"/>
      </w:pPr>
      <w:rPr>
        <w:rFonts w:hint="default"/>
      </w:rPr>
    </w:lvl>
    <w:lvl w:ilvl="5">
      <w:start w:val="1"/>
      <w:numFmt w:val="decimal"/>
      <w:suff w:val="space"/>
      <w:lvlText w:val="%6."/>
      <w:lvlJc w:val="right"/>
      <w:pPr>
        <w:ind w:left="0" w:firstLine="0"/>
      </w:pPr>
      <w:rPr>
        <w:rFonts w:hint="default"/>
      </w:rPr>
    </w:lvl>
    <w:lvl w:ilvl="6">
      <w:start w:val="1"/>
      <w:numFmt w:val="decimal"/>
      <w:suff w:val="space"/>
      <w:lvlText w:val="%7."/>
      <w:lvlJc w:val="left"/>
      <w:pPr>
        <w:ind w:left="0" w:firstLine="0"/>
      </w:pPr>
      <w:rPr>
        <w:rFonts w:hint="default"/>
      </w:rPr>
    </w:lvl>
    <w:lvl w:ilvl="7">
      <w:start w:val="1"/>
      <w:numFmt w:val="decimal"/>
      <w:suff w:val="space"/>
      <w:lvlText w:val="%8."/>
      <w:lvlJc w:val="left"/>
      <w:pPr>
        <w:ind w:left="0" w:firstLine="0"/>
      </w:pPr>
      <w:rPr>
        <w:rFonts w:hint="default"/>
      </w:rPr>
    </w:lvl>
    <w:lvl w:ilvl="8">
      <w:start w:val="1"/>
      <w:numFmt w:val="decimal"/>
      <w:suff w:val="space"/>
      <w:lvlText w:val="%9."/>
      <w:lvlJc w:val="right"/>
      <w:pPr>
        <w:ind w:left="0" w:firstLine="0"/>
      </w:pPr>
      <w:rPr>
        <w:rFonts w:hint="default"/>
      </w:rPr>
    </w:lvl>
  </w:abstractNum>
  <w:abstractNum w:abstractNumId="21" w15:restartNumberingAfterBreak="0">
    <w:nsid w:val="45047CE0"/>
    <w:multiLevelType w:val="hybridMultilevel"/>
    <w:tmpl w:val="DEE0CF9A"/>
    <w:lvl w:ilvl="0" w:tplc="4C1EED54">
      <w:start w:val="1"/>
      <w:numFmt w:val="upperLetter"/>
      <w:lvlText w:val="%1"/>
      <w:lvlJc w:val="left"/>
      <w:pPr>
        <w:tabs>
          <w:tab w:val="num" w:pos="360"/>
        </w:tabs>
        <w:ind w:left="0" w:firstLine="0"/>
      </w:pPr>
      <w:rPr>
        <w:rFonts w:hint="default"/>
      </w:r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15:restartNumberingAfterBreak="0">
    <w:nsid w:val="4E5132BD"/>
    <w:multiLevelType w:val="hybridMultilevel"/>
    <w:tmpl w:val="B83C8CE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60921B7C"/>
    <w:multiLevelType w:val="hybridMultilevel"/>
    <w:tmpl w:val="572EE09E"/>
    <w:lvl w:ilvl="0" w:tplc="989895F0">
      <w:start w:val="1"/>
      <w:numFmt w:val="bullet"/>
      <w:lvlText w:val="–"/>
      <w:lvlJc w:val="left"/>
      <w:pPr>
        <w:ind w:left="720" w:hanging="360"/>
      </w:pPr>
      <w:rPr>
        <w:rFonts w:ascii="Times New Roman" w:hAnsi="Times New Roman" w:cs="Times New Roman" w:hint="default"/>
      </w:rPr>
    </w:lvl>
    <w:lvl w:ilvl="1" w:tplc="0807000F">
      <w:start w:val="1"/>
      <w:numFmt w:val="decimal"/>
      <w:lvlText w:val="%2."/>
      <w:lvlJc w:val="left"/>
      <w:pPr>
        <w:ind w:left="1440" w:hanging="360"/>
      </w:pPr>
      <w:rPr>
        <w:rFonts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67DD5974"/>
    <w:multiLevelType w:val="hybridMultilevel"/>
    <w:tmpl w:val="2CB4414A"/>
    <w:lvl w:ilvl="0" w:tplc="5D2A9C8A">
      <w:start w:val="1"/>
      <w:numFmt w:val="decimal"/>
      <w:lvlText w:val="%1  "/>
      <w:lvlJc w:val="left"/>
      <w:pPr>
        <w:ind w:left="360" w:hanging="360"/>
      </w:pPr>
      <w:rPr>
        <w:rFonts w:hint="default"/>
        <w:color w:val="66666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6C09665D"/>
    <w:multiLevelType w:val="multilevel"/>
    <w:tmpl w:val="5DD89DFA"/>
    <w:lvl w:ilvl="0">
      <w:start w:val="1"/>
      <w:numFmt w:val="decimal"/>
      <w:pStyle w:val="01BAFUKapiteltitelnummeriert"/>
      <w:suff w:val="nothing"/>
      <w:lvlText w:val="%1  "/>
      <w:lvlJc w:val="left"/>
      <w:pPr>
        <w:ind w:left="0" w:firstLine="0"/>
      </w:pPr>
      <w:rPr>
        <w:rFonts w:ascii="Arial" w:hAnsi="Arial" w:hint="default"/>
        <w:b/>
        <w:i w:val="0"/>
        <w:color w:val="B6BDBB"/>
        <w:sz w:val="60"/>
      </w:rPr>
    </w:lvl>
    <w:lvl w:ilvl="1">
      <w:start w:val="1"/>
      <w:numFmt w:val="decimal"/>
      <w:pStyle w:val="02BAFUTitelnummeriert"/>
      <w:suff w:val="nothing"/>
      <w:lvlText w:val="%1.%2  "/>
      <w:lvlJc w:val="left"/>
      <w:pPr>
        <w:ind w:left="0" w:firstLine="0"/>
      </w:pPr>
      <w:rPr>
        <w:rFonts w:ascii="Arial" w:hAnsi="Arial" w:hint="default"/>
        <w:b/>
        <w:i w:val="0"/>
        <w:sz w:val="24"/>
      </w:rPr>
    </w:lvl>
    <w:lvl w:ilvl="2">
      <w:start w:val="1"/>
      <w:numFmt w:val="decimal"/>
      <w:pStyle w:val="03BAFUUntertitelnummeriert"/>
      <w:suff w:val="nothing"/>
      <w:lvlText w:val="%1.%2.%3  "/>
      <w:lvlJc w:val="left"/>
      <w:pPr>
        <w:ind w:left="0" w:firstLine="0"/>
      </w:pPr>
      <w:rPr>
        <w:rFonts w:hint="default"/>
      </w:rPr>
    </w:lvl>
    <w:lvl w:ilvl="3">
      <w:start w:val="1"/>
      <w:numFmt w:val="decimal"/>
      <w:pStyle w:val="04BAFUUntertitelnummerietStufe2"/>
      <w:suff w:val="nothing"/>
      <w:lvlText w:val="%1.%2.%3.%4  "/>
      <w:lvlJc w:val="left"/>
      <w:pPr>
        <w:ind w:left="0" w:firstLine="0"/>
      </w:pPr>
      <w:rPr>
        <w:rFonts w:ascii="Arial" w:hAnsi="Arial" w:hint="default"/>
        <w:b w:val="0"/>
        <w:i w:val="0"/>
        <w:sz w:val="20"/>
      </w:rPr>
    </w:lvl>
    <w:lvl w:ilvl="4">
      <w:start w:val="1"/>
      <w:numFmt w:val="decimal"/>
      <w:suff w:val="nothing"/>
      <w:lvlText w:val="%1.%2.%3.%4.%5  "/>
      <w:lvlJc w:val="left"/>
      <w:pPr>
        <w:ind w:left="0" w:firstLine="0"/>
      </w:pPr>
      <w:rPr>
        <w:rFonts w:hint="default"/>
      </w:rPr>
    </w:lvl>
    <w:lvl w:ilvl="5">
      <w:start w:val="1"/>
      <w:numFmt w:val="decimal"/>
      <w:suff w:val="space"/>
      <w:lvlText w:val="%6."/>
      <w:lvlJc w:val="right"/>
      <w:pPr>
        <w:ind w:left="0" w:firstLine="0"/>
      </w:pPr>
      <w:rPr>
        <w:rFonts w:hint="default"/>
      </w:rPr>
    </w:lvl>
    <w:lvl w:ilvl="6">
      <w:start w:val="1"/>
      <w:numFmt w:val="decimal"/>
      <w:suff w:val="space"/>
      <w:lvlText w:val="%7."/>
      <w:lvlJc w:val="left"/>
      <w:pPr>
        <w:ind w:left="0" w:firstLine="0"/>
      </w:pPr>
      <w:rPr>
        <w:rFonts w:hint="default"/>
      </w:rPr>
    </w:lvl>
    <w:lvl w:ilvl="7">
      <w:start w:val="1"/>
      <w:numFmt w:val="decimal"/>
      <w:suff w:val="space"/>
      <w:lvlText w:val="%8."/>
      <w:lvlJc w:val="left"/>
      <w:pPr>
        <w:ind w:left="0" w:firstLine="0"/>
      </w:pPr>
      <w:rPr>
        <w:rFonts w:hint="default"/>
      </w:rPr>
    </w:lvl>
    <w:lvl w:ilvl="8">
      <w:start w:val="1"/>
      <w:numFmt w:val="decimal"/>
      <w:suff w:val="space"/>
      <w:lvlText w:val="%9."/>
      <w:lvlJc w:val="right"/>
      <w:pPr>
        <w:ind w:left="0" w:firstLine="0"/>
      </w:pPr>
      <w:rPr>
        <w:rFonts w:hint="default"/>
      </w:rPr>
    </w:lvl>
  </w:abstractNum>
  <w:abstractNum w:abstractNumId="26" w15:restartNumberingAfterBreak="0">
    <w:nsid w:val="6F5E4A2B"/>
    <w:multiLevelType w:val="hybridMultilevel"/>
    <w:tmpl w:val="4C085902"/>
    <w:lvl w:ilvl="0" w:tplc="D5789CCC">
      <w:start w:val="1"/>
      <w:numFmt w:val="lowerLetter"/>
      <w:lvlText w:val="%1."/>
      <w:lvlJc w:val="left"/>
      <w:pPr>
        <w:tabs>
          <w:tab w:val="num" w:pos="1148"/>
        </w:tabs>
        <w:ind w:left="1148" w:hanging="58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7B677FD7"/>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4"/>
  </w:num>
  <w:num w:numId="2">
    <w:abstractNumId w:val="15"/>
  </w:num>
  <w:num w:numId="3">
    <w:abstractNumId w:val="12"/>
  </w:num>
  <w:num w:numId="4">
    <w:abstractNumId w:val="17"/>
  </w:num>
  <w:num w:numId="5">
    <w:abstractNumId w:val="27"/>
  </w:num>
  <w:num w:numId="6">
    <w:abstractNumId w:val="20"/>
  </w:num>
  <w:num w:numId="7">
    <w:abstractNumId w:val="20"/>
    <w:lvlOverride w:ilvl="0">
      <w:lvl w:ilvl="0">
        <w:start w:val="1"/>
        <w:numFmt w:val="decimal"/>
        <w:suff w:val="space"/>
        <w:lvlText w:val="%1  "/>
        <w:lvlJc w:val="left"/>
        <w:pPr>
          <w:ind w:left="0" w:firstLine="0"/>
        </w:pPr>
        <w:rPr>
          <w:rFonts w:ascii="Arial" w:hAnsi="Arial" w:hint="default"/>
          <w:b/>
          <w:i w:val="0"/>
          <w:color w:val="000000" w:themeColor="text1"/>
          <w:sz w:val="60"/>
        </w:rPr>
      </w:lvl>
    </w:lvlOverride>
    <w:lvlOverride w:ilvl="1">
      <w:lvl w:ilvl="1">
        <w:start w:val="1"/>
        <w:numFmt w:val="decimal"/>
        <w:suff w:val="space"/>
        <w:lvlText w:val="%1.%2"/>
        <w:lvlJc w:val="left"/>
        <w:pPr>
          <w:ind w:left="0" w:firstLine="0"/>
        </w:pPr>
        <w:rPr>
          <w:rFonts w:ascii="Arial" w:hAnsi="Arial" w:hint="default"/>
          <w:b/>
          <w:i w:val="0"/>
          <w:sz w:val="24"/>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ascii="Arial" w:hAnsi="Arial" w:hint="default"/>
          <w:b w:val="0"/>
          <w:i w:val="0"/>
          <w:sz w:val="20"/>
        </w:rPr>
      </w:lvl>
    </w:lvlOverride>
    <w:lvlOverride w:ilvl="4">
      <w:lvl w:ilvl="4">
        <w:start w:val="1"/>
        <w:numFmt w:val="decimal"/>
        <w:suff w:val="space"/>
        <w:lvlText w:val="%5."/>
        <w:lvlJc w:val="left"/>
        <w:pPr>
          <w:ind w:left="0" w:firstLine="0"/>
        </w:pPr>
        <w:rPr>
          <w:rFonts w:hint="default"/>
        </w:rPr>
      </w:lvl>
    </w:lvlOverride>
    <w:lvlOverride w:ilvl="5">
      <w:lvl w:ilvl="5">
        <w:start w:val="1"/>
        <w:numFmt w:val="decimal"/>
        <w:suff w:val="space"/>
        <w:lvlText w:val="%6."/>
        <w:lvlJc w:val="right"/>
        <w:pPr>
          <w:ind w:left="0" w:firstLine="0"/>
        </w:pPr>
        <w:rPr>
          <w:rFonts w:hint="default"/>
        </w:rPr>
      </w:lvl>
    </w:lvlOverride>
    <w:lvlOverride w:ilvl="6">
      <w:lvl w:ilvl="6">
        <w:start w:val="1"/>
        <w:numFmt w:val="decimal"/>
        <w:suff w:val="space"/>
        <w:lvlText w:val="%7."/>
        <w:lvlJc w:val="left"/>
        <w:pPr>
          <w:ind w:left="0" w:firstLine="0"/>
        </w:pPr>
        <w:rPr>
          <w:rFonts w:hint="default"/>
        </w:rPr>
      </w:lvl>
    </w:lvlOverride>
    <w:lvlOverride w:ilvl="7">
      <w:lvl w:ilvl="7">
        <w:start w:val="1"/>
        <w:numFmt w:val="decimal"/>
        <w:suff w:val="space"/>
        <w:lvlText w:val="%8."/>
        <w:lvlJc w:val="left"/>
        <w:pPr>
          <w:ind w:left="0" w:firstLine="0"/>
        </w:pPr>
        <w:rPr>
          <w:rFonts w:hint="default"/>
        </w:rPr>
      </w:lvl>
    </w:lvlOverride>
    <w:lvlOverride w:ilvl="8">
      <w:lvl w:ilvl="8">
        <w:start w:val="1"/>
        <w:numFmt w:val="decimal"/>
        <w:suff w:val="space"/>
        <w:lvlText w:val="%9."/>
        <w:lvlJc w:val="right"/>
        <w:pPr>
          <w:ind w:left="0" w:firstLine="0"/>
        </w:pPr>
        <w:rPr>
          <w:rFonts w:hint="default"/>
        </w:rPr>
      </w:lvl>
    </w:lvlOverride>
  </w:num>
  <w:num w:numId="8">
    <w:abstractNumId w:val="25"/>
  </w:num>
  <w:num w:numId="9">
    <w:abstractNumId w:val="9"/>
  </w:num>
  <w:num w:numId="10">
    <w:abstractNumId w:val="7"/>
  </w:num>
  <w:num w:numId="11">
    <w:abstractNumId w:val="6"/>
  </w:num>
  <w:num w:numId="12">
    <w:abstractNumId w:val="5"/>
  </w:num>
  <w:num w:numId="13">
    <w:abstractNumId w:val="4"/>
  </w:num>
  <w:num w:numId="14">
    <w:abstractNumId w:val="11"/>
  </w:num>
  <w:num w:numId="15">
    <w:abstractNumId w:val="18"/>
  </w:num>
  <w:num w:numId="16">
    <w:abstractNumId w:val="23"/>
  </w:num>
  <w:num w:numId="17">
    <w:abstractNumId w:val="13"/>
  </w:num>
  <w:num w:numId="18">
    <w:abstractNumId w:val="25"/>
    <w:lvlOverride w:ilvl="0">
      <w:lvl w:ilvl="0">
        <w:start w:val="1"/>
        <w:numFmt w:val="decimal"/>
        <w:pStyle w:val="01BAFUKapiteltitelnummeriert"/>
        <w:suff w:val="nothing"/>
        <w:lvlText w:val="%1  "/>
        <w:lvlJc w:val="left"/>
        <w:pPr>
          <w:ind w:left="0" w:firstLine="0"/>
        </w:pPr>
        <w:rPr>
          <w:rFonts w:ascii="Arial" w:hAnsi="Arial" w:hint="default"/>
          <w:b/>
          <w:i w:val="0"/>
          <w:color w:val="666666"/>
          <w:sz w:val="60"/>
        </w:rPr>
      </w:lvl>
    </w:lvlOverride>
    <w:lvlOverride w:ilvl="1">
      <w:lvl w:ilvl="1">
        <w:start w:val="1"/>
        <w:numFmt w:val="decimal"/>
        <w:pStyle w:val="02BAFUTitelnummeriert"/>
        <w:suff w:val="nothing"/>
        <w:lvlText w:val="%1.%2  "/>
        <w:lvlJc w:val="left"/>
        <w:pPr>
          <w:ind w:left="0" w:firstLine="0"/>
        </w:pPr>
        <w:rPr>
          <w:rFonts w:ascii="Arial" w:hAnsi="Arial" w:hint="default"/>
          <w:b/>
          <w:i w:val="0"/>
          <w:sz w:val="24"/>
        </w:rPr>
      </w:lvl>
    </w:lvlOverride>
    <w:lvlOverride w:ilvl="2">
      <w:lvl w:ilvl="2">
        <w:start w:val="1"/>
        <w:numFmt w:val="decimal"/>
        <w:pStyle w:val="03BAFUUntertitelnummeriert"/>
        <w:suff w:val="nothing"/>
        <w:lvlText w:val="%1.%2.%3  "/>
        <w:lvlJc w:val="left"/>
        <w:pPr>
          <w:ind w:left="0" w:firstLine="0"/>
        </w:pPr>
        <w:rPr>
          <w:rFonts w:hint="default"/>
        </w:rPr>
      </w:lvl>
    </w:lvlOverride>
    <w:lvlOverride w:ilvl="3">
      <w:lvl w:ilvl="3">
        <w:start w:val="1"/>
        <w:numFmt w:val="decimal"/>
        <w:pStyle w:val="04BAFUUntertitelnummerietStufe2"/>
        <w:suff w:val="nothing"/>
        <w:lvlText w:val="%1.%2.%3.%4  "/>
        <w:lvlJc w:val="left"/>
        <w:pPr>
          <w:ind w:left="0" w:firstLine="0"/>
        </w:pPr>
        <w:rPr>
          <w:rFonts w:ascii="Arial" w:hAnsi="Arial" w:hint="default"/>
          <w:b w:val="0"/>
          <w:i w:val="0"/>
          <w:sz w:val="20"/>
        </w:rPr>
      </w:lvl>
    </w:lvlOverride>
    <w:lvlOverride w:ilvl="4">
      <w:lvl w:ilvl="4">
        <w:start w:val="1"/>
        <w:numFmt w:val="decimal"/>
        <w:suff w:val="nothing"/>
        <w:lvlText w:val="%1.%2.%3.%4.%5  "/>
        <w:lvlJc w:val="left"/>
        <w:pPr>
          <w:ind w:left="0" w:firstLine="0"/>
        </w:pPr>
        <w:rPr>
          <w:rFonts w:hint="default"/>
        </w:rPr>
      </w:lvl>
    </w:lvlOverride>
    <w:lvlOverride w:ilvl="5">
      <w:lvl w:ilvl="5">
        <w:start w:val="1"/>
        <w:numFmt w:val="decimal"/>
        <w:suff w:val="space"/>
        <w:lvlText w:val="%6."/>
        <w:lvlJc w:val="right"/>
        <w:pPr>
          <w:ind w:left="0" w:firstLine="0"/>
        </w:pPr>
        <w:rPr>
          <w:rFonts w:hint="default"/>
        </w:rPr>
      </w:lvl>
    </w:lvlOverride>
    <w:lvlOverride w:ilvl="6">
      <w:lvl w:ilvl="6">
        <w:start w:val="1"/>
        <w:numFmt w:val="decimal"/>
        <w:suff w:val="space"/>
        <w:lvlText w:val="%7."/>
        <w:lvlJc w:val="left"/>
        <w:pPr>
          <w:ind w:left="0" w:firstLine="0"/>
        </w:pPr>
        <w:rPr>
          <w:rFonts w:hint="default"/>
        </w:rPr>
      </w:lvl>
    </w:lvlOverride>
    <w:lvlOverride w:ilvl="7">
      <w:lvl w:ilvl="7">
        <w:start w:val="1"/>
        <w:numFmt w:val="decimal"/>
        <w:suff w:val="space"/>
        <w:lvlText w:val="%8."/>
        <w:lvlJc w:val="left"/>
        <w:pPr>
          <w:ind w:left="0" w:firstLine="0"/>
        </w:pPr>
        <w:rPr>
          <w:rFonts w:hint="default"/>
        </w:rPr>
      </w:lvl>
    </w:lvlOverride>
    <w:lvlOverride w:ilvl="8">
      <w:lvl w:ilvl="8">
        <w:start w:val="1"/>
        <w:numFmt w:val="decimal"/>
        <w:suff w:val="space"/>
        <w:lvlText w:val="%9."/>
        <w:lvlJc w:val="right"/>
        <w:pPr>
          <w:ind w:left="0" w:firstLine="0"/>
        </w:pPr>
        <w:rPr>
          <w:rFonts w:hint="default"/>
        </w:rPr>
      </w:lvl>
    </w:lvlOverride>
  </w:num>
  <w:num w:numId="19">
    <w:abstractNumId w:val="8"/>
  </w:num>
  <w:num w:numId="20">
    <w:abstractNumId w:val="3"/>
  </w:num>
  <w:num w:numId="21">
    <w:abstractNumId w:val="2"/>
  </w:num>
  <w:num w:numId="22">
    <w:abstractNumId w:val="1"/>
  </w:num>
  <w:num w:numId="23">
    <w:abstractNumId w:val="0"/>
  </w:num>
  <w:num w:numId="24">
    <w:abstractNumId w:val="19"/>
  </w:num>
  <w:num w:numId="25">
    <w:abstractNumId w:val="16"/>
  </w:num>
  <w:num w:numId="26">
    <w:abstractNumId w:val="26"/>
  </w:num>
  <w:num w:numId="27">
    <w:abstractNumId w:val="22"/>
  </w:num>
  <w:num w:numId="28">
    <w:abstractNumId w:val="14"/>
  </w:num>
  <w:num w:numId="29">
    <w:abstractNumId w:val="10"/>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SortMethod w:val="0000"/>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590"/>
    <w:rsid w:val="000019A1"/>
    <w:rsid w:val="0002726B"/>
    <w:rsid w:val="00044AE3"/>
    <w:rsid w:val="000508B2"/>
    <w:rsid w:val="000512CD"/>
    <w:rsid w:val="00054899"/>
    <w:rsid w:val="000568A8"/>
    <w:rsid w:val="00066D61"/>
    <w:rsid w:val="00067725"/>
    <w:rsid w:val="000731DA"/>
    <w:rsid w:val="00077CC3"/>
    <w:rsid w:val="00083669"/>
    <w:rsid w:val="00084994"/>
    <w:rsid w:val="000904E5"/>
    <w:rsid w:val="00095722"/>
    <w:rsid w:val="000A2E7B"/>
    <w:rsid w:val="000A4D07"/>
    <w:rsid w:val="000A7109"/>
    <w:rsid w:val="000A71E8"/>
    <w:rsid w:val="000B7916"/>
    <w:rsid w:val="000C677D"/>
    <w:rsid w:val="000C7E51"/>
    <w:rsid w:val="000D6AEE"/>
    <w:rsid w:val="000E452C"/>
    <w:rsid w:val="000E45B2"/>
    <w:rsid w:val="000F36D7"/>
    <w:rsid w:val="001012C0"/>
    <w:rsid w:val="00107F30"/>
    <w:rsid w:val="00110CF6"/>
    <w:rsid w:val="00114F0A"/>
    <w:rsid w:val="0011540C"/>
    <w:rsid w:val="00130182"/>
    <w:rsid w:val="00136F84"/>
    <w:rsid w:val="00137A4D"/>
    <w:rsid w:val="00141E0E"/>
    <w:rsid w:val="00151AA2"/>
    <w:rsid w:val="00153C5B"/>
    <w:rsid w:val="00153F00"/>
    <w:rsid w:val="00153F2E"/>
    <w:rsid w:val="001616BD"/>
    <w:rsid w:val="001651FF"/>
    <w:rsid w:val="00171342"/>
    <w:rsid w:val="00174045"/>
    <w:rsid w:val="00181403"/>
    <w:rsid w:val="00182549"/>
    <w:rsid w:val="00194DC9"/>
    <w:rsid w:val="001A44A2"/>
    <w:rsid w:val="001B3C4B"/>
    <w:rsid w:val="001C1F8F"/>
    <w:rsid w:val="001C37D6"/>
    <w:rsid w:val="001C5CBC"/>
    <w:rsid w:val="001D5333"/>
    <w:rsid w:val="001D5784"/>
    <w:rsid w:val="001D7AE4"/>
    <w:rsid w:val="001E08D4"/>
    <w:rsid w:val="001E33A5"/>
    <w:rsid w:val="001F1590"/>
    <w:rsid w:val="001F251C"/>
    <w:rsid w:val="001F376D"/>
    <w:rsid w:val="001F3837"/>
    <w:rsid w:val="001F67DE"/>
    <w:rsid w:val="00205F61"/>
    <w:rsid w:val="0022112A"/>
    <w:rsid w:val="002505B1"/>
    <w:rsid w:val="00252555"/>
    <w:rsid w:val="00256463"/>
    <w:rsid w:val="002677B6"/>
    <w:rsid w:val="00276DDF"/>
    <w:rsid w:val="00280454"/>
    <w:rsid w:val="00284FE3"/>
    <w:rsid w:val="002855EC"/>
    <w:rsid w:val="00286B19"/>
    <w:rsid w:val="002C7AD1"/>
    <w:rsid w:val="002E0E27"/>
    <w:rsid w:val="002E5C0C"/>
    <w:rsid w:val="002F1914"/>
    <w:rsid w:val="002F1D03"/>
    <w:rsid w:val="0030275B"/>
    <w:rsid w:val="00303E74"/>
    <w:rsid w:val="0030499A"/>
    <w:rsid w:val="003067E3"/>
    <w:rsid w:val="0030786E"/>
    <w:rsid w:val="00312C36"/>
    <w:rsid w:val="00316050"/>
    <w:rsid w:val="003176A2"/>
    <w:rsid w:val="00340CA8"/>
    <w:rsid w:val="00342FD2"/>
    <w:rsid w:val="00355384"/>
    <w:rsid w:val="003565E8"/>
    <w:rsid w:val="00372EAE"/>
    <w:rsid w:val="003741F7"/>
    <w:rsid w:val="003746C6"/>
    <w:rsid w:val="003766B9"/>
    <w:rsid w:val="00386096"/>
    <w:rsid w:val="00392765"/>
    <w:rsid w:val="00392F16"/>
    <w:rsid w:val="003A597F"/>
    <w:rsid w:val="003B30B0"/>
    <w:rsid w:val="003B6705"/>
    <w:rsid w:val="003C6395"/>
    <w:rsid w:val="003E6F0A"/>
    <w:rsid w:val="00404A17"/>
    <w:rsid w:val="00406130"/>
    <w:rsid w:val="004138A4"/>
    <w:rsid w:val="00423368"/>
    <w:rsid w:val="004450B2"/>
    <w:rsid w:val="004517EB"/>
    <w:rsid w:val="00456CCB"/>
    <w:rsid w:val="00463452"/>
    <w:rsid w:val="00465964"/>
    <w:rsid w:val="00490C6C"/>
    <w:rsid w:val="00492A5E"/>
    <w:rsid w:val="00497548"/>
    <w:rsid w:val="004A6832"/>
    <w:rsid w:val="004B3FB0"/>
    <w:rsid w:val="004B4476"/>
    <w:rsid w:val="004B6370"/>
    <w:rsid w:val="004B7112"/>
    <w:rsid w:val="004C4B1D"/>
    <w:rsid w:val="004D04CC"/>
    <w:rsid w:val="004E7EAC"/>
    <w:rsid w:val="004F33C3"/>
    <w:rsid w:val="004F374B"/>
    <w:rsid w:val="004F44ED"/>
    <w:rsid w:val="004F49CA"/>
    <w:rsid w:val="00504A93"/>
    <w:rsid w:val="00511EE4"/>
    <w:rsid w:val="0051314B"/>
    <w:rsid w:val="0051504E"/>
    <w:rsid w:val="005206FD"/>
    <w:rsid w:val="00526A0C"/>
    <w:rsid w:val="005413E3"/>
    <w:rsid w:val="00555CC1"/>
    <w:rsid w:val="005649CD"/>
    <w:rsid w:val="0056712A"/>
    <w:rsid w:val="00573B63"/>
    <w:rsid w:val="00590EFB"/>
    <w:rsid w:val="005936E6"/>
    <w:rsid w:val="005970DE"/>
    <w:rsid w:val="00597917"/>
    <w:rsid w:val="005B2F37"/>
    <w:rsid w:val="005B4E5A"/>
    <w:rsid w:val="005C4B31"/>
    <w:rsid w:val="005D0632"/>
    <w:rsid w:val="005D4790"/>
    <w:rsid w:val="005D5D91"/>
    <w:rsid w:val="005E2C74"/>
    <w:rsid w:val="005E52CC"/>
    <w:rsid w:val="005F17DA"/>
    <w:rsid w:val="005F1E57"/>
    <w:rsid w:val="005F66F3"/>
    <w:rsid w:val="005F6CED"/>
    <w:rsid w:val="005F6F16"/>
    <w:rsid w:val="00601AD0"/>
    <w:rsid w:val="0060561E"/>
    <w:rsid w:val="006073A5"/>
    <w:rsid w:val="00611B64"/>
    <w:rsid w:val="00615917"/>
    <w:rsid w:val="00624E5D"/>
    <w:rsid w:val="00626681"/>
    <w:rsid w:val="00636D91"/>
    <w:rsid w:val="00637367"/>
    <w:rsid w:val="0064782A"/>
    <w:rsid w:val="006510F4"/>
    <w:rsid w:val="006555AB"/>
    <w:rsid w:val="00656E64"/>
    <w:rsid w:val="00662AEE"/>
    <w:rsid w:val="006822CA"/>
    <w:rsid w:val="00682687"/>
    <w:rsid w:val="006A2B0C"/>
    <w:rsid w:val="006B4642"/>
    <w:rsid w:val="006B5535"/>
    <w:rsid w:val="006C19FC"/>
    <w:rsid w:val="006E2C99"/>
    <w:rsid w:val="006E453A"/>
    <w:rsid w:val="006E7C6F"/>
    <w:rsid w:val="006F27DB"/>
    <w:rsid w:val="006F5DD6"/>
    <w:rsid w:val="00702B4D"/>
    <w:rsid w:val="00704BD5"/>
    <w:rsid w:val="00706C67"/>
    <w:rsid w:val="00710CE9"/>
    <w:rsid w:val="00713A8D"/>
    <w:rsid w:val="0071445F"/>
    <w:rsid w:val="0071576D"/>
    <w:rsid w:val="00727ECB"/>
    <w:rsid w:val="0073013E"/>
    <w:rsid w:val="007313BE"/>
    <w:rsid w:val="00732A6C"/>
    <w:rsid w:val="00734F2C"/>
    <w:rsid w:val="00735394"/>
    <w:rsid w:val="007368FB"/>
    <w:rsid w:val="00751739"/>
    <w:rsid w:val="00757B7C"/>
    <w:rsid w:val="00763C01"/>
    <w:rsid w:val="007657BC"/>
    <w:rsid w:val="00784F1A"/>
    <w:rsid w:val="0079704F"/>
    <w:rsid w:val="007A2A66"/>
    <w:rsid w:val="007B0F69"/>
    <w:rsid w:val="007B1490"/>
    <w:rsid w:val="007B3F2C"/>
    <w:rsid w:val="007B48BE"/>
    <w:rsid w:val="007C1E0F"/>
    <w:rsid w:val="007C64E7"/>
    <w:rsid w:val="007D348C"/>
    <w:rsid w:val="007D51FC"/>
    <w:rsid w:val="007E761F"/>
    <w:rsid w:val="007E7634"/>
    <w:rsid w:val="007F5163"/>
    <w:rsid w:val="0080534A"/>
    <w:rsid w:val="00815655"/>
    <w:rsid w:val="00821FE4"/>
    <w:rsid w:val="0082268F"/>
    <w:rsid w:val="00830F17"/>
    <w:rsid w:val="008322C2"/>
    <w:rsid w:val="00832A96"/>
    <w:rsid w:val="008342B2"/>
    <w:rsid w:val="0083754E"/>
    <w:rsid w:val="00840AB7"/>
    <w:rsid w:val="0085003C"/>
    <w:rsid w:val="00855F6B"/>
    <w:rsid w:val="008654C5"/>
    <w:rsid w:val="00895250"/>
    <w:rsid w:val="008B03E6"/>
    <w:rsid w:val="008B2AE3"/>
    <w:rsid w:val="008D6A8F"/>
    <w:rsid w:val="008E00E3"/>
    <w:rsid w:val="008E1175"/>
    <w:rsid w:val="008E1CAC"/>
    <w:rsid w:val="008E2F9D"/>
    <w:rsid w:val="008E7158"/>
    <w:rsid w:val="008F4AEA"/>
    <w:rsid w:val="00902C57"/>
    <w:rsid w:val="00903E71"/>
    <w:rsid w:val="009071AD"/>
    <w:rsid w:val="00912EEC"/>
    <w:rsid w:val="0091343C"/>
    <w:rsid w:val="00915D5B"/>
    <w:rsid w:val="00916073"/>
    <w:rsid w:val="0091784A"/>
    <w:rsid w:val="009236A9"/>
    <w:rsid w:val="009365F9"/>
    <w:rsid w:val="0095210C"/>
    <w:rsid w:val="0097283C"/>
    <w:rsid w:val="00995980"/>
    <w:rsid w:val="009A05C8"/>
    <w:rsid w:val="009A2346"/>
    <w:rsid w:val="009A26A4"/>
    <w:rsid w:val="009A3DE2"/>
    <w:rsid w:val="009A4697"/>
    <w:rsid w:val="009A4E87"/>
    <w:rsid w:val="009B6A65"/>
    <w:rsid w:val="009C1403"/>
    <w:rsid w:val="009C1E92"/>
    <w:rsid w:val="009C6BE6"/>
    <w:rsid w:val="009D07F2"/>
    <w:rsid w:val="009D2A0F"/>
    <w:rsid w:val="009D2E2D"/>
    <w:rsid w:val="009D5969"/>
    <w:rsid w:val="009D5FFF"/>
    <w:rsid w:val="009D727E"/>
    <w:rsid w:val="009E1AFE"/>
    <w:rsid w:val="009E4826"/>
    <w:rsid w:val="009E51A0"/>
    <w:rsid w:val="009F2E0B"/>
    <w:rsid w:val="009F49D8"/>
    <w:rsid w:val="00A02955"/>
    <w:rsid w:val="00A117C1"/>
    <w:rsid w:val="00A14E83"/>
    <w:rsid w:val="00A23AAB"/>
    <w:rsid w:val="00A2456C"/>
    <w:rsid w:val="00A32B7A"/>
    <w:rsid w:val="00A36765"/>
    <w:rsid w:val="00A5356D"/>
    <w:rsid w:val="00A60378"/>
    <w:rsid w:val="00A70CFF"/>
    <w:rsid w:val="00A72158"/>
    <w:rsid w:val="00A84F32"/>
    <w:rsid w:val="00AA34BB"/>
    <w:rsid w:val="00AB39EF"/>
    <w:rsid w:val="00AB65EF"/>
    <w:rsid w:val="00AC2BB5"/>
    <w:rsid w:val="00AC56AA"/>
    <w:rsid w:val="00AD2418"/>
    <w:rsid w:val="00AE295D"/>
    <w:rsid w:val="00AE38E5"/>
    <w:rsid w:val="00AE55DC"/>
    <w:rsid w:val="00AF3C5E"/>
    <w:rsid w:val="00B21758"/>
    <w:rsid w:val="00B319B1"/>
    <w:rsid w:val="00B325D1"/>
    <w:rsid w:val="00B331C9"/>
    <w:rsid w:val="00B40C53"/>
    <w:rsid w:val="00B440A8"/>
    <w:rsid w:val="00B47C47"/>
    <w:rsid w:val="00B51295"/>
    <w:rsid w:val="00B52339"/>
    <w:rsid w:val="00B82B85"/>
    <w:rsid w:val="00B846FC"/>
    <w:rsid w:val="00B86549"/>
    <w:rsid w:val="00B87B03"/>
    <w:rsid w:val="00B912B1"/>
    <w:rsid w:val="00B91E01"/>
    <w:rsid w:val="00B95429"/>
    <w:rsid w:val="00BB0408"/>
    <w:rsid w:val="00BC08C8"/>
    <w:rsid w:val="00BC1ED8"/>
    <w:rsid w:val="00BD7ACA"/>
    <w:rsid w:val="00BE1CC7"/>
    <w:rsid w:val="00BE4C60"/>
    <w:rsid w:val="00BF0385"/>
    <w:rsid w:val="00BF5276"/>
    <w:rsid w:val="00C030CC"/>
    <w:rsid w:val="00C050BB"/>
    <w:rsid w:val="00C06D65"/>
    <w:rsid w:val="00C12D4F"/>
    <w:rsid w:val="00C218E0"/>
    <w:rsid w:val="00C23236"/>
    <w:rsid w:val="00C562AD"/>
    <w:rsid w:val="00C603A6"/>
    <w:rsid w:val="00C635FD"/>
    <w:rsid w:val="00C64CA4"/>
    <w:rsid w:val="00C71A5D"/>
    <w:rsid w:val="00C732B1"/>
    <w:rsid w:val="00C73B33"/>
    <w:rsid w:val="00C81984"/>
    <w:rsid w:val="00C81D31"/>
    <w:rsid w:val="00C86541"/>
    <w:rsid w:val="00C93F28"/>
    <w:rsid w:val="00CB5B6D"/>
    <w:rsid w:val="00CB5C25"/>
    <w:rsid w:val="00CC0951"/>
    <w:rsid w:val="00CC1A82"/>
    <w:rsid w:val="00CC6A37"/>
    <w:rsid w:val="00CC6FDF"/>
    <w:rsid w:val="00CE0961"/>
    <w:rsid w:val="00CE6B13"/>
    <w:rsid w:val="00CF6289"/>
    <w:rsid w:val="00CF7E2C"/>
    <w:rsid w:val="00D03BC6"/>
    <w:rsid w:val="00D046D6"/>
    <w:rsid w:val="00D12461"/>
    <w:rsid w:val="00D12B06"/>
    <w:rsid w:val="00D17F23"/>
    <w:rsid w:val="00D313E8"/>
    <w:rsid w:val="00D32634"/>
    <w:rsid w:val="00D3342E"/>
    <w:rsid w:val="00D375D6"/>
    <w:rsid w:val="00D47F68"/>
    <w:rsid w:val="00D53403"/>
    <w:rsid w:val="00D547AD"/>
    <w:rsid w:val="00D6229C"/>
    <w:rsid w:val="00D70E20"/>
    <w:rsid w:val="00D803AA"/>
    <w:rsid w:val="00D93ADD"/>
    <w:rsid w:val="00DA1EA3"/>
    <w:rsid w:val="00DA351C"/>
    <w:rsid w:val="00DB118B"/>
    <w:rsid w:val="00DB4435"/>
    <w:rsid w:val="00DC1EAC"/>
    <w:rsid w:val="00DC32DD"/>
    <w:rsid w:val="00DD2320"/>
    <w:rsid w:val="00DE1211"/>
    <w:rsid w:val="00DE38F1"/>
    <w:rsid w:val="00DE4CF2"/>
    <w:rsid w:val="00DF10B8"/>
    <w:rsid w:val="00E01756"/>
    <w:rsid w:val="00E01811"/>
    <w:rsid w:val="00E02458"/>
    <w:rsid w:val="00E0359E"/>
    <w:rsid w:val="00E03B46"/>
    <w:rsid w:val="00E11453"/>
    <w:rsid w:val="00E15E71"/>
    <w:rsid w:val="00E3414A"/>
    <w:rsid w:val="00E40A11"/>
    <w:rsid w:val="00E45DD9"/>
    <w:rsid w:val="00E4708D"/>
    <w:rsid w:val="00E477CC"/>
    <w:rsid w:val="00E517EA"/>
    <w:rsid w:val="00E56938"/>
    <w:rsid w:val="00E57B38"/>
    <w:rsid w:val="00E65C2F"/>
    <w:rsid w:val="00E7245F"/>
    <w:rsid w:val="00E85EFE"/>
    <w:rsid w:val="00E923D3"/>
    <w:rsid w:val="00E95CC5"/>
    <w:rsid w:val="00E9761C"/>
    <w:rsid w:val="00EA3E4B"/>
    <w:rsid w:val="00EB2FD3"/>
    <w:rsid w:val="00EB481B"/>
    <w:rsid w:val="00EC6BE5"/>
    <w:rsid w:val="00ED51B8"/>
    <w:rsid w:val="00ED5B7C"/>
    <w:rsid w:val="00ED6F44"/>
    <w:rsid w:val="00ED789D"/>
    <w:rsid w:val="00F05162"/>
    <w:rsid w:val="00F10543"/>
    <w:rsid w:val="00F21441"/>
    <w:rsid w:val="00F26545"/>
    <w:rsid w:val="00F325C1"/>
    <w:rsid w:val="00F336DA"/>
    <w:rsid w:val="00F57E82"/>
    <w:rsid w:val="00F619BE"/>
    <w:rsid w:val="00F65816"/>
    <w:rsid w:val="00F71844"/>
    <w:rsid w:val="00F730C2"/>
    <w:rsid w:val="00F832E0"/>
    <w:rsid w:val="00F92F7D"/>
    <w:rsid w:val="00F9380F"/>
    <w:rsid w:val="00FA4C27"/>
    <w:rsid w:val="00FA5113"/>
    <w:rsid w:val="00FB0E30"/>
    <w:rsid w:val="00FC0D68"/>
    <w:rsid w:val="00FC3FD5"/>
    <w:rsid w:val="00FC6C30"/>
    <w:rsid w:val="00FD2B6A"/>
    <w:rsid w:val="00FD683D"/>
    <w:rsid w:val="00FE0F7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7"/>
    <o:shapelayout v:ext="edit">
      <o:idmap v:ext="edit" data="1"/>
    </o:shapelayout>
  </w:shapeDefaults>
  <w:decimalSymbol w:val="."/>
  <w:listSeparator w:val=";"/>
  <w14:docId w14:val="45B5D381"/>
  <w15:chartTrackingRefBased/>
  <w15:docId w15:val="{85AD4649-1708-4AD8-A947-10982E3E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nhideWhenUsed/>
    <w:qFormat/>
    <w:rsid w:val="0060561E"/>
  </w:style>
  <w:style w:type="paragraph" w:styleId="berschrift1">
    <w:name w:val="heading 1"/>
    <w:basedOn w:val="Standard"/>
    <w:next w:val="Standard"/>
    <w:link w:val="berschrift1Zchn"/>
    <w:uiPriority w:val="9"/>
    <w:unhideWhenUsed/>
    <w:qFormat/>
    <w:rsid w:val="00624E5D"/>
    <w:pPr>
      <w:keepNext/>
      <w:keepLines/>
      <w:spacing w:before="240" w:after="0"/>
      <w:outlineLvl w:val="0"/>
    </w:pPr>
    <w:rPr>
      <w:rFonts w:asciiTheme="majorHAnsi" w:eastAsiaTheme="majorEastAsia" w:hAnsiTheme="majorHAnsi" w:cstheme="majorBidi"/>
      <w:color w:val="8C7F76" w:themeColor="accent1" w:themeShade="BF"/>
      <w:sz w:val="32"/>
      <w:szCs w:val="32"/>
    </w:rPr>
  </w:style>
  <w:style w:type="paragraph" w:styleId="berschrift2">
    <w:name w:val="heading 2"/>
    <w:basedOn w:val="Standard"/>
    <w:next w:val="Standard"/>
    <w:link w:val="berschrift2Zchn"/>
    <w:uiPriority w:val="9"/>
    <w:semiHidden/>
    <w:unhideWhenUsed/>
    <w:qFormat/>
    <w:rsid w:val="00624E5D"/>
    <w:pPr>
      <w:keepNext/>
      <w:keepLines/>
      <w:spacing w:before="40" w:after="0"/>
      <w:outlineLvl w:val="1"/>
    </w:pPr>
    <w:rPr>
      <w:rFonts w:asciiTheme="majorHAnsi" w:eastAsiaTheme="majorEastAsia" w:hAnsiTheme="majorHAnsi" w:cstheme="majorBidi"/>
      <w:color w:val="8C7F76" w:themeColor="accent1" w:themeShade="BF"/>
      <w:sz w:val="26"/>
      <w:szCs w:val="26"/>
    </w:rPr>
  </w:style>
  <w:style w:type="paragraph" w:styleId="berschrift3">
    <w:name w:val="heading 3"/>
    <w:basedOn w:val="Standard"/>
    <w:next w:val="Standard"/>
    <w:link w:val="berschrift3Zchn"/>
    <w:uiPriority w:val="9"/>
    <w:semiHidden/>
    <w:unhideWhenUsed/>
    <w:qFormat/>
    <w:rsid w:val="00624E5D"/>
    <w:pPr>
      <w:keepNext/>
      <w:keepLines/>
      <w:spacing w:before="40" w:after="0"/>
      <w:outlineLvl w:val="2"/>
    </w:pPr>
    <w:rPr>
      <w:rFonts w:asciiTheme="majorHAnsi" w:eastAsiaTheme="majorEastAsia" w:hAnsiTheme="majorHAnsi" w:cstheme="majorBidi"/>
      <w:color w:val="5D544E" w:themeColor="accent1" w:themeShade="7F"/>
      <w:sz w:val="24"/>
      <w:szCs w:val="24"/>
    </w:rPr>
  </w:style>
  <w:style w:type="paragraph" w:styleId="berschrift4">
    <w:name w:val="heading 4"/>
    <w:basedOn w:val="Standard"/>
    <w:next w:val="Standard"/>
    <w:link w:val="berschrift4Zchn"/>
    <w:uiPriority w:val="9"/>
    <w:unhideWhenUsed/>
    <w:qFormat/>
    <w:rsid w:val="00624E5D"/>
    <w:pPr>
      <w:keepNext/>
      <w:keepLines/>
      <w:spacing w:before="40" w:after="0"/>
      <w:outlineLvl w:val="3"/>
    </w:pPr>
    <w:rPr>
      <w:rFonts w:asciiTheme="majorHAnsi" w:eastAsiaTheme="majorEastAsia" w:hAnsiTheme="majorHAnsi" w:cstheme="majorBidi"/>
      <w:i/>
      <w:iCs/>
      <w:color w:val="8C7F7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7D5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rsid w:val="00E40A11"/>
    <w:pPr>
      <w:tabs>
        <w:tab w:val="right" w:pos="9072"/>
      </w:tabs>
      <w:spacing w:after="0" w:line="283" w:lineRule="exact"/>
    </w:pPr>
    <w:rPr>
      <w:rFonts w:ascii="Arial" w:hAnsi="Arial" w:cs="Arial"/>
      <w:sz w:val="17"/>
      <w:szCs w:val="17"/>
    </w:rPr>
  </w:style>
  <w:style w:type="character" w:customStyle="1" w:styleId="KopfzeileZchn">
    <w:name w:val="Kopfzeile Zchn"/>
    <w:basedOn w:val="Absatz-Standardschriftart"/>
    <w:link w:val="Kopfzeile"/>
    <w:rsid w:val="0060561E"/>
    <w:rPr>
      <w:rFonts w:ascii="Arial" w:hAnsi="Arial" w:cs="Arial"/>
      <w:sz w:val="17"/>
      <w:szCs w:val="17"/>
    </w:rPr>
  </w:style>
  <w:style w:type="paragraph" w:styleId="Fuzeile">
    <w:name w:val="footer"/>
    <w:basedOn w:val="Standard"/>
    <w:link w:val="FuzeileZchn"/>
    <w:unhideWhenUsed/>
    <w:rsid w:val="00DE38F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0561E"/>
  </w:style>
  <w:style w:type="paragraph" w:customStyle="1" w:styleId="00BAFUPublikationstitel">
    <w:name w:val="00_BAFU_Publikationstitel"/>
    <w:basedOn w:val="Standard"/>
    <w:qFormat/>
    <w:rsid w:val="00083669"/>
    <w:pPr>
      <w:tabs>
        <w:tab w:val="right" w:pos="9015"/>
      </w:tabs>
      <w:suppressAutoHyphens/>
      <w:spacing w:after="284" w:line="720" w:lineRule="exact"/>
      <w:outlineLvl w:val="0"/>
    </w:pPr>
    <w:rPr>
      <w:rFonts w:ascii="Arial" w:hAnsi="Arial" w:cs="Arial"/>
      <w:b/>
      <w:sz w:val="60"/>
      <w:szCs w:val="60"/>
      <w:lang w:val="fr-CH"/>
    </w:rPr>
  </w:style>
  <w:style w:type="paragraph" w:customStyle="1" w:styleId="00BAFUIHVZVorwort">
    <w:name w:val="00_BAFU_IHVZ_Vorwort"/>
    <w:basedOn w:val="Verzeichnis1"/>
    <w:qFormat/>
    <w:rsid w:val="00083669"/>
    <w:rPr>
      <w:lang w:val="fr-CH"/>
    </w:rPr>
  </w:style>
  <w:style w:type="paragraph" w:customStyle="1" w:styleId="00BAFUImpressumbold">
    <w:name w:val="00_BAFU_Impressum_bold"/>
    <w:basedOn w:val="Standard"/>
    <w:qFormat/>
    <w:rsid w:val="00083669"/>
    <w:pPr>
      <w:spacing w:before="284" w:after="0" w:line="283" w:lineRule="exact"/>
    </w:pPr>
    <w:rPr>
      <w:rFonts w:ascii="Arial" w:hAnsi="Arial" w:cs="Arial"/>
      <w:b/>
      <w:sz w:val="17"/>
      <w:szCs w:val="17"/>
      <w:lang w:val="fr-CH"/>
    </w:rPr>
  </w:style>
  <w:style w:type="paragraph" w:customStyle="1" w:styleId="00BAFUImpressum">
    <w:name w:val="00_BAFU_Impressum"/>
    <w:basedOn w:val="Standard"/>
    <w:qFormat/>
    <w:rsid w:val="00083669"/>
    <w:pPr>
      <w:spacing w:after="0" w:line="283" w:lineRule="exact"/>
    </w:pPr>
    <w:rPr>
      <w:rFonts w:ascii="Arial" w:hAnsi="Arial" w:cs="Arial"/>
      <w:sz w:val="17"/>
      <w:szCs w:val="17"/>
      <w:lang w:val="fr-CH"/>
    </w:rPr>
  </w:style>
  <w:style w:type="character" w:styleId="Hyperlink">
    <w:name w:val="Hyperlink"/>
    <w:aliases w:val="05_BAFU_Hyperlink"/>
    <w:basedOn w:val="Absatz-Standardschriftart"/>
    <w:uiPriority w:val="99"/>
    <w:unhideWhenUsed/>
    <w:rsid w:val="006E7C6F"/>
    <w:rPr>
      <w:i/>
    </w:rPr>
  </w:style>
  <w:style w:type="character" w:customStyle="1" w:styleId="99Kopfzeilegrau">
    <w:name w:val="99_Kopfzeile grau"/>
    <w:basedOn w:val="Absatz-Standardschriftart"/>
    <w:uiPriority w:val="1"/>
    <w:qFormat/>
    <w:rsid w:val="00ED789D"/>
    <w:rPr>
      <w:color w:val="666666"/>
    </w:rPr>
  </w:style>
  <w:style w:type="paragraph" w:customStyle="1" w:styleId="00BAFUIHVZKapitel">
    <w:name w:val="00_BAFU_IHVZ_Kapitel"/>
    <w:basedOn w:val="Standard"/>
    <w:qFormat/>
    <w:rsid w:val="00083669"/>
    <w:pPr>
      <w:pBdr>
        <w:top w:val="single" w:sz="4" w:space="1" w:color="000000" w:themeColor="text1"/>
        <w:bottom w:val="single" w:sz="4" w:space="1" w:color="FFFFFF" w:themeColor="background1"/>
      </w:pBdr>
      <w:tabs>
        <w:tab w:val="left" w:pos="567"/>
        <w:tab w:val="right" w:pos="9015"/>
      </w:tabs>
      <w:suppressAutoHyphens/>
      <w:spacing w:before="284" w:after="0" w:line="283" w:lineRule="exact"/>
    </w:pPr>
    <w:rPr>
      <w:rFonts w:ascii="Arial" w:hAnsi="Arial" w:cs="Arial"/>
      <w:b/>
      <w:noProof/>
      <w:sz w:val="17"/>
      <w:szCs w:val="17"/>
      <w:lang w:val="fr-CH"/>
    </w:rPr>
  </w:style>
  <w:style w:type="paragraph" w:customStyle="1" w:styleId="00BAFUIHVZUnterkategorien">
    <w:name w:val="00_BAFU_IHVZ_Unterkategorien"/>
    <w:basedOn w:val="00BAFUIHVZKapitel"/>
    <w:qFormat/>
    <w:rsid w:val="00066D61"/>
    <w:pPr>
      <w:pBdr>
        <w:top w:val="none" w:sz="0" w:space="0" w:color="auto"/>
      </w:pBdr>
      <w:spacing w:before="0"/>
    </w:pPr>
    <w:rPr>
      <w:b w:val="0"/>
    </w:rPr>
  </w:style>
  <w:style w:type="paragraph" w:customStyle="1" w:styleId="00BAFUAbstractEN">
    <w:name w:val="00_BAFU_Abstract EN"/>
    <w:qFormat/>
    <w:rsid w:val="009A05C8"/>
    <w:pPr>
      <w:spacing w:after="284" w:line="283" w:lineRule="exact"/>
      <w:ind w:right="1758"/>
      <w:jc w:val="both"/>
    </w:pPr>
    <w:rPr>
      <w:rFonts w:ascii="Arial" w:hAnsi="Arial" w:cs="Arial"/>
      <w:noProof/>
      <w:sz w:val="20"/>
      <w:szCs w:val="20"/>
      <w:lang w:val="en-GB" w:eastAsia="de-CH"/>
    </w:rPr>
  </w:style>
  <w:style w:type="paragraph" w:customStyle="1" w:styleId="05BAFUGrundschrift">
    <w:name w:val="05_BAFU_Grundschrift"/>
    <w:basedOn w:val="00BAFUAbstractEN"/>
    <w:rsid w:val="00083669"/>
    <w:pPr>
      <w:spacing w:after="283"/>
      <w:ind w:right="0"/>
    </w:pPr>
    <w:rPr>
      <w:lang w:val="fr-CH"/>
    </w:rPr>
  </w:style>
  <w:style w:type="paragraph" w:customStyle="1" w:styleId="00BAFUAbstractFR">
    <w:name w:val="00_BAFU_Abstract FR"/>
    <w:basedOn w:val="00BAFUAbstractEN"/>
    <w:qFormat/>
    <w:rsid w:val="00A72158"/>
    <w:rPr>
      <w:lang w:val="fr-FR"/>
    </w:rPr>
  </w:style>
  <w:style w:type="paragraph" w:customStyle="1" w:styleId="00BAFUVorwortAutor">
    <w:name w:val="00_BAFU_Vorwort_Autor"/>
    <w:basedOn w:val="05BAFUGrundschrift"/>
    <w:qFormat/>
    <w:rsid w:val="00083669"/>
    <w:pPr>
      <w:spacing w:after="284"/>
      <w:jc w:val="left"/>
    </w:pPr>
  </w:style>
  <w:style w:type="paragraph" w:customStyle="1" w:styleId="01BAFUKapiteltitel">
    <w:name w:val="01_BAFU_Kapiteltitel"/>
    <w:qFormat/>
    <w:rsid w:val="00083669"/>
    <w:pPr>
      <w:spacing w:after="284" w:line="720" w:lineRule="exact"/>
    </w:pPr>
    <w:rPr>
      <w:rFonts w:ascii="Arial" w:hAnsi="Arial" w:cs="Arial"/>
      <w:b/>
      <w:sz w:val="60"/>
      <w:szCs w:val="60"/>
      <w:lang w:val="fr-CH"/>
    </w:rPr>
  </w:style>
  <w:style w:type="paragraph" w:customStyle="1" w:styleId="05BAFUGrundschriftohneAbstanddanach">
    <w:name w:val="05_BAFU_Grundschrift ohne Abstand danach"/>
    <w:basedOn w:val="05BAFUGrundschrift"/>
    <w:rsid w:val="00340CA8"/>
    <w:pPr>
      <w:spacing w:after="0"/>
    </w:pPr>
  </w:style>
  <w:style w:type="paragraph" w:customStyle="1" w:styleId="01BAFUKapiteltitelnummeriert">
    <w:name w:val="01_BAFU_Kapiteltitel_nummeriert"/>
    <w:basedOn w:val="01BAFUKapiteltitel"/>
    <w:qFormat/>
    <w:rsid w:val="00083669"/>
    <w:pPr>
      <w:numPr>
        <w:numId w:val="8"/>
      </w:numPr>
      <w:outlineLvl w:val="0"/>
    </w:pPr>
  </w:style>
  <w:style w:type="paragraph" w:customStyle="1" w:styleId="02BAFUTitelnummeriert">
    <w:name w:val="02_BAFU_Titel_nummeriert"/>
    <w:basedOn w:val="Standard"/>
    <w:qFormat/>
    <w:rsid w:val="00083669"/>
    <w:pPr>
      <w:numPr>
        <w:ilvl w:val="1"/>
        <w:numId w:val="8"/>
      </w:numPr>
      <w:tabs>
        <w:tab w:val="right" w:pos="9015"/>
      </w:tabs>
      <w:spacing w:before="568" w:after="284" w:line="283" w:lineRule="exact"/>
      <w:outlineLvl w:val="1"/>
    </w:pPr>
    <w:rPr>
      <w:rFonts w:ascii="Arial" w:hAnsi="Arial" w:cs="Arial"/>
      <w:b/>
      <w:sz w:val="24"/>
      <w:szCs w:val="24"/>
      <w:lang w:val="fr-CH"/>
    </w:rPr>
  </w:style>
  <w:style w:type="numbering" w:customStyle="1" w:styleId="BAFUTitelhierarchie">
    <w:name w:val="BAFU_Titelhierarchie"/>
    <w:uiPriority w:val="99"/>
    <w:rsid w:val="006E2C99"/>
    <w:pPr>
      <w:numPr>
        <w:numId w:val="4"/>
      </w:numPr>
    </w:pPr>
  </w:style>
  <w:style w:type="paragraph" w:customStyle="1" w:styleId="04BAFUUntertitelnummerietStufe2">
    <w:name w:val="04_BAFU_Untertitel_nummeriet (Stufe 2)"/>
    <w:basedOn w:val="02BAFUTitelnummeriert"/>
    <w:qFormat/>
    <w:rsid w:val="00066D61"/>
    <w:pPr>
      <w:numPr>
        <w:ilvl w:val="3"/>
      </w:numPr>
      <w:spacing w:before="0" w:after="0"/>
      <w:outlineLvl w:val="3"/>
    </w:pPr>
    <w:rPr>
      <w:b w:val="0"/>
      <w:sz w:val="20"/>
      <w:szCs w:val="20"/>
    </w:rPr>
  </w:style>
  <w:style w:type="paragraph" w:customStyle="1" w:styleId="03BAFUUntertitelnummeriert">
    <w:name w:val="03_BAFU_Untertitel_nummeriert"/>
    <w:basedOn w:val="02BAFUTitelnummeriert"/>
    <w:qFormat/>
    <w:rsid w:val="00083669"/>
    <w:pPr>
      <w:numPr>
        <w:ilvl w:val="2"/>
      </w:numPr>
      <w:spacing w:before="0" w:after="0"/>
      <w:outlineLvl w:val="2"/>
    </w:pPr>
    <w:rPr>
      <w:sz w:val="20"/>
      <w:szCs w:val="20"/>
    </w:rPr>
  </w:style>
  <w:style w:type="paragraph" w:customStyle="1" w:styleId="00BAFUAbstractDE">
    <w:name w:val="00_BAFU_Abstract DE"/>
    <w:basedOn w:val="00BAFUAbstractEN"/>
    <w:qFormat/>
    <w:rsid w:val="007B0F69"/>
    <w:rPr>
      <w:lang w:val="de-CH"/>
    </w:rPr>
  </w:style>
  <w:style w:type="paragraph" w:styleId="Funotentext">
    <w:name w:val="footnote text"/>
    <w:basedOn w:val="Standard"/>
    <w:link w:val="FunotentextZchn"/>
    <w:unhideWhenUsed/>
    <w:rsid w:val="0025255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0561E"/>
    <w:rPr>
      <w:sz w:val="20"/>
      <w:szCs w:val="20"/>
    </w:rPr>
  </w:style>
  <w:style w:type="character" w:styleId="Funotenzeichen">
    <w:name w:val="footnote reference"/>
    <w:basedOn w:val="Absatz-Standardschriftart"/>
    <w:unhideWhenUsed/>
    <w:rsid w:val="00252555"/>
    <w:rPr>
      <w:vertAlign w:val="superscript"/>
    </w:rPr>
  </w:style>
  <w:style w:type="paragraph" w:customStyle="1" w:styleId="05BAFUFussnote">
    <w:name w:val="05_BAFU_Fussnote"/>
    <w:basedOn w:val="Funotentext"/>
    <w:qFormat/>
    <w:rsid w:val="00083669"/>
    <w:pPr>
      <w:spacing w:after="120" w:line="170" w:lineRule="exact"/>
    </w:pPr>
    <w:rPr>
      <w:rFonts w:ascii="Times New Roman" w:hAnsi="Times New Roman"/>
      <w:sz w:val="14"/>
      <w:lang w:val="fr-CH"/>
    </w:rPr>
  </w:style>
  <w:style w:type="paragraph" w:customStyle="1" w:styleId="05BAFUGrundschriftAufzhlungletzte">
    <w:name w:val="05_BAFU_Grundschrift Aufzählung letzte"/>
    <w:basedOn w:val="05BAFUGrundschrift"/>
    <w:qFormat/>
    <w:rsid w:val="007F5163"/>
    <w:pPr>
      <w:numPr>
        <w:numId w:val="14"/>
      </w:numPr>
      <w:ind w:left="199" w:hanging="199"/>
    </w:pPr>
  </w:style>
  <w:style w:type="paragraph" w:customStyle="1" w:styleId="05BAFUGrundschriftAufzhlung">
    <w:name w:val="05_BAFU_Grundschrift Aufzählung"/>
    <w:basedOn w:val="05BAFUGrundschriftAufzhlungletzte"/>
    <w:qFormat/>
    <w:rsid w:val="007F5163"/>
    <w:pPr>
      <w:spacing w:after="0"/>
      <w:ind w:left="198" w:hanging="198"/>
    </w:pPr>
  </w:style>
  <w:style w:type="paragraph" w:customStyle="1" w:styleId="05BAFUGrundschriftAufzhlung2Hierarchie">
    <w:name w:val="05_BAFU_Grundschrift Aufzählung 2. Hierarchie"/>
    <w:basedOn w:val="05BAFUGrundschriftAufzhlung"/>
    <w:qFormat/>
    <w:rsid w:val="009E4826"/>
    <w:pPr>
      <w:numPr>
        <w:ilvl w:val="1"/>
        <w:numId w:val="17"/>
      </w:numPr>
      <w:ind w:left="396" w:hanging="198"/>
    </w:pPr>
  </w:style>
  <w:style w:type="paragraph" w:customStyle="1" w:styleId="05BAFUMarginalientext">
    <w:name w:val="05_BAFU_Marginalientext"/>
    <w:basedOn w:val="05BAFUGrundschrift"/>
    <w:qFormat/>
    <w:rsid w:val="001616BD"/>
    <w:rPr>
      <w:rFonts w:ascii="Times New Roman" w:hAnsi="Times New Roman" w:cs="Times New Roman"/>
      <w:i/>
      <w:color w:val="666666"/>
    </w:rPr>
  </w:style>
  <w:style w:type="character" w:customStyle="1" w:styleId="berschrift1Zchn">
    <w:name w:val="Überschrift 1 Zchn"/>
    <w:basedOn w:val="Absatz-Standardschriftart"/>
    <w:link w:val="berschrift1"/>
    <w:uiPriority w:val="9"/>
    <w:rsid w:val="0060561E"/>
    <w:rPr>
      <w:rFonts w:asciiTheme="majorHAnsi" w:eastAsiaTheme="majorEastAsia" w:hAnsiTheme="majorHAnsi" w:cstheme="majorBidi"/>
      <w:color w:val="8C7F76" w:themeColor="accent1" w:themeShade="BF"/>
      <w:sz w:val="32"/>
      <w:szCs w:val="32"/>
    </w:rPr>
  </w:style>
  <w:style w:type="character" w:customStyle="1" w:styleId="berschrift2Zchn">
    <w:name w:val="Überschrift 2 Zchn"/>
    <w:basedOn w:val="Absatz-Standardschriftart"/>
    <w:link w:val="berschrift2"/>
    <w:uiPriority w:val="9"/>
    <w:semiHidden/>
    <w:rsid w:val="0060561E"/>
    <w:rPr>
      <w:rFonts w:asciiTheme="majorHAnsi" w:eastAsiaTheme="majorEastAsia" w:hAnsiTheme="majorHAnsi" w:cstheme="majorBidi"/>
      <w:color w:val="8C7F76" w:themeColor="accent1" w:themeShade="BF"/>
      <w:sz w:val="26"/>
      <w:szCs w:val="26"/>
    </w:rPr>
  </w:style>
  <w:style w:type="character" w:customStyle="1" w:styleId="berschrift3Zchn">
    <w:name w:val="Überschrift 3 Zchn"/>
    <w:basedOn w:val="Absatz-Standardschriftart"/>
    <w:link w:val="berschrift3"/>
    <w:uiPriority w:val="9"/>
    <w:semiHidden/>
    <w:rsid w:val="0060561E"/>
    <w:rPr>
      <w:rFonts w:asciiTheme="majorHAnsi" w:eastAsiaTheme="majorEastAsia" w:hAnsiTheme="majorHAnsi" w:cstheme="majorBidi"/>
      <w:color w:val="5D544E" w:themeColor="accent1" w:themeShade="7F"/>
      <w:sz w:val="24"/>
      <w:szCs w:val="24"/>
    </w:rPr>
  </w:style>
  <w:style w:type="character" w:customStyle="1" w:styleId="berschrift4Zchn">
    <w:name w:val="Überschrift 4 Zchn"/>
    <w:basedOn w:val="Absatz-Standardschriftart"/>
    <w:link w:val="berschrift4"/>
    <w:uiPriority w:val="9"/>
    <w:rsid w:val="0060561E"/>
    <w:rPr>
      <w:rFonts w:asciiTheme="majorHAnsi" w:eastAsiaTheme="majorEastAsia" w:hAnsiTheme="majorHAnsi" w:cstheme="majorBidi"/>
      <w:i/>
      <w:iCs/>
      <w:color w:val="8C7F76" w:themeColor="accent1" w:themeShade="BF"/>
    </w:rPr>
  </w:style>
  <w:style w:type="paragraph" w:styleId="Verzeichnis1">
    <w:name w:val="toc 1"/>
    <w:aliases w:val="00_BAFU_IHVZ_Hierarchie_1"/>
    <w:basedOn w:val="00BAFUIHVZKapitel"/>
    <w:next w:val="Standard"/>
    <w:autoRedefine/>
    <w:uiPriority w:val="39"/>
    <w:unhideWhenUsed/>
    <w:rsid w:val="0011540C"/>
    <w:pPr>
      <w:pBdr>
        <w:top w:val="none" w:sz="0" w:space="0" w:color="auto"/>
        <w:bottom w:val="none" w:sz="0" w:space="0" w:color="auto"/>
      </w:pBdr>
    </w:pPr>
    <w:rPr>
      <w:u w:val="single"/>
      <w:lang w:val="en-GB"/>
    </w:rPr>
  </w:style>
  <w:style w:type="paragraph" w:styleId="Verzeichnis2">
    <w:name w:val="toc 2"/>
    <w:aliases w:val="00_BAFU_IHVZ_Hierarchie_2"/>
    <w:basedOn w:val="00BAFUIHVZUnterkategorien"/>
    <w:next w:val="Standard"/>
    <w:autoRedefine/>
    <w:uiPriority w:val="39"/>
    <w:unhideWhenUsed/>
    <w:rsid w:val="001D5784"/>
  </w:style>
  <w:style w:type="paragraph" w:styleId="Verzeichnis3">
    <w:name w:val="toc 3"/>
    <w:aliases w:val="00_BAFU_IHVZ_Hierarchie_3"/>
    <w:basedOn w:val="00BAFUIHVZUnterkategorien"/>
    <w:next w:val="Standard"/>
    <w:autoRedefine/>
    <w:uiPriority w:val="39"/>
    <w:unhideWhenUsed/>
    <w:rsid w:val="003176A2"/>
  </w:style>
  <w:style w:type="paragraph" w:styleId="Verzeichnis4">
    <w:name w:val="toc 4"/>
    <w:aliases w:val="00_BAFU_IHVZ_Hierarchie 4"/>
    <w:basedOn w:val="00BAFUIHVZUnterkategorien"/>
    <w:next w:val="Standard"/>
    <w:autoRedefine/>
    <w:uiPriority w:val="39"/>
    <w:unhideWhenUsed/>
    <w:rsid w:val="003176A2"/>
  </w:style>
  <w:style w:type="paragraph" w:customStyle="1" w:styleId="01BAFUKapiteltitelohneIHVZ-Eintrag">
    <w:name w:val="01_BAFU_Kapiteltitel_ohne IHVZ-Eintrag"/>
    <w:basedOn w:val="01BAFUKapiteltitel"/>
    <w:qFormat/>
    <w:rsid w:val="003176A2"/>
  </w:style>
  <w:style w:type="paragraph" w:styleId="Verzeichnis5">
    <w:name w:val="toc 5"/>
    <w:basedOn w:val="00BAFUIHVZUnterkategorien"/>
    <w:next w:val="Standard"/>
    <w:autoRedefine/>
    <w:uiPriority w:val="39"/>
    <w:semiHidden/>
    <w:unhideWhenUsed/>
    <w:rsid w:val="00B319B1"/>
  </w:style>
  <w:style w:type="paragraph" w:styleId="Verzeichnis6">
    <w:name w:val="toc 6"/>
    <w:basedOn w:val="00BAFUIHVZUnterkategorien"/>
    <w:next w:val="Standard"/>
    <w:autoRedefine/>
    <w:uiPriority w:val="39"/>
    <w:semiHidden/>
    <w:unhideWhenUsed/>
    <w:rsid w:val="00B319B1"/>
  </w:style>
  <w:style w:type="paragraph" w:styleId="Verzeichnis7">
    <w:name w:val="toc 7"/>
    <w:basedOn w:val="00BAFUIHVZUnterkategorien"/>
    <w:next w:val="Standard"/>
    <w:autoRedefine/>
    <w:uiPriority w:val="39"/>
    <w:semiHidden/>
    <w:unhideWhenUsed/>
    <w:rsid w:val="00B319B1"/>
  </w:style>
  <w:style w:type="paragraph" w:customStyle="1" w:styleId="Formatvorlage1">
    <w:name w:val="Formatvorlage1"/>
    <w:basedOn w:val="00BAFUIHVZKapitel"/>
    <w:rsid w:val="00EA3E4B"/>
  </w:style>
  <w:style w:type="paragraph" w:customStyle="1" w:styleId="99BAFUKopfzeile">
    <w:name w:val="99_BAFU_Kopfzeile"/>
    <w:basedOn w:val="Standard"/>
    <w:qFormat/>
    <w:rsid w:val="003766B9"/>
    <w:pPr>
      <w:tabs>
        <w:tab w:val="right" w:pos="9866"/>
      </w:tabs>
      <w:spacing w:after="0"/>
    </w:pPr>
    <w:rPr>
      <w:rFonts w:ascii="Arial" w:hAnsi="Arial" w:cs="Arial"/>
      <w:noProof/>
      <w:color w:val="FFFFFF" w:themeColor="background1"/>
      <w:sz w:val="17"/>
      <w:szCs w:val="17"/>
      <w:lang w:eastAsia="de-CH"/>
    </w:rPr>
  </w:style>
  <w:style w:type="paragraph" w:customStyle="1" w:styleId="99BAFUKopfzeileGrau">
    <w:name w:val="99_BAFU_Kopfzeile_Grau"/>
    <w:basedOn w:val="Standard"/>
    <w:qFormat/>
    <w:rsid w:val="003766B9"/>
    <w:pPr>
      <w:tabs>
        <w:tab w:val="right" w:pos="9866"/>
      </w:tabs>
      <w:spacing w:after="0"/>
    </w:pPr>
    <w:rPr>
      <w:rFonts w:ascii="Arial" w:hAnsi="Arial" w:cs="Arial"/>
      <w:sz w:val="17"/>
      <w:szCs w:val="17"/>
    </w:rPr>
  </w:style>
  <w:style w:type="paragraph" w:customStyle="1" w:styleId="99BAFUSatzspiegellinie">
    <w:name w:val="99_BAFU_Satzspiegellinie"/>
    <w:basedOn w:val="Kopfzeile"/>
    <w:qFormat/>
    <w:rsid w:val="009D2A0F"/>
    <w:pPr>
      <w:pBdr>
        <w:bottom w:val="single" w:sz="8" w:space="1" w:color="auto"/>
      </w:pBdr>
      <w:spacing w:before="1021"/>
    </w:pPr>
  </w:style>
  <w:style w:type="paragraph" w:customStyle="1" w:styleId="00BAFUSchmutztitel">
    <w:name w:val="00_BAFU_Schmutztitel"/>
    <w:basedOn w:val="00BAFUPublikationstitel"/>
    <w:qFormat/>
    <w:rsid w:val="008E2F9D"/>
  </w:style>
  <w:style w:type="paragraph" w:customStyle="1" w:styleId="00BAFUSchmutztitelUntertitel">
    <w:name w:val="00_BAFU_Schmutztitel_Untertitel"/>
    <w:basedOn w:val="Standard"/>
    <w:qFormat/>
    <w:rsid w:val="00083669"/>
    <w:pPr>
      <w:tabs>
        <w:tab w:val="right" w:pos="9015"/>
      </w:tabs>
      <w:spacing w:after="284" w:line="283" w:lineRule="exact"/>
    </w:pPr>
    <w:rPr>
      <w:rFonts w:ascii="Arial" w:hAnsi="Arial" w:cs="Arial"/>
      <w:color w:val="000000" w:themeColor="text1"/>
      <w:sz w:val="24"/>
      <w:szCs w:val="24"/>
      <w:lang w:val="fr-CH"/>
    </w:rPr>
  </w:style>
  <w:style w:type="paragraph" w:customStyle="1" w:styleId="99BAFUFusszeile">
    <w:name w:val="99_BAFU_Fusszeile"/>
    <w:basedOn w:val="Fuzeile"/>
    <w:qFormat/>
    <w:rsid w:val="0083754E"/>
    <w:rPr>
      <w:rFonts w:ascii="Arial" w:hAnsi="Arial" w:cs="Arial"/>
      <w:sz w:val="20"/>
      <w:szCs w:val="20"/>
    </w:rPr>
  </w:style>
  <w:style w:type="table" w:customStyle="1" w:styleId="00BAFUStandardtabelle">
    <w:name w:val="00_BAFU_Standardtabelle"/>
    <w:basedOn w:val="NormaleTabelle"/>
    <w:uiPriority w:val="99"/>
    <w:rsid w:val="007D51FC"/>
    <w:pPr>
      <w:spacing w:after="0" w:line="200" w:lineRule="exact"/>
    </w:pPr>
    <w:rPr>
      <w:rFonts w:ascii="Arial" w:hAnsi="Arial"/>
      <w:sz w:val="16"/>
    </w:rPr>
    <w:tblPr>
      <w:tblBorders>
        <w:top w:val="single" w:sz="4" w:space="0" w:color="auto"/>
      </w:tblBorders>
    </w:tblPr>
    <w:tblStylePr w:type="firstRow">
      <w:pPr>
        <w:jc w:val="left"/>
      </w:pPr>
      <w:rPr>
        <w:rFonts w:ascii="Arial" w:hAnsi="Arial"/>
        <w:b/>
        <w:i w:val="0"/>
        <w:sz w:val="16"/>
      </w:rPr>
      <w:tblPr/>
      <w:tcPr>
        <w:tcBorders>
          <w:top w:val="single" w:sz="4" w:space="0" w:color="auto"/>
          <w:left w:val="nil"/>
          <w:bottom w:val="nil"/>
          <w:right w:val="nil"/>
          <w:insideH w:val="nil"/>
          <w:insideV w:val="nil"/>
          <w:tl2br w:val="nil"/>
          <w:tr2bl w:val="nil"/>
        </w:tcBorders>
      </w:tcPr>
    </w:tblStylePr>
  </w:style>
  <w:style w:type="table" w:styleId="EinfacheTabelle1">
    <w:name w:val="Plain Table 1"/>
    <w:aliases w:val="00_BAFU"/>
    <w:basedOn w:val="NormaleTabelle"/>
    <w:uiPriority w:val="41"/>
    <w:rsid w:val="00F10543"/>
    <w:pPr>
      <w:spacing w:after="0" w:line="240" w:lineRule="exact"/>
    </w:pPr>
    <w:rPr>
      <w:rFonts w:ascii="Arial" w:hAnsi="Arial"/>
      <w:sz w:val="16"/>
    </w:rPr>
    <w:tblPr>
      <w:tblStyleRowBandSize w:val="1"/>
      <w:tblStyleColBandSize w:val="1"/>
      <w:tblBorders>
        <w:top w:val="single" w:sz="4" w:space="0" w:color="000000" w:themeColor="text1"/>
        <w:bottom w:val="single" w:sz="4" w:space="0" w:color="000000" w:themeColor="text1"/>
      </w:tblBorders>
      <w:tblCellMar>
        <w:top w:w="88" w:type="dxa"/>
        <w:left w:w="57" w:type="dxa"/>
        <w:bottom w:w="88" w:type="dxa"/>
        <w:right w:w="57" w:type="dxa"/>
      </w:tblCellMar>
    </w:tblPr>
    <w:tblStylePr w:type="firstRow">
      <w:rPr>
        <w:rFonts w:ascii="Arial" w:hAnsi="Arial"/>
        <w:b/>
        <w:bCs/>
        <w:sz w:val="16"/>
      </w:r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val="0"/>
        <w:bCs/>
      </w:rPr>
    </w:tblStylePr>
    <w:tblStylePr w:type="band1Horz">
      <w:tblPr/>
      <w:tcPr>
        <w:shd w:val="clear" w:color="auto" w:fill="D9D9D9"/>
      </w:tcPr>
    </w:tblStylePr>
  </w:style>
  <w:style w:type="paragraph" w:customStyle="1" w:styleId="06BAFULegendeText">
    <w:name w:val="06_BAFU_Legende_Text"/>
    <w:basedOn w:val="05BAFUGrundschrift"/>
    <w:qFormat/>
    <w:rsid w:val="00F05162"/>
    <w:pPr>
      <w:jc w:val="left"/>
    </w:pPr>
    <w:rPr>
      <w:i/>
      <w:sz w:val="16"/>
      <w:szCs w:val="16"/>
    </w:rPr>
  </w:style>
  <w:style w:type="paragraph" w:customStyle="1" w:styleId="06BAFULegendeTitel">
    <w:name w:val="06_BAFU_Legende_Titel"/>
    <w:basedOn w:val="05BAFUGrundschrift"/>
    <w:qFormat/>
    <w:rsid w:val="00F05162"/>
    <w:pPr>
      <w:spacing w:after="0"/>
      <w:jc w:val="left"/>
    </w:pPr>
    <w:rPr>
      <w:b/>
      <w:sz w:val="16"/>
      <w:szCs w:val="16"/>
    </w:rPr>
  </w:style>
  <w:style w:type="paragraph" w:customStyle="1" w:styleId="07BAFUTabellelinks">
    <w:name w:val="07_BAFU_Tabelle_links"/>
    <w:basedOn w:val="Standard"/>
    <w:qFormat/>
    <w:rsid w:val="00497548"/>
    <w:pPr>
      <w:spacing w:after="0" w:line="200" w:lineRule="atLeast"/>
    </w:pPr>
    <w:rPr>
      <w:rFonts w:ascii="Arial" w:hAnsi="Arial" w:cs="Arial"/>
      <w:bCs/>
      <w:spacing w:val="-3"/>
      <w:sz w:val="16"/>
      <w:szCs w:val="16"/>
      <w:lang w:val="fr-CH"/>
    </w:rPr>
  </w:style>
  <w:style w:type="paragraph" w:customStyle="1" w:styleId="07BAFUTabellenkopf">
    <w:name w:val="07_BAFU_Tabellenkopf"/>
    <w:basedOn w:val="07BAFUTabellelinks"/>
    <w:qFormat/>
    <w:rsid w:val="00CF6289"/>
    <w:rPr>
      <w:b/>
    </w:rPr>
  </w:style>
  <w:style w:type="paragraph" w:customStyle="1" w:styleId="07BAFUTabellezentriert">
    <w:name w:val="07_BAFU_Tabelle_zentriert"/>
    <w:basedOn w:val="07BAFUTabellelinks"/>
    <w:qFormat/>
    <w:rsid w:val="00CF6289"/>
    <w:pPr>
      <w:jc w:val="center"/>
    </w:pPr>
  </w:style>
  <w:style w:type="table" w:styleId="Gitternetztabelle2">
    <w:name w:val="Grid Table 2"/>
    <w:basedOn w:val="NormaleTabelle"/>
    <w:uiPriority w:val="47"/>
    <w:rsid w:val="00BF5276"/>
    <w:pPr>
      <w:spacing w:after="0" w:line="240" w:lineRule="auto"/>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Pr/>
      <w:tcPr>
        <w:shd w:val="clear" w:color="auto" w:fill="D9D9D9"/>
      </w:tcPr>
    </w:tblStylePr>
    <w:tblStylePr w:type="band1Vert">
      <w:tblPr/>
      <w:tcPr>
        <w:shd w:val="clear" w:color="auto" w:fill="D9D9D9"/>
      </w:tcPr>
    </w:tblStylePr>
    <w:tblStylePr w:type="band1Horz">
      <w:tblPr/>
      <w:tcPr>
        <w:shd w:val="clear" w:color="auto" w:fill="D9D9D9"/>
      </w:tcPr>
    </w:tblStylePr>
  </w:style>
  <w:style w:type="paragraph" w:customStyle="1" w:styleId="07BAFUTabellelinksmitAufzhlung">
    <w:name w:val="07_BAFU_Tabelle_links_mit_Aufzählung"/>
    <w:basedOn w:val="07BAFUTabellelinks"/>
    <w:qFormat/>
    <w:rsid w:val="00CF6289"/>
    <w:pPr>
      <w:numPr>
        <w:numId w:val="24"/>
      </w:numPr>
      <w:ind w:left="85" w:hanging="85"/>
    </w:pPr>
  </w:style>
  <w:style w:type="paragraph" w:customStyle="1" w:styleId="06aBAFULegendeTabellen-Nr">
    <w:name w:val="06a_BAFU_Legende_Tabellen-Nr"/>
    <w:basedOn w:val="06BAFULegendeTitel"/>
    <w:qFormat/>
    <w:rsid w:val="00A36765"/>
  </w:style>
  <w:style w:type="paragraph" w:customStyle="1" w:styleId="06bBAFULegendeTitelAbbildung-Nr">
    <w:name w:val="06b_BAFU_Legende_Titel_Abbildung-Nr."/>
    <w:basedOn w:val="06BAFULegendeTitel"/>
    <w:qFormat/>
    <w:rsid w:val="00AF3C5E"/>
  </w:style>
  <w:style w:type="paragraph" w:styleId="Beschriftung">
    <w:name w:val="caption"/>
    <w:basedOn w:val="Standard"/>
    <w:next w:val="Standard"/>
    <w:uiPriority w:val="35"/>
    <w:unhideWhenUsed/>
    <w:qFormat/>
    <w:rsid w:val="00392765"/>
    <w:pPr>
      <w:spacing w:after="200" w:line="240" w:lineRule="auto"/>
    </w:pPr>
    <w:rPr>
      <w:i/>
      <w:iCs/>
      <w:color w:val="485956" w:themeColor="text2"/>
      <w:sz w:val="18"/>
      <w:szCs w:val="18"/>
    </w:rPr>
  </w:style>
  <w:style w:type="paragraph" w:customStyle="1" w:styleId="00BAFUAbstractsStichwrterkursiv">
    <w:name w:val="00_BAFU_Abstracts_Stichwörter_kursiv"/>
    <w:basedOn w:val="Standard"/>
    <w:qFormat/>
    <w:rsid w:val="00174045"/>
    <w:pPr>
      <w:spacing w:line="283" w:lineRule="exact"/>
    </w:pPr>
    <w:rPr>
      <w:rFonts w:ascii="Times New Roman" w:hAnsi="Times New Roman" w:cs="Times New Roman"/>
      <w:i/>
      <w:sz w:val="17"/>
      <w:szCs w:val="17"/>
      <w:lang w:val="de-DE"/>
    </w:rPr>
  </w:style>
  <w:style w:type="paragraph" w:customStyle="1" w:styleId="00BAFUAbstractsStichwrterTitel">
    <w:name w:val="00_BAFU_Abstracts_Stichwörter_Titel"/>
    <w:basedOn w:val="Standard"/>
    <w:qFormat/>
    <w:rsid w:val="00174045"/>
    <w:pPr>
      <w:spacing w:after="0" w:line="283" w:lineRule="exact"/>
    </w:pPr>
    <w:rPr>
      <w:rFonts w:ascii="Arial" w:hAnsi="Arial" w:cs="Arial"/>
      <w:b/>
      <w:sz w:val="17"/>
      <w:szCs w:val="17"/>
      <w:lang w:val="de-DE"/>
    </w:rPr>
  </w:style>
  <w:style w:type="character" w:customStyle="1" w:styleId="05BAFUGrundschriftkursiv">
    <w:name w:val="05_BAFU_Grundschrift kursiv"/>
    <w:basedOn w:val="Absatz-Standardschriftart"/>
    <w:uiPriority w:val="1"/>
    <w:qFormat/>
    <w:rsid w:val="00497548"/>
    <w:rPr>
      <w:i/>
      <w:lang w:val="fr-CH"/>
    </w:rPr>
  </w:style>
  <w:style w:type="paragraph" w:customStyle="1" w:styleId="03BAFUUntertitel">
    <w:name w:val="03_BAFU_Untertitel"/>
    <w:basedOn w:val="03BAFUUntertitelnummeriert"/>
    <w:qFormat/>
    <w:rsid w:val="00083669"/>
    <w:pPr>
      <w:numPr>
        <w:ilvl w:val="0"/>
        <w:numId w:val="0"/>
      </w:numPr>
    </w:pPr>
  </w:style>
  <w:style w:type="paragraph" w:customStyle="1" w:styleId="02BAFUTitel">
    <w:name w:val="02_BAFU_Titel"/>
    <w:basedOn w:val="02BAFUTitelnummeriert"/>
    <w:qFormat/>
    <w:rsid w:val="00083669"/>
    <w:pPr>
      <w:numPr>
        <w:ilvl w:val="0"/>
        <w:numId w:val="0"/>
      </w:numPr>
    </w:pPr>
  </w:style>
  <w:style w:type="paragraph" w:customStyle="1" w:styleId="05BAFUMarginalientitel">
    <w:name w:val="05_BAFU_Marginalientitel"/>
    <w:basedOn w:val="05BAFUMarginalientext"/>
    <w:qFormat/>
    <w:rsid w:val="001616BD"/>
    <w:pPr>
      <w:spacing w:after="0"/>
    </w:pPr>
    <w:rPr>
      <w:b/>
    </w:rPr>
  </w:style>
  <w:style w:type="paragraph" w:customStyle="1" w:styleId="05BAFUGrundschriftAufzhlung2Hierarchieletzte">
    <w:name w:val="05_BAFU_Grundschrift Aufzählung 2. Hierarchie letzte"/>
    <w:basedOn w:val="05BAFUGrundschriftAufzhlung2Hierarchie"/>
    <w:qFormat/>
    <w:rsid w:val="00F71844"/>
    <w:pPr>
      <w:spacing w:after="283"/>
    </w:pPr>
  </w:style>
  <w:style w:type="paragraph" w:styleId="Listenabsatz">
    <w:name w:val="List Paragraph"/>
    <w:basedOn w:val="Standard"/>
    <w:uiPriority w:val="34"/>
    <w:unhideWhenUsed/>
    <w:qFormat/>
    <w:rsid w:val="00830F17"/>
    <w:pPr>
      <w:ind w:left="720"/>
      <w:contextualSpacing/>
    </w:pPr>
  </w:style>
  <w:style w:type="paragraph" w:customStyle="1" w:styleId="00BAFUPublikationUntertitel">
    <w:name w:val="00_BAFU_Publikation Untertitel"/>
    <w:basedOn w:val="Standard"/>
    <w:qFormat/>
    <w:rsid w:val="00083669"/>
    <w:pPr>
      <w:tabs>
        <w:tab w:val="right" w:pos="9015"/>
      </w:tabs>
      <w:spacing w:after="284" w:line="283" w:lineRule="exact"/>
    </w:pPr>
    <w:rPr>
      <w:rFonts w:ascii="Arial" w:hAnsi="Arial" w:cs="Arial"/>
      <w:color w:val="FFFFFF" w:themeColor="background1"/>
      <w:sz w:val="24"/>
      <w:szCs w:val="24"/>
      <w:lang w:val="fr-CH"/>
    </w:rPr>
  </w:style>
  <w:style w:type="paragraph" w:customStyle="1" w:styleId="03BAFUGlossartitel">
    <w:name w:val="03_BAFU_Glossartitel"/>
    <w:basedOn w:val="03BAFUUntertitel"/>
    <w:qFormat/>
    <w:rsid w:val="00083669"/>
    <w:pPr>
      <w:spacing w:before="283"/>
    </w:pPr>
  </w:style>
  <w:style w:type="paragraph" w:styleId="Index1">
    <w:name w:val="index 1"/>
    <w:aliases w:val="08_BAFU_Glossar"/>
    <w:basedOn w:val="05BAFUGrundschriftohneAbstanddanach"/>
    <w:next w:val="Standard"/>
    <w:autoRedefine/>
    <w:uiPriority w:val="99"/>
    <w:semiHidden/>
    <w:unhideWhenUsed/>
    <w:rsid w:val="00763C01"/>
    <w:pPr>
      <w:spacing w:line="240" w:lineRule="auto"/>
    </w:pPr>
  </w:style>
  <w:style w:type="paragraph" w:styleId="Abbildungsverzeichnis">
    <w:name w:val="table of figures"/>
    <w:basedOn w:val="05BAFUGrundschriftohneAbstanddanach"/>
    <w:next w:val="Standard"/>
    <w:uiPriority w:val="99"/>
    <w:unhideWhenUsed/>
    <w:rsid w:val="000508B2"/>
  </w:style>
  <w:style w:type="paragraph" w:styleId="Sprechblasentext">
    <w:name w:val="Balloon Text"/>
    <w:basedOn w:val="Standard"/>
    <w:link w:val="SprechblasentextZchn"/>
    <w:uiPriority w:val="99"/>
    <w:semiHidden/>
    <w:unhideWhenUsed/>
    <w:rsid w:val="00F832E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832E0"/>
    <w:rPr>
      <w:rFonts w:ascii="Segoe UI" w:hAnsi="Segoe UI" w:cs="Segoe UI"/>
      <w:sz w:val="18"/>
      <w:szCs w:val="18"/>
    </w:rPr>
  </w:style>
  <w:style w:type="paragraph" w:customStyle="1" w:styleId="00BAFUAbstractIT">
    <w:name w:val="00_BAFU_Abstract IT"/>
    <w:basedOn w:val="00BAFUAbstractFR"/>
    <w:qFormat/>
    <w:rsid w:val="00141E0E"/>
    <w:pPr>
      <w:ind w:right="2438"/>
    </w:pPr>
    <w:rPr>
      <w:lang w:val="it-CH"/>
    </w:rPr>
  </w:style>
  <w:style w:type="paragraph" w:customStyle="1" w:styleId="06BAFUTabelleTitel">
    <w:name w:val="06_BAFU_Tabelle_Titel"/>
    <w:basedOn w:val="06BAFULegendeTitel"/>
    <w:qFormat/>
    <w:rsid w:val="00066D61"/>
  </w:style>
  <w:style w:type="table" w:customStyle="1" w:styleId="Gitternetztabelle21">
    <w:name w:val="Gitternetztabelle 21"/>
    <w:basedOn w:val="NormaleTabelle"/>
    <w:next w:val="Gitternetztabelle2"/>
    <w:uiPriority w:val="47"/>
    <w:rsid w:val="00751739"/>
    <w:pPr>
      <w:spacing w:after="0" w:line="240" w:lineRule="auto"/>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Pr/>
      <w:tcPr>
        <w:shd w:val="clear" w:color="auto" w:fill="D9D9D9"/>
      </w:tcPr>
    </w:tblStylePr>
    <w:tblStylePr w:type="band1Vert">
      <w:tblPr/>
      <w:tcPr>
        <w:shd w:val="clear" w:color="auto" w:fill="D9D9D9"/>
      </w:tcPr>
    </w:tblStylePr>
    <w:tblStylePr w:type="band1Horz">
      <w:tblPr/>
      <w:tcPr>
        <w:shd w:val="clear" w:color="auto" w:fill="D9D9D9"/>
      </w:tcPr>
    </w:tblStylePr>
  </w:style>
  <w:style w:type="character" w:styleId="Seitenzahl">
    <w:name w:val="page number"/>
    <w:basedOn w:val="Absatz-Standardschriftart"/>
    <w:rsid w:val="007B1490"/>
  </w:style>
  <w:style w:type="paragraph" w:customStyle="1" w:styleId="Erluterung1">
    <w:name w:val="Erläuterung 1"/>
    <w:basedOn w:val="Kopfzeile"/>
    <w:link w:val="Erluterung1Char"/>
    <w:rsid w:val="0064782A"/>
    <w:pPr>
      <w:tabs>
        <w:tab w:val="clear" w:pos="9072"/>
        <w:tab w:val="right" w:pos="8505"/>
      </w:tabs>
      <w:spacing w:line="320" w:lineRule="atLeast"/>
      <w:jc w:val="both"/>
    </w:pPr>
    <w:rPr>
      <w:rFonts w:ascii="Helvetica" w:eastAsia="Times" w:hAnsi="Helvetica" w:cs="Times New Roman"/>
      <w:i/>
      <w:smallCaps/>
      <w:noProof/>
      <w:color w:val="008080"/>
      <w:sz w:val="20"/>
      <w:szCs w:val="20"/>
      <w:lang w:val="de-DE" w:eastAsia="de-DE"/>
    </w:rPr>
  </w:style>
  <w:style w:type="character" w:customStyle="1" w:styleId="Erluterung1Char">
    <w:name w:val="Erläuterung 1 Char"/>
    <w:basedOn w:val="KopfzeileZchn"/>
    <w:link w:val="Erluterung1"/>
    <w:rsid w:val="0064782A"/>
    <w:rPr>
      <w:rFonts w:ascii="Helvetica" w:eastAsia="Times" w:hAnsi="Helvetica" w:cs="Times New Roman"/>
      <w:i/>
      <w:smallCaps/>
      <w:noProof/>
      <w:color w:val="008080"/>
      <w:sz w:val="20"/>
      <w:szCs w:val="20"/>
      <w:lang w:val="de-DE" w:eastAsia="de-DE"/>
    </w:rPr>
  </w:style>
  <w:style w:type="paragraph" w:customStyle="1" w:styleId="01BAFUKapiteltitelnichtimIHV">
    <w:name w:val="01_BAFU_Kapiteltitel_nicht_im_IHV"/>
    <w:basedOn w:val="01BAFUKapiteltitel"/>
    <w:qFormat/>
    <w:rsid w:val="00083669"/>
  </w:style>
  <w:style w:type="paragraph" w:styleId="Textkrper3">
    <w:name w:val="Body Text 3"/>
    <w:basedOn w:val="Standard"/>
    <w:link w:val="Textkrper3Zchn"/>
    <w:rsid w:val="00C635FD"/>
    <w:pPr>
      <w:widowControl w:val="0"/>
      <w:tabs>
        <w:tab w:val="left" w:pos="567"/>
      </w:tabs>
      <w:spacing w:after="0" w:line="320" w:lineRule="atLeast"/>
      <w:jc w:val="both"/>
    </w:pPr>
    <w:rPr>
      <w:rFonts w:ascii="Helvetica" w:eastAsia="Times" w:hAnsi="Helvetica" w:cs="Times New Roman"/>
      <w:b/>
      <w:noProof/>
      <w:sz w:val="20"/>
      <w:szCs w:val="20"/>
      <w:lang w:val="de-DE" w:eastAsia="de-DE"/>
    </w:rPr>
  </w:style>
  <w:style w:type="character" w:customStyle="1" w:styleId="Textkrper3Zchn">
    <w:name w:val="Textkörper 3 Zchn"/>
    <w:basedOn w:val="Absatz-Standardschriftart"/>
    <w:link w:val="Textkrper3"/>
    <w:rsid w:val="00C635FD"/>
    <w:rPr>
      <w:rFonts w:ascii="Helvetica" w:eastAsia="Times" w:hAnsi="Helvetica" w:cs="Times New Roman"/>
      <w:b/>
      <w:noProof/>
      <w:sz w:val="20"/>
      <w:szCs w:val="20"/>
      <w:lang w:val="de-DE" w:eastAsia="de-DE"/>
    </w:rPr>
  </w:style>
  <w:style w:type="table" w:customStyle="1" w:styleId="Gitternetztabelle22">
    <w:name w:val="Gitternetztabelle 22"/>
    <w:basedOn w:val="NormaleTabelle"/>
    <w:next w:val="Gitternetztabelle2"/>
    <w:uiPriority w:val="47"/>
    <w:rsid w:val="007368FB"/>
    <w:pPr>
      <w:spacing w:after="0" w:line="240" w:lineRule="auto"/>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Pr/>
      <w:tcPr>
        <w:shd w:val="clear" w:color="auto" w:fill="D9D9D9"/>
      </w:tcPr>
    </w:tblStylePr>
    <w:tblStylePr w:type="band1Vert">
      <w:tblPr/>
      <w:tcPr>
        <w:shd w:val="clear" w:color="auto" w:fill="D9D9D9"/>
      </w:tcPr>
    </w:tblStylePr>
    <w:tblStylePr w:type="band1Horz">
      <w:tblPr/>
      <w:tcPr>
        <w:shd w:val="clear" w:color="auto" w:fill="D9D9D9"/>
      </w:tcPr>
    </w:tblStylePr>
  </w:style>
  <w:style w:type="paragraph" w:customStyle="1" w:styleId="02BAFUTitelnichtimIHV">
    <w:name w:val="02_BAFU_Titel_nicht_im_IHV"/>
    <w:basedOn w:val="05BAFUGrundschrift"/>
    <w:qFormat/>
    <w:rsid w:val="00386096"/>
    <w:rPr>
      <w:b/>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bafu.admin.ch/biotechnologie/01744/01752/index.html?lang=fr&amp;download=NHzLpZig7t,lnp6I0NTU042l2Z6ln1ae2IZn4Z2qZpnO2Yuq2Z6gpJCFd4B,fmym162dpYbUzd,Gpd6emK2Oz9aGodetmqaN19XI2IdvoaCVZ,s-.doc" TargetMode="External"/><Relationship Id="rId26" Type="http://schemas.openxmlformats.org/officeDocument/2006/relationships/hyperlink" Target="http://www.bafu.admin.ch/biotechnologie/01744/01752/index.html?lang=fr&amp;download=NHzLpZig7t,lnp6I0NTU042l2Z6ln1ae2IZn4Z2qZpnO2Yuq2Z6gpJCFd4B_gmym162dpYbUzd,Gpd6emK2Oz9aGodetmqaN19XI2IdvoaCVZ,s-.doc" TargetMode="External"/><Relationship Id="rId3" Type="http://schemas.openxmlformats.org/officeDocument/2006/relationships/styles" Target="styles.xml"/><Relationship Id="rId21" Type="http://schemas.openxmlformats.org/officeDocument/2006/relationships/hyperlink" Target="hhttp://www.admin.ch/ch/f/rs/c832_321.htm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bafu.admin.ch/biotechnologie/01744/01752/index.html?lang=fr&amp;download=NHzLpZig7t,lnp6I0NTU042l2Z6ln1ae2IZn4Z2qZpnO2Yuq2Z6gpJCFd4B,fGym162dpYbUzd,Gpd6emK2Oz9aGodetmqaN19XI2IdvoaCVZ,s-.doc" TargetMode="External"/><Relationship Id="rId25" Type="http://schemas.openxmlformats.org/officeDocument/2006/relationships/hyperlink" Target="http://www.bafu.admin.ch/biotechnologie/01744/01752/index.html?lang=fr&amp;download=NHzLpZig7t,lnp6I0NTU042l2Z6ln1ae2IZn4Z2qZpnO2Yuq2Z6gpJCFd4B_gGym162dpYbUzd,Gpd6emK2Oz9aGodetmqaN19XI2IdvoaCVZ,s-.doc"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afu.admin.ch/biotechnologie/01744/01752/index.html?lang=fr&amp;download=NHzLpZig7t,lnp6I0NTU042l2Z6ln1ae2IZn4Z2qZpnO2Yuq2Z6gpJCFd4B9gmym162dpYbUzd,Gpd6emK2Oz9aGodetmqaN19XI2IdvoaCVZ,s-.doc" TargetMode="External"/><Relationship Id="rId20" Type="http://schemas.openxmlformats.org/officeDocument/2006/relationships/hyperlink" Target="http://www.admin.ch/ch/f/rs/c814_912.html" TargetMode="External"/><Relationship Id="rId29" Type="http://schemas.openxmlformats.org/officeDocument/2006/relationships/hyperlink" Target="http://www.bafu.admin.ch/biotechnologie/01744/01752/index.html?lang=fr&amp;download=NHzLpZig7t,lnp6I0NTU042l2Z6ln1ae2IZn4Z2qZpnO2Yuq2Z6gpJCFd4F2fmym162dpYbUzd,Gpd6emK2Oz9aGodetmqaN19XI2IdvoaCVZ,s-.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bafu.admin.ch/biotechnologie/01744/01752/index.html?lang=fr&amp;download=NHzLpZig7t,lnp6I0NTU042l2Z6ln1ae2IZn4Z2qZpnO2Yuq2Z6gpJCFd4B_fGym162dpYbUzd,Gpd6emK2Oz9aGodetmqaN19XI2IdvoaCVZ,s-.doc"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www.bafu.admin.ch/biotechnologie/01744/01752/index.html?lang=fr&amp;download=NHzLpZig7t,lnp6I0NTU042l2Z6ln1ae2IZn4Z2qZpnO2Yuq2Z6gpJCFd4B,hGym162dpYbUzd,Gpd6emK2Oz9aGodetmqaN19XI2IdvoaCVZ,s-.doc" TargetMode="External"/><Relationship Id="rId28" Type="http://schemas.openxmlformats.org/officeDocument/2006/relationships/hyperlink" Target="http://www.bafu.admin.ch/biotechnologie/01744/01752/index.html?lang=fr&amp;download=NHzLpZig7t,lnp6I0NTU042l2Z6ln1ae2IZn4Z2qZpnO2Yuq2Z6gpJCFd4F2fGym162dpYbUzd,Gpd6emK2Oz9aGodetmqaN19XI2IdvoaCVZ,s-.doc" TargetMode="External"/><Relationship Id="rId10" Type="http://schemas.openxmlformats.org/officeDocument/2006/relationships/header" Target="header2.xml"/><Relationship Id="rId19" Type="http://schemas.openxmlformats.org/officeDocument/2006/relationships/hyperlink" Target="http://www.bafu.admin.ch/biotechnologie/01744/01752/index.html?lang=fr&amp;download=NHzLpZig7t,lnp6I0NTU042l2Z6ln1ae2IZn4Z2qZpnO2Yuq2Z6gpJCFd4B,gGym162dpYbUzd,Gpd6emK2Oz9aGodetmqaN19XI2IdvoaCVZ,s-.doc" TargetMode="External"/><Relationship Id="rId31" Type="http://schemas.openxmlformats.org/officeDocument/2006/relationships/hyperlink" Target="http://www.bafu.admin.ch/biotechnologie/01744/01752/index.html?lang=fr&amp;download=NHzLpZig7t,lnp6I0NTU042l2Z6ln1ae2IZn4Z2qZpnO2Yuq2Z6gpJCFd4F2fmym162dpYbUzd,Gpd6emK2Oz9aGodetmqaN19XI2IdvoaCVZ,s-.doc"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afu.admin.ch/biotechnologie/01744/01752/index.html?lang=fr" TargetMode="External"/><Relationship Id="rId22" Type="http://schemas.openxmlformats.org/officeDocument/2006/relationships/hyperlink" Target="http://www.bafu.admin.ch/biotechnologie/01744/01752/index.html?lang=fr&amp;download=NHzLpZig7t,lnp6I0NTU042l2Z6ln1ae2IZn4Z2qZpnO2Yuq2Z6gpJCFd4B,gmym162dpYbUzd,Gpd6emK2Oz9aGodetmqaN19XI2IdvoaCVZ,s-.doc" TargetMode="External"/><Relationship Id="rId27" Type="http://schemas.openxmlformats.org/officeDocument/2006/relationships/hyperlink" Target="http://www.bafu.admin.ch/biotechnologie/01744/01752/index.html?lang=fr&amp;download=NHzLpZig7t,lnp6I0NTU042l2Z6ln1ae2IZn4Z2qZpnO2Yuq2Z6gpJCFd4B_hGym162dpYbUzd,Gpd6emK2Oz9aGodetmqaN19XI2IdvoaCVZ,s-.doc" TargetMode="External"/><Relationship Id="rId30" Type="http://schemas.openxmlformats.org/officeDocument/2006/relationships/hyperlink" Target="http://www.bafu.admin.ch/biotechnologie/01744/01752/index.html?lang=fr&amp;download=NHzLpZig7t,lnp6I0NTU042l2Z6ln1ae2IZn4Z2qZpnO2Yuq2Z6gpJCFd4F2gGym162dpYbUzd,Gpd6emK2Oz9aGodetmqaN19XI2IdvoaCVZ,s-.doc"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www.umwelt-schweiz.ch/buwal/de/fachgebiete/fg_biotechnologie/national/index.html" TargetMode="External"/><Relationship Id="rId13" Type="http://schemas.openxmlformats.org/officeDocument/2006/relationships/hyperlink" Target="http://www.umwelt-schweiz.ch/buwal/de/fachgebiete/fg_biotechnologie/national/index.html" TargetMode="External"/><Relationship Id="rId18" Type="http://schemas.openxmlformats.org/officeDocument/2006/relationships/hyperlink" Target="http://www.bafu.admin.ch/" TargetMode="External"/><Relationship Id="rId26" Type="http://schemas.openxmlformats.org/officeDocument/2006/relationships/hyperlink" Target="http://www.suva.ch/fr/home.htm" TargetMode="External"/><Relationship Id="rId39" Type="http://schemas.openxmlformats.org/officeDocument/2006/relationships/hyperlink" Target="http://www.unece.org/trans/danger/publi/adr/adr2007/English/02-0%20E_Part%202.pdf" TargetMode="External"/><Relationship Id="rId3" Type="http://schemas.openxmlformats.org/officeDocument/2006/relationships/hyperlink" Target="http://www.admin.ch/ch/f/rs/c814_912.html" TargetMode="External"/><Relationship Id="rId21" Type="http://schemas.openxmlformats.org/officeDocument/2006/relationships/hyperlink" Target="http://www.umwelt-schweiz.ch/buwal/de/fachgebiete/fg_biotechnologie/national/index.html" TargetMode="External"/><Relationship Id="rId34" Type="http://schemas.openxmlformats.org/officeDocument/2006/relationships/hyperlink" Target="http://www.umwelt-schweiz.ch/buwal/fr/index.html" TargetMode="External"/><Relationship Id="rId42" Type="http://schemas.openxmlformats.org/officeDocument/2006/relationships/hyperlink" Target="http://www.suva.ch/fr/home.htm" TargetMode="External"/><Relationship Id="rId7" Type="http://schemas.openxmlformats.org/officeDocument/2006/relationships/hyperlink" Target="http://www.umwelt-schweiz.ch/buwal/de/fachgebiete/fg_biotechnologie/index.html" TargetMode="External"/><Relationship Id="rId12" Type="http://schemas.openxmlformats.org/officeDocument/2006/relationships/hyperlink" Target="http://www.umwelt-schweiz.ch/buwal/de/fachgebiete/fg_biotechnologie/index.html" TargetMode="External"/><Relationship Id="rId17" Type="http://schemas.openxmlformats.org/officeDocument/2006/relationships/hyperlink" Target="http://www.admin.ch/ch/f/rs/c822_113.html" TargetMode="External"/><Relationship Id="rId25" Type="http://schemas.openxmlformats.org/officeDocument/2006/relationships/hyperlink" Target="https://wwwsapp1.suva.ch/sap/public/bc/its/mimes/zwaswo/99/pdf/66100_1_f.doc" TargetMode="External"/><Relationship Id="rId33" Type="http://schemas.openxmlformats.org/officeDocument/2006/relationships/hyperlink" Target="http://www.bafu.admin.ch/php/modules/shop/files/pdf/phpYfxOu0.pdf" TargetMode="External"/><Relationship Id="rId38" Type="http://schemas.openxmlformats.org/officeDocument/2006/relationships/hyperlink" Target="http://www.unece.org/trans/danger/publi/adr/adr2007/English/04-0%20E_Part%204.pdf" TargetMode="External"/><Relationship Id="rId2" Type="http://schemas.openxmlformats.org/officeDocument/2006/relationships/hyperlink" Target="http://www.admin.ch/ch/f/rs/c832_321.html" TargetMode="External"/><Relationship Id="rId16" Type="http://schemas.openxmlformats.org/officeDocument/2006/relationships/hyperlink" Target="https://wwwsapp1.suva.ch/sap/public/bc/its/mimes/zwaswo/99/pdf/06508_f.pdf" TargetMode="External"/><Relationship Id="rId20" Type="http://schemas.openxmlformats.org/officeDocument/2006/relationships/hyperlink" Target="http://www.umwelt-schweiz.ch/buwal/de/fachgebiete/fg_biotechnologie/index.html" TargetMode="External"/><Relationship Id="rId29" Type="http://schemas.openxmlformats.org/officeDocument/2006/relationships/hyperlink" Target="https://wwwsapp1.suva.ch/sap/public/bc/its/mimes/zwaswo/99/pdf/02869_30_f.pdf" TargetMode="External"/><Relationship Id="rId41" Type="http://schemas.openxmlformats.org/officeDocument/2006/relationships/hyperlink" Target="https://awel.zh.ch/content/dam/baudirektion/awel/biosicherheit_neobiota/biosicherheit_in_betrieben/transport/Transportvorschriften%202018.pdf" TargetMode="External"/><Relationship Id="rId1" Type="http://schemas.openxmlformats.org/officeDocument/2006/relationships/hyperlink" Target="http://www.admin.ch/ch/f/rs/c814_912.html" TargetMode="External"/><Relationship Id="rId6" Type="http://schemas.openxmlformats.org/officeDocument/2006/relationships/hyperlink" Target="http://www.umwelt-schweiz.ch/buwal/de/fachgebiete/index.html" TargetMode="External"/><Relationship Id="rId11" Type="http://schemas.openxmlformats.org/officeDocument/2006/relationships/hyperlink" Target="http://www.umwelt-schweiz.ch/buwal/de/fachgebiete/index.html" TargetMode="External"/><Relationship Id="rId24" Type="http://schemas.openxmlformats.org/officeDocument/2006/relationships/hyperlink" Target="http://www.suva.ch/fr/home.htm" TargetMode="External"/><Relationship Id="rId32" Type="http://schemas.openxmlformats.org/officeDocument/2006/relationships/hyperlink" Target="http://www.umwelt-schweiz.ch/buwal/de/fachgebiete/fg_abfall/zahlen/index.html" TargetMode="External"/><Relationship Id="rId37" Type="http://schemas.openxmlformats.org/officeDocument/2006/relationships/hyperlink" Target="http://www.admin.ch/ch/f/rs/c741_622.html" TargetMode="External"/><Relationship Id="rId40" Type="http://schemas.openxmlformats.org/officeDocument/2006/relationships/hyperlink" Target="http://www.unece.org/trans/danger/publi/adr/adr2007/English/04-0%20E_Part%204.pdf" TargetMode="External"/><Relationship Id="rId5" Type="http://schemas.openxmlformats.org/officeDocument/2006/relationships/hyperlink" Target="http://www.bafu.admin.ch/" TargetMode="External"/><Relationship Id="rId15" Type="http://schemas.openxmlformats.org/officeDocument/2006/relationships/hyperlink" Target="http://www.suva.ch/fr/home.htm" TargetMode="External"/><Relationship Id="rId23" Type="http://schemas.openxmlformats.org/officeDocument/2006/relationships/hyperlink" Target="http://www.bafu.admin.ch/publikationen/index.html?action=show_publ&amp;lang=fr&amp;id_thema=6&amp;series=VU&amp;nr_publ=4404" TargetMode="External"/><Relationship Id="rId28" Type="http://schemas.openxmlformats.org/officeDocument/2006/relationships/hyperlink" Target="http://www.suva.ch/fr/home.htm" TargetMode="External"/><Relationship Id="rId36" Type="http://schemas.openxmlformats.org/officeDocument/2006/relationships/hyperlink" Target="https://wwwsapp1.suva.ch/sap/public/bc/its/mimes/zwaswo/99/pdf/66084_f.pdf" TargetMode="External"/><Relationship Id="rId10" Type="http://schemas.openxmlformats.org/officeDocument/2006/relationships/hyperlink" Target="http://www.bafu.admin.ch/" TargetMode="External"/><Relationship Id="rId19" Type="http://schemas.openxmlformats.org/officeDocument/2006/relationships/hyperlink" Target="http://www.umwelt-schweiz.ch/buwal/de/fachgebiete/index.html" TargetMode="External"/><Relationship Id="rId31" Type="http://schemas.openxmlformats.org/officeDocument/2006/relationships/hyperlink" Target="http://www.umwelt-schweiz.ch/buwal/de/fachgebiete/index.html" TargetMode="External"/><Relationship Id="rId4" Type="http://schemas.openxmlformats.org/officeDocument/2006/relationships/hyperlink" Target="http://www.admin.ch/ch/f/rs/c832_321.html" TargetMode="External"/><Relationship Id="rId9" Type="http://schemas.openxmlformats.org/officeDocument/2006/relationships/hyperlink" Target="http://www.umwelt-schweiz.ch/buwal/de/fachgebiete/fg_biotechnologie/national/ouc/index.html" TargetMode="External"/><Relationship Id="rId14" Type="http://schemas.openxmlformats.org/officeDocument/2006/relationships/hyperlink" Target="http://www.umwelt-schweiz.ch/buwal/de/fachgebiete/fg_biotechnologie/national/ouc/index.html" TargetMode="External"/><Relationship Id="rId22" Type="http://schemas.openxmlformats.org/officeDocument/2006/relationships/hyperlink" Target="http://www.umwelt-schweiz.ch/buwal/de/fachgebiete/fg_biotechnologie/national/ouc/index.html" TargetMode="External"/><Relationship Id="rId27" Type="http://schemas.openxmlformats.org/officeDocument/2006/relationships/hyperlink" Target="https://wwwsapp1.suva.ch/sap/public/bc/its/mimes/zwaswo/99/pdf/06508_f.pdf" TargetMode="External"/><Relationship Id="rId30" Type="http://schemas.openxmlformats.org/officeDocument/2006/relationships/hyperlink" Target="http://www.bafu.admin.ch/" TargetMode="External"/><Relationship Id="rId35" Type="http://schemas.openxmlformats.org/officeDocument/2006/relationships/hyperlink" Target="http://www.efbs.admin.ch/uploads/media/d-empfehlung-abfallentsorgung-2006_02.pdf" TargetMode="External"/><Relationship Id="rId43" Type="http://schemas.openxmlformats.org/officeDocument/2006/relationships/hyperlink" Target="http://www.admin.ch/ch/f/rs/c814_55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fr_UV_0817_ESV_2019_Labor.docx.dotx" TargetMode="External"/></Relationships>
</file>

<file path=word/theme/theme1.xml><?xml version="1.0" encoding="utf-8"?>
<a:theme xmlns:a="http://schemas.openxmlformats.org/drawingml/2006/main" name="Office Theme">
  <a:themeElements>
    <a:clrScheme name="BAFU 02">
      <a:dk1>
        <a:srgbClr val="000000"/>
      </a:dk1>
      <a:lt1>
        <a:srgbClr val="FFFFFF"/>
      </a:lt1>
      <a:dk2>
        <a:srgbClr val="485956"/>
      </a:dk2>
      <a:lt2>
        <a:srgbClr val="9DB4C4"/>
      </a:lt2>
      <a:accent1>
        <a:srgbClr val="B4ACA6"/>
      </a:accent1>
      <a:accent2>
        <a:srgbClr val="93B479"/>
      </a:accent2>
      <a:accent3>
        <a:srgbClr val="008F85"/>
      </a:accent3>
      <a:accent4>
        <a:srgbClr val="62A8E5"/>
      </a:accent4>
      <a:accent5>
        <a:srgbClr val="32B8DF"/>
      </a:accent5>
      <a:accent6>
        <a:srgbClr val="FF5F55"/>
      </a:accent6>
      <a:hlink>
        <a:srgbClr val="19975D"/>
      </a:hlink>
      <a:folHlink>
        <a:srgbClr val="0078B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B6D32-5A68-456B-A337-1F5241706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fr_UV_0817_ESV_2019_Labor.docx.dotx</Template>
  <TotalTime>0</TotalTime>
  <Pages>26</Pages>
  <Words>5840</Words>
  <Characters>36796</Characters>
  <Application>Microsoft Office Word</Application>
  <DocSecurity>0</DocSecurity>
  <Lines>306</Lines>
  <Paragraphs>85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42551</CharactersWithSpaces>
  <SharedDoc>false</SharedDoc>
  <HyperlinkBase>www.bafu.admin.ch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Cavelti</dc:creator>
  <cp:keywords/>
  <dc:description/>
  <cp:lastModifiedBy>Aebischer Cindy BAFU</cp:lastModifiedBy>
  <cp:revision>68</cp:revision>
  <cp:lastPrinted>2019-09-05T12:42:00Z</cp:lastPrinted>
  <dcterms:created xsi:type="dcterms:W3CDTF">2020-01-30T16:23:00Z</dcterms:created>
  <dcterms:modified xsi:type="dcterms:W3CDTF">2020-02-13T15:30:00Z</dcterms:modified>
</cp:coreProperties>
</file>