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441BDD" w:rsidRDefault="009E4C68" w:rsidP="009E4C68">
      <w:pPr>
        <w:pStyle w:val="01BAFUKapiteltitelnummeriert"/>
        <w:numPr>
          <w:ilvl w:val="0"/>
          <w:numId w:val="0"/>
        </w:numPr>
        <w:rPr>
          <w:lang w:val="fr-CH"/>
        </w:rPr>
      </w:pPr>
      <w:bookmarkStart w:id="0" w:name="_Toc12457507"/>
      <w:r w:rsidRPr="00441BDD">
        <w:rPr>
          <w:color w:val="B6BDBB"/>
          <w:lang w:val="fr-CH"/>
        </w:rPr>
        <w:t xml:space="preserve">Anhang </w:t>
      </w:r>
      <w:r w:rsidR="00A82010" w:rsidRPr="00441BDD">
        <w:rPr>
          <w:color w:val="B6BDBB"/>
          <w:lang w:val="fr-CH"/>
        </w:rPr>
        <w:t>3</w:t>
      </w:r>
      <w:r w:rsidRPr="00441BDD">
        <w:rPr>
          <w:lang w:val="fr-CH"/>
        </w:rPr>
        <w:t xml:space="preserve"> </w:t>
      </w:r>
      <w:r w:rsidRPr="00441BDD">
        <w:rPr>
          <w:lang w:val="fr-CH"/>
        </w:rPr>
        <w:br/>
      </w:r>
      <w:bookmarkStart w:id="1" w:name="_Toc481643316"/>
      <w:bookmarkEnd w:id="0"/>
      <w:r w:rsidR="00441BDD" w:rsidRPr="00441BDD">
        <w:rPr>
          <w:lang w:val="fr-FR"/>
        </w:rPr>
        <w:t>Numéros de téléphone en cas d’urgence et contacts pour des questions relatives à la sécurité</w:t>
      </w:r>
      <w:bookmarkEnd w:id="1"/>
    </w:p>
    <w:p w:rsidR="00110EEE" w:rsidRPr="00110EEE" w:rsidRDefault="00110EEE" w:rsidP="00110EEE">
      <w:pPr>
        <w:pStyle w:val="05BAFUGrundschrift"/>
        <w:jc w:val="left"/>
        <w:rPr>
          <w:b/>
          <w:color w:val="6C9051" w:themeColor="accent2" w:themeShade="BF"/>
          <w:lang w:val="fr-FR"/>
        </w:rPr>
      </w:pPr>
      <w:r w:rsidRPr="00110EEE">
        <w:rPr>
          <w:b/>
          <w:color w:val="6C9051" w:themeColor="accent2" w:themeShade="BF"/>
          <w:lang w:val="fr-FR"/>
        </w:rPr>
        <w:t>Ce document doit être adapté en fonction des spécificités de l’entreprise.</w:t>
      </w:r>
    </w:p>
    <w:p w:rsidR="00D45CE1" w:rsidRPr="00110EEE" w:rsidRDefault="00110EEE" w:rsidP="004F03DF">
      <w:pPr>
        <w:pStyle w:val="02BAFUTitel"/>
        <w:spacing w:before="568"/>
        <w:rPr>
          <w:lang w:val="fr-CH"/>
        </w:rPr>
      </w:pPr>
      <w:bookmarkStart w:id="2" w:name="_Toc504795789"/>
      <w:r w:rsidRPr="00110EEE">
        <w:rPr>
          <w:lang w:val="fr-FR"/>
        </w:rPr>
        <w:t>Numéros d’appel en cas d’urgence</w:t>
      </w:r>
      <w:bookmarkEnd w:id="2"/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3299"/>
        <w:gridCol w:w="3299"/>
      </w:tblGrid>
      <w:tr w:rsidR="006E2BB4" w:rsidRPr="00843E20" w:rsidTr="006E2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6E2BB4" w:rsidRPr="00E04FF7" w:rsidRDefault="00E04FF7" w:rsidP="00DB49B2">
            <w:pPr>
              <w:pStyle w:val="07BAFUTabellenkopf"/>
              <w:rPr>
                <w:b/>
                <w:lang w:val="de-CH"/>
              </w:rPr>
            </w:pPr>
            <w:r w:rsidRPr="00E04FF7">
              <w:rPr>
                <w:b/>
                <w:lang w:val="fr-FR"/>
              </w:rPr>
              <w:t>Domaine de compétences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E04FF7" w:rsidRDefault="00E04FF7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04FF7">
              <w:rPr>
                <w:b/>
                <w:lang w:val="fr-FR"/>
              </w:rPr>
              <w:t>Téléphone</w:t>
            </w:r>
          </w:p>
        </w:tc>
        <w:tc>
          <w:tcPr>
            <w:tcW w:w="3299" w:type="dxa"/>
            <w:tcBorders>
              <w:top w:val="single" w:sz="4" w:space="0" w:color="auto"/>
              <w:bottom w:val="nil"/>
            </w:tcBorders>
          </w:tcPr>
          <w:p w:rsidR="006E2BB4" w:rsidRPr="00E04FF7" w:rsidRDefault="00E04FF7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04FF7">
              <w:rPr>
                <w:b/>
                <w:lang w:val="fr-FR"/>
              </w:rPr>
              <w:t>Service</w:t>
            </w:r>
          </w:p>
        </w:tc>
      </w:tr>
      <w:tr w:rsidR="006E2BB4" w:rsidRPr="00843E20" w:rsidTr="006E2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04FF7" w:rsidRDefault="00E04FF7" w:rsidP="006E2BB4">
            <w:pPr>
              <w:pStyle w:val="07BAFUTabellelinks"/>
              <w:rPr>
                <w:lang w:val="fr-CH"/>
              </w:rPr>
            </w:pPr>
            <w:r w:rsidRPr="00E04FF7">
              <w:rPr>
                <w:b w:val="0"/>
                <w:lang w:val="fr-FR"/>
              </w:rPr>
              <w:t xml:space="preserve">Cas d’urgence : </w:t>
            </w:r>
            <w:r w:rsidRPr="00E04FF7">
              <w:rPr>
                <w:lang w:val="fr-FR"/>
              </w:rPr>
              <w:t>événements particuliers, feu, service sanitaire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04FF7" w:rsidRDefault="006E2BB4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CH"/>
              </w:rPr>
            </w:pP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E04FF7" w:rsidRDefault="00E04FF7" w:rsidP="00E04FF7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04FF7">
              <w:t xml:space="preserve">Services </w:t>
            </w:r>
            <w:proofErr w:type="spellStart"/>
            <w:r w:rsidRPr="00E04FF7">
              <w:t>d’intervention</w:t>
            </w:r>
            <w:proofErr w:type="spellEnd"/>
            <w:r w:rsidRPr="00E04FF7">
              <w:rPr>
                <w:b/>
              </w:rPr>
              <w:t xml:space="preserve"> internes</w:t>
            </w:r>
          </w:p>
        </w:tc>
      </w:tr>
      <w:tr w:rsidR="006E2BB4" w:rsidRPr="00843E20" w:rsidTr="006E2BB4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6E2BB4" w:rsidRDefault="00E04FF7" w:rsidP="006E2BB4">
            <w:pPr>
              <w:pStyle w:val="07BAFUTabellelinks"/>
              <w:rPr>
                <w:lang w:val="de-CH"/>
              </w:rPr>
            </w:pPr>
            <w:r w:rsidRPr="00E04FF7">
              <w:rPr>
                <w:b w:val="0"/>
                <w:lang w:val="fr-FR"/>
              </w:rPr>
              <w:t>Cas d’urgence </w:t>
            </w:r>
            <w:proofErr w:type="gramStart"/>
            <w:r w:rsidRPr="00E04FF7">
              <w:rPr>
                <w:b w:val="0"/>
                <w:lang w:val="fr-FR"/>
              </w:rPr>
              <w:t>:</w:t>
            </w:r>
            <w:proofErr w:type="gramEnd"/>
            <w:r w:rsidRPr="00E04FF7">
              <w:rPr>
                <w:b w:val="0"/>
                <w:lang w:val="fr-FR"/>
              </w:rPr>
              <w:br/>
            </w:r>
            <w:r w:rsidRPr="00E04FF7">
              <w:rPr>
                <w:lang w:val="fr-FR"/>
              </w:rPr>
              <w:t>incidents techniques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6E2BB4" w:rsidRDefault="006E2BB4" w:rsidP="006E2BB4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6E2BB4" w:rsidRPr="006E2BB4" w:rsidRDefault="00E04FF7" w:rsidP="006E2BB4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04FF7">
              <w:t xml:space="preserve">Services </w:t>
            </w:r>
            <w:proofErr w:type="spellStart"/>
            <w:r w:rsidRPr="00E04FF7">
              <w:t>d’intervention</w:t>
            </w:r>
            <w:proofErr w:type="spellEnd"/>
            <w:r w:rsidRPr="00E04FF7">
              <w:rPr>
                <w:b/>
              </w:rPr>
              <w:t xml:space="preserve"> internes</w:t>
            </w:r>
          </w:p>
        </w:tc>
      </w:tr>
      <w:tr w:rsidR="001773BB" w:rsidRPr="00843E20" w:rsidTr="00177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635E8C" w:rsidRPr="00635E8C" w:rsidRDefault="00635E8C" w:rsidP="00635E8C">
            <w:pPr>
              <w:pStyle w:val="07BAFUTabellelinks"/>
              <w:rPr>
                <w:lang w:val="fr-FR"/>
              </w:rPr>
            </w:pPr>
            <w:r w:rsidRPr="00635E8C">
              <w:rPr>
                <w:lang w:val="fr-FR"/>
              </w:rPr>
              <w:t>Cas d’urgence : feu</w:t>
            </w:r>
          </w:p>
          <w:p w:rsidR="001773BB" w:rsidRPr="00635E8C" w:rsidRDefault="00635E8C" w:rsidP="00635E8C">
            <w:pPr>
              <w:pStyle w:val="07BAFUTabellelinks"/>
              <w:rPr>
                <w:b w:val="0"/>
                <w:lang w:val="fr-CH"/>
              </w:rPr>
            </w:pPr>
            <w:r w:rsidRPr="00635E8C">
              <w:rPr>
                <w:b w:val="0"/>
                <w:lang w:val="fr-FR"/>
              </w:rPr>
              <w:t>service sanitaire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773BB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505DA4">
              <w:rPr>
                <w:b/>
                <w:color w:val="6C9051" w:themeColor="accent2" w:themeShade="BF"/>
                <w:sz w:val="24"/>
                <w:szCs w:val="24"/>
                <w:lang w:val="de-CH"/>
              </w:rPr>
              <w:t>118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E04FF7" w:rsidRDefault="00E04FF7" w:rsidP="001773BB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04FF7">
              <w:rPr>
                <w:lang w:val="fr-FR"/>
              </w:rPr>
              <w:t xml:space="preserve">Services d’intervention </w:t>
            </w:r>
            <w:r w:rsidRPr="00E04FF7">
              <w:rPr>
                <w:b/>
                <w:lang w:val="fr-FR"/>
              </w:rPr>
              <w:t>externes</w:t>
            </w:r>
          </w:p>
        </w:tc>
      </w:tr>
      <w:tr w:rsidR="001773BB" w:rsidRPr="00843E20" w:rsidTr="001773B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0228D1" w:rsidRDefault="000228D1" w:rsidP="001773BB">
            <w:pPr>
              <w:pStyle w:val="07BAFUTabellelinks"/>
              <w:rPr>
                <w:color w:val="FF5F55" w:themeColor="accent6"/>
                <w:lang w:val="fr-CH"/>
              </w:rPr>
            </w:pPr>
            <w:r w:rsidRPr="000228D1">
              <w:rPr>
                <w:b w:val="0"/>
                <w:color w:val="FF5F55" w:themeColor="accent6"/>
                <w:lang w:val="fr-FR"/>
              </w:rPr>
              <w:t>service sanitaire</w:t>
            </w:r>
            <w:r>
              <w:rPr>
                <w:b w:val="0"/>
                <w:color w:val="FF5F55" w:themeColor="accent6"/>
                <w:lang w:val="fr-FR"/>
              </w:rPr>
              <w:t xml:space="preserve"> ((Bitte </w:t>
            </w:r>
            <w:proofErr w:type="spellStart"/>
            <w:r>
              <w:rPr>
                <w:b w:val="0"/>
                <w:color w:val="FF5F55" w:themeColor="accent6"/>
                <w:lang w:val="fr-FR"/>
              </w:rPr>
              <w:t>analgo</w:t>
            </w:r>
            <w:proofErr w:type="spellEnd"/>
            <w:r>
              <w:rPr>
                <w:b w:val="0"/>
                <w:color w:val="FF5F55" w:themeColor="accent6"/>
                <w:lang w:val="fr-FR"/>
              </w:rPr>
              <w:t xml:space="preserve"> DE übersetzen))</w:t>
            </w:r>
            <w:bookmarkStart w:id="3" w:name="_GoBack"/>
            <w:bookmarkEnd w:id="3"/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773BB" w:rsidRDefault="001773BB" w:rsidP="001773BB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505DA4">
              <w:rPr>
                <w:b/>
                <w:color w:val="6C9051" w:themeColor="accent2" w:themeShade="BF"/>
                <w:sz w:val="24"/>
                <w:szCs w:val="24"/>
                <w:lang w:val="de-CH"/>
              </w:rPr>
              <w:t>114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6E2BB4" w:rsidRDefault="001773BB" w:rsidP="001773B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>
              <w:rPr>
                <w:b/>
                <w:lang w:val="de-CH"/>
              </w:rPr>
              <w:t>Externe</w:t>
            </w:r>
            <w:r w:rsidRPr="006E2BB4">
              <w:rPr>
                <w:lang w:val="de-CH"/>
              </w:rPr>
              <w:t xml:space="preserve"> Ereignisdienste</w:t>
            </w:r>
          </w:p>
        </w:tc>
      </w:tr>
      <w:tr w:rsidR="001773BB" w:rsidRPr="00843E20" w:rsidTr="00177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635E8C" w:rsidRDefault="00635E8C" w:rsidP="001773BB">
            <w:pPr>
              <w:pStyle w:val="07BAFUTabellelinks"/>
              <w:rPr>
                <w:lang w:val="fr-CH"/>
              </w:rPr>
            </w:pPr>
            <w:r w:rsidRPr="00635E8C">
              <w:rPr>
                <w:b w:val="0"/>
                <w:lang w:val="fr-FR"/>
              </w:rPr>
              <w:t>Cas d’urgence :</w:t>
            </w:r>
            <w:r w:rsidRPr="00635E8C">
              <w:rPr>
                <w:lang w:val="fr-FR"/>
              </w:rPr>
              <w:t xml:space="preserve"> intoxications, effets de produits chimiques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1773BB" w:rsidRDefault="001773BB" w:rsidP="001773BB">
            <w:pPr>
              <w:pStyle w:val="07BAFUTabellelink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sz w:val="24"/>
                <w:szCs w:val="24"/>
                <w:lang w:val="de-CH"/>
              </w:rPr>
            </w:pPr>
            <w:r w:rsidRPr="00505DA4">
              <w:rPr>
                <w:b/>
                <w:color w:val="6C9051" w:themeColor="accent2" w:themeShade="BF"/>
                <w:sz w:val="24"/>
                <w:szCs w:val="24"/>
                <w:lang w:val="de-CH"/>
              </w:rPr>
              <w:t>145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1773BB" w:rsidRPr="00635E8C" w:rsidRDefault="00635E8C" w:rsidP="001773BB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635E8C">
              <w:rPr>
                <w:lang w:val="fr-FR"/>
              </w:rPr>
              <w:t>Centre d’information toxicologique</w:t>
            </w:r>
          </w:p>
        </w:tc>
      </w:tr>
      <w:tr w:rsidR="00D45963" w:rsidRPr="00843E20" w:rsidTr="001773BB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635E8C" w:rsidRDefault="00635E8C" w:rsidP="00D45963">
            <w:pPr>
              <w:pStyle w:val="07BAFUTabellelinks"/>
              <w:rPr>
                <w:lang w:val="fr-CH"/>
              </w:rPr>
            </w:pPr>
            <w:r w:rsidRPr="00635E8C">
              <w:rPr>
                <w:b w:val="0"/>
                <w:lang w:val="fr-FR"/>
              </w:rPr>
              <w:t>Cas d’urgence :</w:t>
            </w:r>
            <w:r w:rsidRPr="00635E8C">
              <w:rPr>
                <w:lang w:val="fr-FR"/>
              </w:rPr>
              <w:t xml:space="preserve"> intoxications, effets de produits chimiques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D45963" w:rsidRDefault="00D45963" w:rsidP="00D45963">
            <w:pPr>
              <w:pStyle w:val="07BAFUTabellelinks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de-CH"/>
              </w:rPr>
            </w:pPr>
            <w:r w:rsidRPr="00D45963">
              <w:rPr>
                <w:b/>
                <w:sz w:val="24"/>
                <w:szCs w:val="24"/>
                <w:lang w:val="de-CH"/>
              </w:rPr>
              <w:t>044 251 51 51</w:t>
            </w:r>
          </w:p>
        </w:tc>
        <w:tc>
          <w:tcPr>
            <w:tcW w:w="3299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45963" w:rsidRPr="00635E8C" w:rsidRDefault="00635E8C" w:rsidP="00D45963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635E8C">
              <w:rPr>
                <w:lang w:val="fr-FR"/>
              </w:rPr>
              <w:t>Centre d’information toxicologique</w:t>
            </w:r>
          </w:p>
        </w:tc>
      </w:tr>
    </w:tbl>
    <w:p w:rsidR="00942F12" w:rsidRDefault="00942F12" w:rsidP="001773BB">
      <w:pPr>
        <w:pStyle w:val="05BAFUGrundschriftAufzhlung"/>
        <w:numPr>
          <w:ilvl w:val="0"/>
          <w:numId w:val="0"/>
        </w:numPr>
      </w:pPr>
    </w:p>
    <w:p w:rsidR="005A2AD0" w:rsidRDefault="005A2AD0">
      <w:pPr>
        <w:rPr>
          <w:rFonts w:ascii="Arial" w:hAnsi="Arial" w:cs="Arial"/>
          <w:b/>
          <w:sz w:val="24"/>
          <w:szCs w:val="24"/>
        </w:rPr>
      </w:pPr>
      <w:r>
        <w:br w:type="page"/>
      </w:r>
    </w:p>
    <w:p w:rsidR="007329FD" w:rsidRPr="00336E5E" w:rsidRDefault="00336E5E" w:rsidP="007329FD">
      <w:pPr>
        <w:pStyle w:val="02BAFUTitel"/>
        <w:rPr>
          <w:lang w:val="fr-CH"/>
        </w:rPr>
      </w:pPr>
      <w:r w:rsidRPr="00336E5E">
        <w:rPr>
          <w:lang w:val="fr-FR"/>
        </w:rPr>
        <w:lastRenderedPageBreak/>
        <w:t>Responsables de la sécurité au sein de l’entreprise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99"/>
        <w:gridCol w:w="2371"/>
        <w:gridCol w:w="4227"/>
      </w:tblGrid>
      <w:tr w:rsidR="007329FD" w:rsidRPr="00336E5E" w:rsidTr="00732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7329FD" w:rsidRPr="00336E5E" w:rsidRDefault="00336E5E" w:rsidP="00DB49B2">
            <w:pPr>
              <w:pStyle w:val="07BAFUTabellenkopf"/>
              <w:rPr>
                <w:b/>
                <w:lang w:val="de-CH"/>
              </w:rPr>
            </w:pPr>
            <w:r w:rsidRPr="00336E5E">
              <w:rPr>
                <w:b/>
                <w:lang w:val="fr-FR"/>
              </w:rPr>
              <w:t>Domaine de compétences</w:t>
            </w:r>
          </w:p>
        </w:tc>
        <w:tc>
          <w:tcPr>
            <w:tcW w:w="2371" w:type="dxa"/>
            <w:tcBorders>
              <w:top w:val="single" w:sz="4" w:space="0" w:color="auto"/>
              <w:bottom w:val="nil"/>
            </w:tcBorders>
          </w:tcPr>
          <w:p w:rsidR="007329FD" w:rsidRPr="00336E5E" w:rsidRDefault="00336E5E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336E5E">
              <w:rPr>
                <w:b/>
                <w:lang w:val="fr-FR"/>
              </w:rPr>
              <w:t>Téléphone</w:t>
            </w:r>
          </w:p>
        </w:tc>
        <w:tc>
          <w:tcPr>
            <w:tcW w:w="4227" w:type="dxa"/>
            <w:tcBorders>
              <w:top w:val="single" w:sz="4" w:space="0" w:color="auto"/>
              <w:bottom w:val="nil"/>
            </w:tcBorders>
          </w:tcPr>
          <w:p w:rsidR="007329FD" w:rsidRPr="00336E5E" w:rsidRDefault="00336E5E" w:rsidP="00DB49B2">
            <w:pPr>
              <w:pStyle w:val="07BAFUTabellenkopf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fr-CH"/>
              </w:rPr>
            </w:pPr>
            <w:r w:rsidRPr="00336E5E">
              <w:rPr>
                <w:b/>
                <w:lang w:val="fr-FR"/>
              </w:rPr>
              <w:t>Personne de contact et E-mail</w:t>
            </w:r>
          </w:p>
        </w:tc>
      </w:tr>
      <w:tr w:rsidR="007329FD" w:rsidRPr="00336E5E" w:rsidTr="00336E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336E5E" w:rsidRDefault="00336E5E" w:rsidP="00DB49B2">
            <w:pPr>
              <w:pStyle w:val="07BAFUTabellelinks"/>
              <w:rPr>
                <w:b w:val="0"/>
                <w:lang w:val="fr-FR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suppléan</w:t>
            </w:r>
            <w:proofErr w:type="spellEnd"/>
          </w:p>
          <w:p w:rsidR="007329FD" w:rsidRPr="00336E5E" w:rsidRDefault="00336E5E" w:rsidP="00DB49B2">
            <w:pPr>
              <w:pStyle w:val="07BAFUTabellelinks"/>
              <w:rPr>
                <w:b w:val="0"/>
                <w:lang w:val="fr-FR"/>
              </w:rPr>
            </w:pPr>
            <w:r w:rsidRPr="00336E5E">
              <w:rPr>
                <w:lang w:val="fr-FR"/>
              </w:rPr>
              <w:t>Biologie</w:t>
            </w:r>
            <w:r w:rsidRPr="00336E5E">
              <w:rPr>
                <w:b w:val="0"/>
                <w:lang w:val="fr-FR"/>
              </w:rPr>
              <w:t xml:space="preserve"> (responsable de la sécurité biologique)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E4083E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fr-CH"/>
              </w:rPr>
            </w:pPr>
            <w:r w:rsidRPr="00E4083E">
              <w:rPr>
                <w:b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336E5E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336E5E" w:rsidP="00336E5E">
            <w:pPr>
              <w:pStyle w:val="07BAFUTabellelinks"/>
              <w:rPr>
                <w:lang w:val="de-CH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</w:t>
            </w:r>
            <w:r w:rsidRPr="00336E5E">
              <w:rPr>
                <w:b w:val="0"/>
                <w:i/>
                <w:lang w:val="fr-FR"/>
              </w:rPr>
              <w:t>uppléan</w:t>
            </w:r>
            <w:proofErr w:type="spellEnd"/>
            <w:r>
              <w:rPr>
                <w:b w:val="0"/>
                <w:i/>
                <w:lang w:val="fr-FR"/>
              </w:rPr>
              <w:br/>
            </w:r>
            <w:r w:rsidRPr="00336E5E">
              <w:rPr>
                <w:lang w:val="fr-FR"/>
              </w:rPr>
              <w:t>Chimie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2425F" w:rsidRDefault="0052425F" w:rsidP="00DB49B2">
            <w:pPr>
              <w:pStyle w:val="07BAFUTabellelinks"/>
              <w:rPr>
                <w:lang w:val="fr-FR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Suppléan</w:t>
            </w:r>
            <w:proofErr w:type="spellEnd"/>
          </w:p>
          <w:p w:rsidR="007329FD" w:rsidRPr="000E2306" w:rsidRDefault="0052425F" w:rsidP="00DB49B2">
            <w:pPr>
              <w:pStyle w:val="07BAFUTabellelinks"/>
              <w:rPr>
                <w:lang w:val="de-CH"/>
              </w:rPr>
            </w:pPr>
            <w:r w:rsidRPr="0052425F">
              <w:rPr>
                <w:lang w:val="fr-FR"/>
              </w:rPr>
              <w:t>Radioprotection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E4083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329FD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2425F" w:rsidRDefault="0052425F" w:rsidP="0052425F">
            <w:pPr>
              <w:pStyle w:val="07BAFUTabellelinks"/>
              <w:rPr>
                <w:lang w:val="fr-FR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Suppléan</w:t>
            </w:r>
            <w:proofErr w:type="spellEnd"/>
          </w:p>
          <w:p w:rsidR="007329FD" w:rsidRPr="000E2306" w:rsidRDefault="007004B3" w:rsidP="005910A9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Chemie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E4083E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329FD" w:rsidRPr="000E2306" w:rsidTr="00732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2425F" w:rsidRDefault="0052425F" w:rsidP="0052425F">
            <w:pPr>
              <w:pStyle w:val="07BAFUTabellelinks"/>
              <w:rPr>
                <w:lang w:val="fr-FR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Suppléan</w:t>
            </w:r>
            <w:proofErr w:type="spellEnd"/>
          </w:p>
          <w:p w:rsidR="007329FD" w:rsidRPr="000E2306" w:rsidRDefault="0052425F" w:rsidP="00DB49B2">
            <w:pPr>
              <w:pStyle w:val="07BAFUTabellelinks"/>
              <w:rPr>
                <w:lang w:val="de-CH"/>
              </w:rPr>
            </w:pPr>
            <w:r w:rsidRPr="0052425F">
              <w:rPr>
                <w:lang w:val="fr-FR"/>
              </w:rPr>
              <w:t>Protection incendie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E4083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329FD" w:rsidRPr="000E2306" w:rsidTr="007004B3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473BD1" w:rsidRDefault="00473BD1" w:rsidP="00473BD1">
            <w:pPr>
              <w:pStyle w:val="07BAFUTabellelinks"/>
              <w:rPr>
                <w:lang w:val="fr-FR"/>
              </w:rPr>
            </w:pPr>
            <w:proofErr w:type="spellStart"/>
            <w:r w:rsidRPr="00336E5E">
              <w:rPr>
                <w:b w:val="0"/>
                <w:i/>
                <w:lang w:val="fr-FR"/>
              </w:rPr>
              <w:t>Suppléan</w:t>
            </w:r>
            <w:proofErr w:type="spellEnd"/>
          </w:p>
          <w:p w:rsidR="007329FD" w:rsidRPr="00473BD1" w:rsidRDefault="00473BD1" w:rsidP="00DB49B2">
            <w:pPr>
              <w:pStyle w:val="07BAFUTabellelinks"/>
              <w:rPr>
                <w:lang w:val="de-CH"/>
              </w:rPr>
            </w:pPr>
            <w:r w:rsidRPr="00473BD1">
              <w:rPr>
                <w:lang w:val="fr-FR"/>
              </w:rPr>
              <w:t>Autorisation des accès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E4083E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329FD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7004B3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7004B3" w:rsidP="007004B3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Brandschutz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E4083E" w:rsidP="00E4083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7004B3" w:rsidRPr="000E2306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5A2AD0" w:rsidRPr="000E2306" w:rsidTr="005A2AD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rPr>
                <w:b w:val="0"/>
                <w:i/>
                <w:lang w:val="de-CH"/>
              </w:rPr>
            </w:pPr>
            <w:r w:rsidRPr="000E2306">
              <w:rPr>
                <w:b w:val="0"/>
                <w:i/>
                <w:lang w:val="de-CH"/>
              </w:rPr>
              <w:t xml:space="preserve">Stellvertretung </w:t>
            </w:r>
          </w:p>
          <w:p w:rsidR="005A2AD0" w:rsidRPr="000E2306" w:rsidRDefault="005A2AD0" w:rsidP="007004B3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Brandschutz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E4083E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5A2AD0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Zutrittsberechtigung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E4083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5A2AD0" w:rsidRPr="000E2306" w:rsidTr="005A2AD0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rPr>
                <w:b w:val="0"/>
                <w:i/>
                <w:lang w:val="de-CH"/>
              </w:rPr>
            </w:pPr>
            <w:r w:rsidRPr="000E2306">
              <w:rPr>
                <w:b w:val="0"/>
                <w:i/>
                <w:lang w:val="de-CH"/>
              </w:rPr>
              <w:t xml:space="preserve">Stellvertretung </w:t>
            </w:r>
          </w:p>
          <w:p w:rsidR="005A2AD0" w:rsidRPr="000E2306" w:rsidRDefault="005A2AD0" w:rsidP="005A2AD0">
            <w:pPr>
              <w:pStyle w:val="07BAFUTabellelinks"/>
              <w:rPr>
                <w:lang w:val="de-CH"/>
              </w:rPr>
            </w:pPr>
            <w:r w:rsidRPr="000E2306">
              <w:rPr>
                <w:lang w:val="de-CH"/>
              </w:rPr>
              <w:t>Zutrittsberechtigung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E4083E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DB49B2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5A2AD0" w:rsidRPr="000E2306" w:rsidTr="005A2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rPr>
                <w:lang w:val="de-CH"/>
              </w:rPr>
            </w:pPr>
            <w:proofErr w:type="spellStart"/>
            <w:r w:rsidRPr="000E2306">
              <w:rPr>
                <w:lang w:val="de-CH"/>
              </w:rPr>
              <w:t>Personalartz</w:t>
            </w:r>
            <w:proofErr w:type="spellEnd"/>
            <w:r w:rsidRPr="000E2306">
              <w:rPr>
                <w:lang w:val="de-CH"/>
              </w:rPr>
              <w:t>/Personalärztin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E4083E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DB49B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  <w:tr w:rsidR="005A2AD0" w:rsidRPr="000E2306" w:rsidTr="007329FD">
        <w:trPr>
          <w:trHeight w:hRule="exact"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9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A2AD0" w:rsidRPr="000E2306" w:rsidRDefault="005A2AD0" w:rsidP="005A2AD0">
            <w:pPr>
              <w:pStyle w:val="07BAFUTabellelinks"/>
              <w:rPr>
                <w:b w:val="0"/>
                <w:i/>
                <w:lang w:val="de-CH"/>
              </w:rPr>
            </w:pPr>
            <w:r w:rsidRPr="000E2306">
              <w:rPr>
                <w:b w:val="0"/>
                <w:i/>
                <w:lang w:val="de-CH"/>
              </w:rPr>
              <w:t xml:space="preserve">Stellvertretung </w:t>
            </w:r>
          </w:p>
          <w:p w:rsidR="005A2AD0" w:rsidRPr="000E2306" w:rsidRDefault="005A2AD0" w:rsidP="005A2AD0">
            <w:pPr>
              <w:pStyle w:val="07BAFUTabellelinks"/>
              <w:rPr>
                <w:lang w:val="de-CH"/>
              </w:rPr>
            </w:pPr>
            <w:proofErr w:type="spellStart"/>
            <w:r w:rsidRPr="000E2306">
              <w:rPr>
                <w:lang w:val="de-CH"/>
              </w:rPr>
              <w:t>Personalartz</w:t>
            </w:r>
            <w:proofErr w:type="spellEnd"/>
            <w:r w:rsidRPr="000E2306">
              <w:rPr>
                <w:lang w:val="de-CH"/>
              </w:rPr>
              <w:t>/Personalärztin</w:t>
            </w:r>
          </w:p>
        </w:tc>
        <w:tc>
          <w:tcPr>
            <w:tcW w:w="2371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E4083E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  <w:tc>
          <w:tcPr>
            <w:tcW w:w="4227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A2AD0" w:rsidRPr="000E2306" w:rsidRDefault="00E4083E" w:rsidP="005A2AD0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E4083E">
              <w:rPr>
                <w:b/>
                <w:color w:val="6C9051" w:themeColor="accent2" w:themeShade="BF"/>
                <w:lang w:val="fr-CH"/>
              </w:rPr>
              <w:t>…</w:t>
            </w:r>
          </w:p>
        </w:tc>
      </w:tr>
    </w:tbl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Pr="00473BD1" w:rsidRDefault="00473BD1" w:rsidP="00942F12">
      <w:pPr>
        <w:pStyle w:val="05BAFUGrundschriftAufzhlung"/>
        <w:numPr>
          <w:ilvl w:val="0"/>
          <w:numId w:val="0"/>
        </w:numPr>
        <w:ind w:left="198" w:hanging="198"/>
        <w:rPr>
          <w:color w:val="FF5F55" w:themeColor="accent6"/>
        </w:rPr>
      </w:pPr>
      <w:r w:rsidRPr="00473BD1">
        <w:rPr>
          <w:color w:val="FF5F55" w:themeColor="accent6"/>
        </w:rPr>
        <w:t>((Bitte Tabelle analog Deutsch. Es fehlen diverse Übersetzungen))</w:t>
      </w: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640683" w:rsidRDefault="00640683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5910A9" w:rsidRDefault="005910A9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B97B92" w:rsidTr="00B97B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B97B92" w:rsidRDefault="0080313B">
            <w:pPr>
              <w:pStyle w:val="07BAFUTabellelinks"/>
            </w:pPr>
            <w:proofErr w:type="spellStart"/>
            <w:r>
              <w:rPr>
                <w:color w:val="6C9051" w:themeColor="accent2" w:themeShade="BF"/>
              </w:rPr>
              <w:t>Redige</w:t>
            </w:r>
            <w:proofErr w:type="spellEnd"/>
            <w:r>
              <w:rPr>
                <w:color w:val="6C9051" w:themeColor="accent2" w:themeShade="BF"/>
              </w:rPr>
              <w:t>/</w:t>
            </w:r>
            <w:proofErr w:type="spellStart"/>
            <w:r>
              <w:rPr>
                <w:color w:val="6C9051" w:themeColor="accent2" w:themeShade="BF"/>
              </w:rPr>
              <w:t>Approuve</w:t>
            </w:r>
            <w:proofErr w:type="spellEnd"/>
            <w:r>
              <w:rPr>
                <w:color w:val="6C9051" w:themeColor="accent2" w:themeShade="BF"/>
              </w:rPr>
              <w:t xml:space="preserve"> par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B97B92" w:rsidRDefault="00B97B92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7B92" w:rsidTr="00B97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B97B92" w:rsidRDefault="0080313B">
            <w:pPr>
              <w:pStyle w:val="07BAFUTabellelinks"/>
            </w:pPr>
            <w:r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B97B92" w:rsidRDefault="00B97B92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7EC" w:rsidRDefault="006827EC" w:rsidP="00DE38F1">
      <w:pPr>
        <w:spacing w:after="0" w:line="240" w:lineRule="auto"/>
      </w:pPr>
      <w:r>
        <w:separator/>
      </w:r>
    </w:p>
  </w:endnote>
  <w:endnote w:type="continuationSeparator" w:id="0">
    <w:p w:rsidR="006827EC" w:rsidRDefault="006827EC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7EC" w:rsidRDefault="006827EC" w:rsidP="00DE38F1">
      <w:pPr>
        <w:spacing w:after="0" w:line="240" w:lineRule="auto"/>
      </w:pPr>
    </w:p>
  </w:footnote>
  <w:footnote w:type="continuationSeparator" w:id="0">
    <w:p w:rsidR="006827EC" w:rsidRDefault="006827EC" w:rsidP="00DE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441BDD" w:rsidRDefault="008263A1" w:rsidP="00441BDD">
    <w:pPr>
      <w:pStyle w:val="99BAFUKopfzeileGrau"/>
      <w:rPr>
        <w:lang w:val="fr-CH"/>
      </w:rPr>
    </w:pPr>
    <w:r w:rsidRPr="00441BDD">
      <w:rPr>
        <w:lang w:val="fr-CH"/>
      </w:rPr>
      <w:t>An</w:t>
    </w:r>
    <w:r w:rsidR="00441BDD" w:rsidRPr="00441BDD">
      <w:rPr>
        <w:lang w:val="fr-CH"/>
      </w:rPr>
      <w:t>nexe</w:t>
    </w:r>
    <w:r w:rsidRPr="00441BDD">
      <w:rPr>
        <w:lang w:val="fr-CH"/>
      </w:rPr>
      <w:t xml:space="preserve"> </w:t>
    </w:r>
    <w:r w:rsidR="00A82010" w:rsidRPr="00441BDD">
      <w:rPr>
        <w:lang w:val="fr-CH"/>
      </w:rPr>
      <w:t>3</w:t>
    </w:r>
    <w:r w:rsidRPr="00441BDD">
      <w:rPr>
        <w:lang w:val="fr-CH"/>
      </w:rPr>
      <w:t xml:space="preserve">. </w:t>
    </w:r>
    <w:r w:rsidR="00441BDD" w:rsidRPr="00441BDD">
      <w:rPr>
        <w:lang w:val="fr-FR"/>
      </w:rPr>
      <w:t>Concept de sécurité au sens de l’OUC et de l’OPTM pour les laboratoires de niveau 2</w:t>
    </w:r>
    <w:r w:rsidRPr="00441BDD">
      <w:rPr>
        <w:rStyle w:val="99Kopfzeilegrau"/>
        <w:color w:val="auto"/>
        <w:lang w:val="fr-CH"/>
      </w:rPr>
      <w:t xml:space="preserve"> </w:t>
    </w:r>
    <w:r w:rsidRPr="00441BDD">
      <w:rPr>
        <w:rStyle w:val="99Kopfzeilegrau"/>
        <w:lang w:val="fr-CH"/>
      </w:rPr>
      <w:t xml:space="preserve">© </w:t>
    </w:r>
    <w:r w:rsidR="00441BDD">
      <w:rPr>
        <w:rStyle w:val="99Kopfzeilegrau"/>
        <w:lang w:val="fr-CH"/>
      </w:rPr>
      <w:t>OFEV</w:t>
    </w:r>
    <w:r w:rsidRPr="00441BDD">
      <w:rPr>
        <w:rStyle w:val="99Kopfzeilegrau"/>
        <w:lang w:val="fr-CH"/>
      </w:rPr>
      <w:t xml:space="preserve"> 2019</w:t>
    </w:r>
    <w:r w:rsidRPr="00441BDD">
      <w:rPr>
        <w:lang w:val="fr-CH"/>
      </w:rPr>
      <w:tab/>
    </w:r>
    <w:r w:rsidRPr="005910A9">
      <w:fldChar w:fldCharType="begin"/>
    </w:r>
    <w:r w:rsidRPr="00441BDD">
      <w:rPr>
        <w:lang w:val="fr-CH"/>
      </w:rPr>
      <w:instrText>PAGE   \* MERGEFORMAT</w:instrText>
    </w:r>
    <w:r w:rsidRPr="005910A9">
      <w:fldChar w:fldCharType="separate"/>
    </w:r>
    <w:r w:rsidR="000228D1">
      <w:rPr>
        <w:noProof/>
        <w:lang w:val="fr-CH"/>
      </w:rPr>
      <w:t>2</w:t>
    </w:r>
    <w:r w:rsidRPr="005910A9">
      <w:fldChar w:fldCharType="end"/>
    </w:r>
  </w:p>
  <w:p w:rsidR="008263A1" w:rsidRPr="00441BDD" w:rsidRDefault="008263A1" w:rsidP="008263A1">
    <w:pPr>
      <w:pStyle w:val="99BAFUSatzspiegellinie"/>
      <w:tabs>
        <w:tab w:val="clear" w:pos="9072"/>
        <w:tab w:val="left" w:pos="1038"/>
      </w:tabs>
      <w:rPr>
        <w:lang w:val="fr-CH"/>
      </w:rPr>
    </w:pPr>
  </w:p>
  <w:p w:rsidR="008263A1" w:rsidRPr="00441BDD" w:rsidRDefault="008263A1">
    <w:pPr>
      <w:pStyle w:val="Kopfzeile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139B2"/>
    <w:rsid w:val="000228D1"/>
    <w:rsid w:val="0002726B"/>
    <w:rsid w:val="0004755F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1E08"/>
    <w:rsid w:val="000E2306"/>
    <w:rsid w:val="000E452C"/>
    <w:rsid w:val="000E45B2"/>
    <w:rsid w:val="00110EEE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773BB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0F8B"/>
    <w:rsid w:val="00303E74"/>
    <w:rsid w:val="0030499A"/>
    <w:rsid w:val="00312C36"/>
    <w:rsid w:val="003176A2"/>
    <w:rsid w:val="00336E5E"/>
    <w:rsid w:val="00340CA8"/>
    <w:rsid w:val="00342FD2"/>
    <w:rsid w:val="00355384"/>
    <w:rsid w:val="003565E8"/>
    <w:rsid w:val="003741F7"/>
    <w:rsid w:val="003746C6"/>
    <w:rsid w:val="003766B9"/>
    <w:rsid w:val="00392765"/>
    <w:rsid w:val="003A2FCE"/>
    <w:rsid w:val="003A597F"/>
    <w:rsid w:val="003B6705"/>
    <w:rsid w:val="00423368"/>
    <w:rsid w:val="00441BDD"/>
    <w:rsid w:val="00456CCB"/>
    <w:rsid w:val="00463452"/>
    <w:rsid w:val="00465964"/>
    <w:rsid w:val="00473BD1"/>
    <w:rsid w:val="00490C6C"/>
    <w:rsid w:val="004B4476"/>
    <w:rsid w:val="004B7112"/>
    <w:rsid w:val="004C4B1D"/>
    <w:rsid w:val="004E03D2"/>
    <w:rsid w:val="004E7EAC"/>
    <w:rsid w:val="004F03DF"/>
    <w:rsid w:val="004F374B"/>
    <w:rsid w:val="004F44ED"/>
    <w:rsid w:val="00505DA4"/>
    <w:rsid w:val="0051314B"/>
    <w:rsid w:val="0052425F"/>
    <w:rsid w:val="00526A0C"/>
    <w:rsid w:val="005413E3"/>
    <w:rsid w:val="00546E75"/>
    <w:rsid w:val="00555CC1"/>
    <w:rsid w:val="00573B63"/>
    <w:rsid w:val="00590EFB"/>
    <w:rsid w:val="005910A9"/>
    <w:rsid w:val="005936E6"/>
    <w:rsid w:val="00597917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35E8C"/>
    <w:rsid w:val="00640683"/>
    <w:rsid w:val="006555AB"/>
    <w:rsid w:val="00656D20"/>
    <w:rsid w:val="00656E64"/>
    <w:rsid w:val="00662AEE"/>
    <w:rsid w:val="00673184"/>
    <w:rsid w:val="00675961"/>
    <w:rsid w:val="0068153F"/>
    <w:rsid w:val="006822CA"/>
    <w:rsid w:val="006827EC"/>
    <w:rsid w:val="006A2B0C"/>
    <w:rsid w:val="006B3767"/>
    <w:rsid w:val="006B4642"/>
    <w:rsid w:val="006E2BB4"/>
    <w:rsid w:val="006E2C99"/>
    <w:rsid w:val="006E453A"/>
    <w:rsid w:val="006E7C6F"/>
    <w:rsid w:val="006F27DB"/>
    <w:rsid w:val="007004B3"/>
    <w:rsid w:val="00702B4D"/>
    <w:rsid w:val="00704BD5"/>
    <w:rsid w:val="00706C67"/>
    <w:rsid w:val="0071445F"/>
    <w:rsid w:val="0071576D"/>
    <w:rsid w:val="00727ECB"/>
    <w:rsid w:val="0073013E"/>
    <w:rsid w:val="007313BE"/>
    <w:rsid w:val="007329FD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313B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4E83"/>
    <w:rsid w:val="00A23AAB"/>
    <w:rsid w:val="00A36765"/>
    <w:rsid w:val="00A60378"/>
    <w:rsid w:val="00A72158"/>
    <w:rsid w:val="00A82010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87B03"/>
    <w:rsid w:val="00B91E01"/>
    <w:rsid w:val="00B95429"/>
    <w:rsid w:val="00B97B92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B6117"/>
    <w:rsid w:val="00CC0951"/>
    <w:rsid w:val="00CC1A82"/>
    <w:rsid w:val="00CC6A37"/>
    <w:rsid w:val="00CE6B13"/>
    <w:rsid w:val="00CF6289"/>
    <w:rsid w:val="00CF7E2C"/>
    <w:rsid w:val="00D046D6"/>
    <w:rsid w:val="00D12461"/>
    <w:rsid w:val="00D313E8"/>
    <w:rsid w:val="00D32634"/>
    <w:rsid w:val="00D3342E"/>
    <w:rsid w:val="00D45963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04FF7"/>
    <w:rsid w:val="00E3414A"/>
    <w:rsid w:val="00E4083E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E493C-F11C-4DDD-939C-D182A5A9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12</cp:revision>
  <cp:lastPrinted>2019-09-05T12:42:00Z</cp:lastPrinted>
  <dcterms:created xsi:type="dcterms:W3CDTF">2020-02-04T05:48:00Z</dcterms:created>
  <dcterms:modified xsi:type="dcterms:W3CDTF">2020-02-04T06:01:00Z</dcterms:modified>
</cp:coreProperties>
</file>